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5A" w:rsidRDefault="0034755A" w:rsidP="0034755A">
      <w:pPr>
        <w:pStyle w:val="Title"/>
      </w:pPr>
      <w:bookmarkStart w:id="0" w:name="_GoBack"/>
      <w:bookmarkEnd w:id="0"/>
      <w:r>
        <w:t xml:space="preserve">GENERAL RISK ASSESSMENT FORM AS REQUIRED BY THE MANAGEMENT OF </w:t>
      </w:r>
    </w:p>
    <w:p w:rsidR="0034755A" w:rsidRDefault="0034755A" w:rsidP="0034755A">
      <w:pPr>
        <w:pStyle w:val="Title"/>
        <w:rPr>
          <w:lang w:val="en-GB"/>
        </w:rPr>
      </w:pPr>
      <w:r>
        <w:t xml:space="preserve">HEALTH &amp; SAFETY REGULATIONS (NI) 2000 as amended </w:t>
      </w:r>
    </w:p>
    <w:p w:rsidR="0034755A" w:rsidRPr="00463918" w:rsidRDefault="0034755A" w:rsidP="0034755A">
      <w:pPr>
        <w:rPr>
          <w:rFonts w:ascii="Arial" w:hAnsi="Arial"/>
          <w:b/>
          <w:u w:val="single"/>
        </w:rPr>
      </w:pPr>
    </w:p>
    <w:p w:rsidR="0034755A" w:rsidRDefault="0034755A" w:rsidP="0034755A">
      <w:pPr>
        <w:pStyle w:val="Subtitle"/>
        <w:ind w:left="7230" w:hanging="7230"/>
        <w:rPr>
          <w:sz w:val="22"/>
          <w:szCs w:val="22"/>
        </w:rPr>
      </w:pPr>
      <w:r w:rsidRPr="00237466">
        <w:rPr>
          <w:b/>
          <w:sz w:val="22"/>
          <w:szCs w:val="22"/>
        </w:rPr>
        <w:t>Department:</w:t>
      </w:r>
      <w:r w:rsidRPr="00237466">
        <w:rPr>
          <w:b/>
          <w:sz w:val="22"/>
          <w:szCs w:val="22"/>
        </w:rPr>
        <w:tab/>
        <w:t>Assessment Completed By (Names/Titles)</w:t>
      </w:r>
      <w:r w:rsidRPr="00237466">
        <w:rPr>
          <w:sz w:val="22"/>
          <w:szCs w:val="22"/>
        </w:rPr>
        <w:t xml:space="preserve">: </w:t>
      </w:r>
    </w:p>
    <w:p w:rsidR="00D977CD" w:rsidRPr="00237466" w:rsidRDefault="00D977CD" w:rsidP="0034755A">
      <w:pPr>
        <w:pStyle w:val="Subtitle"/>
        <w:ind w:left="7230" w:hanging="7230"/>
        <w:rPr>
          <w:sz w:val="22"/>
          <w:szCs w:val="22"/>
        </w:rPr>
      </w:pPr>
    </w:p>
    <w:p w:rsidR="0034755A" w:rsidRPr="00237466" w:rsidRDefault="0034755A" w:rsidP="0034755A">
      <w:pPr>
        <w:pStyle w:val="Subtitle"/>
        <w:rPr>
          <w:sz w:val="22"/>
          <w:szCs w:val="22"/>
        </w:rPr>
      </w:pPr>
      <w:r w:rsidRPr="00237466">
        <w:rPr>
          <w:b/>
          <w:sz w:val="22"/>
          <w:szCs w:val="22"/>
        </w:rPr>
        <w:t>Date:</w:t>
      </w:r>
      <w:r w:rsidRPr="00237466">
        <w:rPr>
          <w:sz w:val="22"/>
          <w:szCs w:val="22"/>
        </w:rPr>
        <w:tab/>
      </w:r>
      <w:r w:rsidRPr="00237466">
        <w:rPr>
          <w:sz w:val="22"/>
          <w:szCs w:val="22"/>
        </w:rPr>
        <w:tab/>
      </w:r>
      <w:r w:rsidRPr="00237466">
        <w:rPr>
          <w:sz w:val="22"/>
          <w:szCs w:val="22"/>
        </w:rPr>
        <w:tab/>
      </w:r>
      <w:r w:rsidRPr="00237466">
        <w:rPr>
          <w:sz w:val="22"/>
          <w:szCs w:val="22"/>
        </w:rPr>
        <w:tab/>
      </w:r>
    </w:p>
    <w:p w:rsidR="0034755A" w:rsidRPr="00237466" w:rsidRDefault="0034755A" w:rsidP="0034755A">
      <w:pPr>
        <w:pStyle w:val="Subtitle"/>
        <w:ind w:left="7230" w:hanging="7230"/>
        <w:jc w:val="both"/>
        <w:rPr>
          <w:b/>
          <w:sz w:val="22"/>
          <w:szCs w:val="22"/>
        </w:rPr>
      </w:pPr>
    </w:p>
    <w:p w:rsidR="0034755A" w:rsidRPr="00181B47" w:rsidRDefault="0034755A" w:rsidP="00DD589D">
      <w:pPr>
        <w:pStyle w:val="Subtitle"/>
        <w:ind w:left="7230" w:hanging="7230"/>
        <w:rPr>
          <w:rFonts w:cs="Arial"/>
          <w:sz w:val="22"/>
          <w:szCs w:val="22"/>
        </w:rPr>
      </w:pPr>
      <w:r w:rsidRPr="00237466">
        <w:rPr>
          <w:b/>
          <w:sz w:val="22"/>
          <w:szCs w:val="22"/>
        </w:rPr>
        <w:t xml:space="preserve">Brief Description of </w:t>
      </w:r>
      <w:r w:rsidRPr="00181B47">
        <w:rPr>
          <w:rFonts w:cs="Arial"/>
          <w:b/>
          <w:sz w:val="22"/>
          <w:szCs w:val="22"/>
        </w:rPr>
        <w:t xml:space="preserve">activity, location or equipment:  </w:t>
      </w:r>
      <w:r w:rsidRPr="00181B47">
        <w:rPr>
          <w:rFonts w:cs="Arial"/>
          <w:sz w:val="22"/>
          <w:szCs w:val="22"/>
        </w:rPr>
        <w:t xml:space="preserve">Driving </w:t>
      </w:r>
      <w:r w:rsidR="008A11BA">
        <w:rPr>
          <w:rFonts w:cs="Arial"/>
          <w:sz w:val="22"/>
          <w:szCs w:val="22"/>
        </w:rPr>
        <w:t xml:space="preserve">own vehicle with passengers </w:t>
      </w:r>
      <w:r w:rsidRPr="00181B47">
        <w:rPr>
          <w:rFonts w:cs="Arial"/>
          <w:sz w:val="22"/>
          <w:szCs w:val="22"/>
        </w:rPr>
        <w:t xml:space="preserve">during the course of undertaking duties within the Trust. </w:t>
      </w:r>
    </w:p>
    <w:p w:rsidR="0034755A" w:rsidRDefault="0034755A"/>
    <w:tbl>
      <w:tblPr>
        <w:tblW w:w="157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3402"/>
        <w:gridCol w:w="4394"/>
        <w:gridCol w:w="1417"/>
        <w:gridCol w:w="1701"/>
        <w:gridCol w:w="1134"/>
      </w:tblGrid>
      <w:tr w:rsidR="0034755A" w:rsidRPr="00731CAB" w:rsidTr="009B0B71">
        <w:tc>
          <w:tcPr>
            <w:tcW w:w="3711" w:type="dxa"/>
            <w:tcBorders>
              <w:bottom w:val="single" w:sz="4" w:space="0" w:color="auto"/>
            </w:tcBorders>
            <w:shd w:val="pct10" w:color="auto" w:fill="FFFFFF"/>
          </w:tcPr>
          <w:p w:rsidR="0034755A" w:rsidRDefault="0034755A" w:rsidP="009B0B7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Description of Hazards </w:t>
            </w:r>
          </w:p>
        </w:tc>
        <w:tc>
          <w:tcPr>
            <w:tcW w:w="3402" w:type="dxa"/>
            <w:tcBorders>
              <w:bottom w:val="nil"/>
            </w:tcBorders>
            <w:shd w:val="pct10" w:color="auto" w:fill="FFFFFF"/>
          </w:tcPr>
          <w:p w:rsidR="0034755A" w:rsidRDefault="0034755A" w:rsidP="009B0B7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Persons Affected by the Work Activity and How</w:t>
            </w:r>
          </w:p>
        </w:tc>
        <w:tc>
          <w:tcPr>
            <w:tcW w:w="4394" w:type="dxa"/>
            <w:tcBorders>
              <w:bottom w:val="nil"/>
            </w:tcBorders>
            <w:shd w:val="pct10" w:color="auto" w:fill="FFFFFF"/>
          </w:tcPr>
          <w:p w:rsidR="0034755A" w:rsidRDefault="0034755A" w:rsidP="009B0B7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Existing Controls </w:t>
            </w:r>
          </w:p>
        </w:tc>
        <w:tc>
          <w:tcPr>
            <w:tcW w:w="1417" w:type="dxa"/>
            <w:tcBorders>
              <w:bottom w:val="nil"/>
            </w:tcBorders>
            <w:shd w:val="pct10" w:color="auto" w:fill="FFFFFF"/>
          </w:tcPr>
          <w:p w:rsidR="0034755A" w:rsidRDefault="0034755A" w:rsidP="009B0B7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Likelihood </w:t>
            </w:r>
          </w:p>
        </w:tc>
        <w:tc>
          <w:tcPr>
            <w:tcW w:w="1701" w:type="dxa"/>
            <w:tcBorders>
              <w:bottom w:val="nil"/>
            </w:tcBorders>
            <w:shd w:val="pct10" w:color="auto" w:fill="FFFFFF"/>
          </w:tcPr>
          <w:p w:rsidR="0034755A" w:rsidRDefault="0034755A" w:rsidP="009B0B7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Severity / Consequence</w:t>
            </w:r>
          </w:p>
        </w:tc>
        <w:tc>
          <w:tcPr>
            <w:tcW w:w="1134" w:type="dxa"/>
            <w:tcBorders>
              <w:bottom w:val="nil"/>
            </w:tcBorders>
            <w:shd w:val="pct10" w:color="auto" w:fill="FFFFFF"/>
          </w:tcPr>
          <w:p w:rsidR="0034755A" w:rsidRPr="00731CAB" w:rsidRDefault="0034755A" w:rsidP="009B0B71">
            <w:pPr>
              <w:rPr>
                <w:rFonts w:ascii="Arial" w:hAnsi="Arial"/>
                <w:sz w:val="24"/>
              </w:rPr>
            </w:pPr>
            <w:r w:rsidRPr="00731CAB">
              <w:rPr>
                <w:rFonts w:ascii="Arial" w:hAnsi="Arial"/>
                <w:sz w:val="24"/>
              </w:rPr>
              <w:t>Risk Rating</w:t>
            </w:r>
          </w:p>
        </w:tc>
      </w:tr>
      <w:tr w:rsidR="0034755A" w:rsidRPr="00B1199C" w:rsidTr="002E6925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5A" w:rsidRPr="0034755A" w:rsidRDefault="0034755A" w:rsidP="009B0B71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>Potential of exposure to and contraction of COVID-19 through car sharing and driving for work</w:t>
            </w:r>
            <w:r w:rsidR="008A11BA">
              <w:rPr>
                <w:rFonts w:ascii="Arial" w:hAnsi="Arial"/>
                <w:sz w:val="24"/>
              </w:rPr>
              <w:t xml:space="preserve"> purposes</w:t>
            </w:r>
            <w:r w:rsidRPr="0034755A">
              <w:rPr>
                <w:rFonts w:ascii="Arial" w:hAnsi="Arial"/>
                <w:sz w:val="24"/>
              </w:rPr>
              <w:t>.</w:t>
            </w:r>
          </w:p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 xml:space="preserve">Examples of vehicle sharing </w:t>
            </w:r>
            <w:r w:rsidR="00014741">
              <w:rPr>
                <w:rFonts w:ascii="Arial" w:hAnsi="Arial"/>
                <w:sz w:val="24"/>
              </w:rPr>
              <w:t>are</w:t>
            </w:r>
            <w:r w:rsidRPr="0034755A">
              <w:rPr>
                <w:rFonts w:ascii="Arial" w:hAnsi="Arial"/>
                <w:sz w:val="24"/>
              </w:rPr>
              <w:t>:</w:t>
            </w:r>
          </w:p>
          <w:p w:rsidR="0034755A" w:rsidRDefault="0034755A" w:rsidP="0034755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proofErr w:type="gramStart"/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staff</w:t>
            </w:r>
            <w:proofErr w:type="gramEnd"/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 members required to share a car to provide care,  such as Domiciliary Care work.</w:t>
            </w:r>
          </w:p>
          <w:p w:rsidR="00D977CD" w:rsidRPr="0034755A" w:rsidRDefault="00D977CD" w:rsidP="00D977CD">
            <w:pPr>
              <w:pStyle w:val="ListParagraph"/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</w:p>
          <w:p w:rsidR="0034755A" w:rsidRDefault="0034755A" w:rsidP="0034755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the movement of patients or service users on certain occasions such as taking a child to a </w:t>
            </w: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lastRenderedPageBreak/>
              <w:t xml:space="preserve">placement or essential rehabilitation for service users with learning disabilities. </w:t>
            </w:r>
          </w:p>
          <w:p w:rsidR="00D977CD" w:rsidRPr="00D977CD" w:rsidRDefault="00D977CD" w:rsidP="00D977CD">
            <w:pPr>
              <w:pStyle w:val="ListParagraph"/>
              <w:rPr>
                <w:rFonts w:ascii="Arial" w:eastAsiaTheme="minorHAnsi" w:hAnsi="Arial" w:cstheme="minorBidi"/>
                <w:sz w:val="24"/>
                <w:szCs w:val="22"/>
              </w:rPr>
            </w:pPr>
          </w:p>
          <w:p w:rsidR="0034755A" w:rsidRPr="0034755A" w:rsidRDefault="0034755A" w:rsidP="0034755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proofErr w:type="gramStart"/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a</w:t>
            </w:r>
            <w:proofErr w:type="gramEnd"/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 member of staff sharing a car  with a student to ensure clinical placements can take place.</w:t>
            </w:r>
          </w:p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55A" w:rsidRDefault="00D977CD" w:rsidP="009B0B7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All Staff groups, particularly</w:t>
            </w:r>
            <w:r w:rsidR="0034755A" w:rsidRPr="0034755A">
              <w:rPr>
                <w:rFonts w:ascii="Arial" w:hAnsi="Arial"/>
                <w:sz w:val="24"/>
              </w:rPr>
              <w:t xml:space="preserve"> includ</w:t>
            </w:r>
            <w:r>
              <w:rPr>
                <w:rFonts w:ascii="Arial" w:hAnsi="Arial"/>
                <w:sz w:val="24"/>
              </w:rPr>
              <w:t>ing</w:t>
            </w:r>
            <w:r w:rsidR="0034755A" w:rsidRPr="0034755A">
              <w:rPr>
                <w:rFonts w:ascii="Arial" w:hAnsi="Arial"/>
                <w:sz w:val="24"/>
              </w:rPr>
              <w:t xml:space="preserve"> staff with underlying health c</w:t>
            </w:r>
            <w:r w:rsidR="00014741">
              <w:rPr>
                <w:rFonts w:ascii="Arial" w:hAnsi="Arial"/>
                <w:sz w:val="24"/>
              </w:rPr>
              <w:t xml:space="preserve">onditions, BAME, pregnant staff and those </w:t>
            </w:r>
            <w:r w:rsidR="0034755A" w:rsidRPr="0034755A">
              <w:rPr>
                <w:rFonts w:ascii="Arial" w:hAnsi="Arial"/>
                <w:sz w:val="24"/>
              </w:rPr>
              <w:t>aged over 70.</w:t>
            </w:r>
          </w:p>
          <w:p w:rsidR="008A11BA" w:rsidRPr="0034755A" w:rsidRDefault="008A11BA" w:rsidP="009B0B7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Family members of employees who also use the vehicle for personal/domestic purposes</w:t>
            </w:r>
          </w:p>
          <w:p w:rsidR="0034755A" w:rsidRPr="0034755A" w:rsidRDefault="0034755A" w:rsidP="009B0B71">
            <w:pPr>
              <w:rPr>
                <w:rFonts w:ascii="Arial" w:hAnsi="Arial"/>
                <w:sz w:val="24"/>
              </w:rPr>
            </w:pPr>
          </w:p>
          <w:p w:rsidR="0034755A" w:rsidRPr="0034755A" w:rsidRDefault="0034755A" w:rsidP="009B0B71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>Risk of contraction and spread of COVID-19</w:t>
            </w:r>
          </w:p>
          <w:p w:rsidR="0034755A" w:rsidRPr="0034755A" w:rsidRDefault="0034755A" w:rsidP="009B0B71">
            <w:pPr>
              <w:rPr>
                <w:rFonts w:ascii="Arial" w:hAnsi="Arial"/>
                <w:sz w:val="24"/>
              </w:rPr>
            </w:pPr>
          </w:p>
          <w:p w:rsidR="0034755A" w:rsidRPr="0034755A" w:rsidRDefault="0034755A" w:rsidP="009B0B71">
            <w:pPr>
              <w:rPr>
                <w:rFonts w:ascii="Arial" w:hAnsi="Arial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55A" w:rsidRPr="0034755A" w:rsidRDefault="0034755A" w:rsidP="000C66AF">
            <w:pPr>
              <w:jc w:val="both"/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lastRenderedPageBreak/>
              <w:t>Where possible staff should not car share for the purposes of clinical placements or providing care.</w:t>
            </w:r>
            <w:r w:rsidR="004767B7">
              <w:rPr>
                <w:rFonts w:ascii="Arial" w:hAnsi="Arial"/>
                <w:sz w:val="24"/>
              </w:rPr>
              <w:t xml:space="preserve">  </w:t>
            </w:r>
            <w:r w:rsidRPr="0034755A">
              <w:rPr>
                <w:rFonts w:ascii="Arial" w:hAnsi="Arial"/>
                <w:sz w:val="24"/>
              </w:rPr>
              <w:t xml:space="preserve">All alternatives to car sharing must be explored and ruled out before sharing is permitted.   </w:t>
            </w:r>
          </w:p>
          <w:p w:rsidR="0034755A" w:rsidRPr="0034755A" w:rsidRDefault="0034755A" w:rsidP="000C66AF">
            <w:pPr>
              <w:jc w:val="both"/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>The following general information for staff to be provided before car sharing commences:</w:t>
            </w:r>
          </w:p>
          <w:p w:rsidR="005544D5" w:rsidRPr="000C66AF" w:rsidRDefault="005A7C70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0C66AF">
              <w:rPr>
                <w:rFonts w:ascii="Arial" w:eastAsiaTheme="minorHAnsi" w:hAnsi="Arial" w:cstheme="minorBidi"/>
                <w:sz w:val="24"/>
                <w:szCs w:val="22"/>
              </w:rPr>
              <w:t>Where a staff</w:t>
            </w:r>
            <w:r w:rsidR="00AF531F"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 membe</w:t>
            </w:r>
            <w:r w:rsidR="005544D5"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r has </w:t>
            </w:r>
            <w:r w:rsidR="007211FD"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concerns </w:t>
            </w:r>
            <w:r w:rsidR="00014741">
              <w:rPr>
                <w:rFonts w:ascii="Arial" w:eastAsiaTheme="minorHAnsi" w:hAnsi="Arial" w:cstheme="minorBidi"/>
                <w:sz w:val="24"/>
                <w:szCs w:val="22"/>
              </w:rPr>
              <w:t>about</w:t>
            </w:r>
            <w:r w:rsidR="007211FD"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 wearing a face mask</w:t>
            </w:r>
            <w:r w:rsidR="000C66AF" w:rsidRPr="000C66AF">
              <w:rPr>
                <w:rFonts w:ascii="Arial" w:eastAsiaTheme="minorHAnsi" w:hAnsi="Arial" w:cstheme="minorBidi"/>
                <w:sz w:val="24"/>
                <w:szCs w:val="22"/>
              </w:rPr>
              <w:t>,</w:t>
            </w:r>
            <w:r w:rsidR="007211FD"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 </w:t>
            </w:r>
            <w:r w:rsidRPr="000C66AF">
              <w:rPr>
                <w:rFonts w:ascii="Arial" w:eastAsiaTheme="minorHAnsi" w:hAnsi="Arial" w:cstheme="minorBidi"/>
                <w:sz w:val="24"/>
                <w:szCs w:val="22"/>
              </w:rPr>
              <w:t>advice should be sought</w:t>
            </w:r>
            <w:r w:rsidR="007211FD"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 from Occupational Health</w:t>
            </w:r>
            <w:r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 on whether or not </w:t>
            </w:r>
            <w:r w:rsidR="007211FD"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they are </w:t>
            </w:r>
            <w:r w:rsidR="007211FD" w:rsidRPr="000C66AF">
              <w:rPr>
                <w:rFonts w:ascii="Arial" w:eastAsiaTheme="minorHAnsi" w:hAnsi="Arial" w:cstheme="minorBidi"/>
                <w:sz w:val="24"/>
                <w:szCs w:val="22"/>
              </w:rPr>
              <w:lastRenderedPageBreak/>
              <w:t xml:space="preserve">medically exempt </w:t>
            </w:r>
            <w:r w:rsidR="000C66AF" w:rsidRPr="000C66AF">
              <w:rPr>
                <w:rFonts w:ascii="Arial" w:eastAsiaTheme="minorHAnsi" w:hAnsi="Arial" w:cstheme="minorBidi"/>
                <w:sz w:val="24"/>
                <w:szCs w:val="22"/>
              </w:rPr>
              <w:t>from wearing one and, if they are exempt, whether it</w:t>
            </w:r>
            <w:r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 is appropriate for the staff member</w:t>
            </w:r>
            <w:r w:rsidR="00014741">
              <w:rPr>
                <w:rFonts w:ascii="Arial" w:eastAsiaTheme="minorHAnsi" w:hAnsi="Arial" w:cstheme="minorBidi"/>
                <w:sz w:val="24"/>
                <w:szCs w:val="22"/>
              </w:rPr>
              <w:t xml:space="preserve"> to</w:t>
            </w:r>
            <w:r w:rsidRPr="000C66AF">
              <w:rPr>
                <w:rFonts w:ascii="Arial" w:eastAsiaTheme="minorHAnsi" w:hAnsi="Arial" w:cstheme="minorBidi"/>
                <w:sz w:val="24"/>
                <w:szCs w:val="22"/>
              </w:rPr>
              <w:t xml:space="preserve"> </w:t>
            </w:r>
            <w:r w:rsidR="000C66AF" w:rsidRPr="000C66AF">
              <w:rPr>
                <w:rFonts w:ascii="Arial" w:eastAsiaTheme="minorHAnsi" w:hAnsi="Arial" w:cstheme="minorBidi"/>
                <w:sz w:val="24"/>
                <w:szCs w:val="22"/>
              </w:rPr>
              <w:t>car share</w:t>
            </w:r>
            <w:r w:rsidR="00014741">
              <w:rPr>
                <w:rFonts w:ascii="Arial" w:eastAsiaTheme="minorHAnsi" w:hAnsi="Arial" w:cstheme="minorBidi"/>
                <w:sz w:val="24"/>
                <w:szCs w:val="22"/>
              </w:rPr>
              <w:t xml:space="preserve"> as part of their job role</w:t>
            </w:r>
            <w:r w:rsidR="000C66AF" w:rsidRPr="000C66AF">
              <w:rPr>
                <w:rFonts w:ascii="Arial" w:eastAsiaTheme="minorHAnsi" w:hAnsi="Arial" w:cstheme="minorBidi"/>
                <w:sz w:val="24"/>
                <w:szCs w:val="22"/>
              </w:rPr>
              <w:t>.</w:t>
            </w:r>
          </w:p>
          <w:p w:rsidR="0034755A" w:rsidRP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Staff or student</w:t>
            </w:r>
            <w:r w:rsidR="00014741">
              <w:rPr>
                <w:rFonts w:ascii="Arial" w:eastAsiaTheme="minorHAnsi" w:hAnsi="Arial" w:cstheme="minorBidi"/>
                <w:sz w:val="24"/>
                <w:szCs w:val="22"/>
              </w:rPr>
              <w:t xml:space="preserve">s </w:t>
            </w: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must not report to work if they are unwell or have symptoms of COVID-19.</w:t>
            </w:r>
          </w:p>
          <w:p w:rsidR="0034755A" w:rsidRP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Staff or students must not report for work if they are a known contact of known positive case of COVID-19 until they have completed 14 days of self-isolation and are well for work.  </w:t>
            </w:r>
          </w:p>
          <w:p w:rsidR="0034755A" w:rsidRP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All staff and students should be aware of COVID-19 guidelines as outlined by Public Health </w:t>
            </w:r>
            <w:r w:rsidR="005B06C1">
              <w:rPr>
                <w:rFonts w:ascii="Arial" w:eastAsiaTheme="minorHAnsi" w:hAnsi="Arial" w:cstheme="minorBidi"/>
                <w:sz w:val="24"/>
                <w:szCs w:val="22"/>
              </w:rPr>
              <w:t>Agency</w:t>
            </w: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 including social distancing, use of PPE, hand hygiene and environmental cleaning.</w:t>
            </w:r>
          </w:p>
          <w:p w:rsidR="0034755A" w:rsidRPr="005A7C70" w:rsidRDefault="0034755A" w:rsidP="000C66A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All staff </w:t>
            </w:r>
            <w:r w:rsidR="00014741">
              <w:rPr>
                <w:rFonts w:ascii="Arial" w:eastAsiaTheme="minorHAnsi" w:hAnsi="Arial" w:cstheme="minorBidi"/>
                <w:sz w:val="24"/>
                <w:szCs w:val="22"/>
              </w:rPr>
              <w:t>and students</w:t>
            </w: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 should be advised of the signs and symptoms of COVID-19 and be advised of the actions to take should they or a member of their household </w:t>
            </w:r>
            <w:r w:rsidRPr="005A7C70">
              <w:rPr>
                <w:rFonts w:ascii="Arial" w:eastAsiaTheme="minorHAnsi" w:hAnsi="Arial" w:cstheme="minorBidi"/>
                <w:sz w:val="24"/>
                <w:szCs w:val="22"/>
              </w:rPr>
              <w:t>become unwell with same.</w:t>
            </w:r>
          </w:p>
          <w:p w:rsidR="001929EA" w:rsidRPr="005A7C70" w:rsidRDefault="001929EA" w:rsidP="000C66A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5A7C70">
              <w:rPr>
                <w:rFonts w:ascii="Arial" w:eastAsiaTheme="minorHAnsi" w:hAnsi="Arial" w:cstheme="minorBidi"/>
                <w:sz w:val="24"/>
                <w:szCs w:val="22"/>
              </w:rPr>
              <w:lastRenderedPageBreak/>
              <w:t xml:space="preserve">Should a </w:t>
            </w:r>
            <w:r w:rsidR="00597372" w:rsidRPr="005A7C70">
              <w:rPr>
                <w:rFonts w:ascii="Arial" w:eastAsiaTheme="minorHAnsi" w:hAnsi="Arial" w:cstheme="minorBidi"/>
                <w:sz w:val="24"/>
                <w:szCs w:val="22"/>
              </w:rPr>
              <w:t>staff member share a journey with a person who</w:t>
            </w:r>
            <w:r w:rsidRPr="005A7C70">
              <w:rPr>
                <w:rFonts w:ascii="Arial" w:eastAsiaTheme="minorHAnsi" w:hAnsi="Arial" w:cstheme="minorBidi"/>
                <w:sz w:val="24"/>
                <w:szCs w:val="22"/>
              </w:rPr>
              <w:t xml:space="preserve"> </w:t>
            </w:r>
            <w:r w:rsidR="00597372" w:rsidRPr="005A7C70">
              <w:rPr>
                <w:rFonts w:ascii="Arial" w:eastAsiaTheme="minorHAnsi" w:hAnsi="Arial" w:cstheme="minorBidi"/>
                <w:sz w:val="24"/>
                <w:szCs w:val="22"/>
              </w:rPr>
              <w:t>later tests positive for</w:t>
            </w:r>
            <w:r w:rsidR="00A348C8" w:rsidRPr="005A7C70">
              <w:rPr>
                <w:rFonts w:ascii="Arial" w:eastAsiaTheme="minorHAnsi" w:hAnsi="Arial" w:cstheme="minorBidi"/>
                <w:sz w:val="24"/>
                <w:szCs w:val="22"/>
              </w:rPr>
              <w:t xml:space="preserve"> Covid-19, the staff member should seek advice from the</w:t>
            </w:r>
            <w:r w:rsidR="00014741">
              <w:rPr>
                <w:rFonts w:ascii="Arial" w:eastAsiaTheme="minorHAnsi" w:hAnsi="Arial" w:cstheme="minorBidi"/>
                <w:sz w:val="24"/>
                <w:szCs w:val="22"/>
              </w:rPr>
              <w:t>ir</w:t>
            </w:r>
            <w:r w:rsidR="00A348C8" w:rsidRPr="005A7C70">
              <w:rPr>
                <w:rFonts w:ascii="Arial" w:eastAsiaTheme="minorHAnsi" w:hAnsi="Arial" w:cstheme="minorBidi"/>
                <w:sz w:val="24"/>
                <w:szCs w:val="22"/>
              </w:rPr>
              <w:t xml:space="preserve"> Trust’s Track &amp; Trace team</w:t>
            </w:r>
            <w:r w:rsidR="00597372" w:rsidRPr="005A7C70">
              <w:rPr>
                <w:rFonts w:ascii="Arial" w:eastAsiaTheme="minorHAnsi" w:hAnsi="Arial" w:cstheme="minorBidi"/>
                <w:sz w:val="24"/>
                <w:szCs w:val="22"/>
              </w:rPr>
              <w:t xml:space="preserve">, if the journey took place in the 14 days prior to the person becoming </w:t>
            </w:r>
            <w:proofErr w:type="gramStart"/>
            <w:r w:rsidR="00597372" w:rsidRPr="005A7C70">
              <w:rPr>
                <w:rFonts w:ascii="Arial" w:eastAsiaTheme="minorHAnsi" w:hAnsi="Arial" w:cstheme="minorBidi"/>
                <w:sz w:val="24"/>
                <w:szCs w:val="22"/>
              </w:rPr>
              <w:t>symptomatic.</w:t>
            </w:r>
            <w:proofErr w:type="gramEnd"/>
          </w:p>
          <w:p w:rsidR="00597372" w:rsidRPr="005A7C70" w:rsidRDefault="00597372" w:rsidP="000C66A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5A7C70">
              <w:rPr>
                <w:rFonts w:ascii="Arial" w:eastAsiaTheme="minorHAnsi" w:hAnsi="Arial" w:cstheme="minorBidi"/>
                <w:sz w:val="24"/>
                <w:szCs w:val="22"/>
              </w:rPr>
              <w:t>Should any person not be willing to comply with the guidelines outlined for safe car sharing the staff member should escalate this to their manager as soon as possible.</w:t>
            </w:r>
          </w:p>
          <w:p w:rsidR="004767B7" w:rsidRDefault="004767B7" w:rsidP="000C66AF">
            <w:pPr>
              <w:jc w:val="both"/>
              <w:rPr>
                <w:rFonts w:ascii="Arial" w:hAnsi="Arial"/>
                <w:sz w:val="24"/>
              </w:rPr>
            </w:pPr>
          </w:p>
          <w:p w:rsidR="0034755A" w:rsidRPr="0034755A" w:rsidRDefault="004767B7" w:rsidP="000C66A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  <w:r w:rsidR="0034755A" w:rsidRPr="0034755A">
              <w:rPr>
                <w:rFonts w:ascii="Arial" w:hAnsi="Arial"/>
                <w:sz w:val="24"/>
              </w:rPr>
              <w:t>ar sharing:</w:t>
            </w:r>
          </w:p>
          <w:p w:rsidR="004767B7" w:rsidRPr="0034755A" w:rsidRDefault="004767B7" w:rsidP="000C66AF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>General information for patients/service users:</w:t>
            </w:r>
          </w:p>
          <w:p w:rsidR="004767B7" w:rsidRDefault="004767B7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The driver of the car must check with the patient or service user prior to entering the car if they are unwell with symptoms of COVID-19 or if they have been in contact with a known positive case of COVID-19. </w:t>
            </w:r>
          </w:p>
          <w:p w:rsidR="004767B7" w:rsidRPr="00597372" w:rsidRDefault="004767B7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597372">
              <w:rPr>
                <w:rFonts w:ascii="Arial" w:eastAsiaTheme="minorHAnsi" w:hAnsi="Arial" w:cstheme="minorBidi"/>
                <w:sz w:val="24"/>
                <w:szCs w:val="22"/>
              </w:rPr>
              <w:t xml:space="preserve">If the patient/service user has </w:t>
            </w:r>
            <w:r w:rsidRPr="00597372">
              <w:rPr>
                <w:rFonts w:ascii="Arial" w:eastAsiaTheme="minorHAnsi" w:hAnsi="Arial" w:cstheme="minorBidi"/>
                <w:sz w:val="24"/>
                <w:szCs w:val="22"/>
              </w:rPr>
              <w:lastRenderedPageBreak/>
              <w:t xml:space="preserve">symptoms of COVID-19 or has been a </w:t>
            </w:r>
            <w:r w:rsidR="008A11BA" w:rsidRPr="00597372">
              <w:rPr>
                <w:rFonts w:ascii="Arial" w:eastAsiaTheme="minorHAnsi" w:hAnsi="Arial" w:cstheme="minorBidi"/>
                <w:sz w:val="24"/>
                <w:szCs w:val="22"/>
              </w:rPr>
              <w:t xml:space="preserve">close </w:t>
            </w:r>
            <w:r w:rsidRPr="00597372">
              <w:rPr>
                <w:rFonts w:ascii="Arial" w:eastAsiaTheme="minorHAnsi" w:hAnsi="Arial" w:cstheme="minorBidi"/>
                <w:sz w:val="24"/>
                <w:szCs w:val="22"/>
              </w:rPr>
              <w:t>contact of a case of COVID-19 local guidance for the management of COVID-19 must be followed</w:t>
            </w:r>
            <w:r w:rsidR="00597372">
              <w:rPr>
                <w:rFonts w:ascii="Arial" w:eastAsiaTheme="minorHAnsi" w:hAnsi="Arial" w:cstheme="minorBidi"/>
                <w:sz w:val="24"/>
                <w:szCs w:val="22"/>
              </w:rPr>
              <w:t>.</w:t>
            </w:r>
          </w:p>
          <w:p w:rsidR="004767B7" w:rsidRPr="0034755A" w:rsidRDefault="004767B7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Where possible car sharing should be arranged between the same people on each occasion. </w:t>
            </w:r>
          </w:p>
          <w:p w:rsid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Hand hygiene should be carried out before entering the car on every occasion.</w:t>
            </w:r>
          </w:p>
          <w:p w:rsidR="0034755A" w:rsidRPr="002E6925" w:rsidRDefault="003731F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2E6925">
              <w:rPr>
                <w:rFonts w:ascii="Arial" w:eastAsiaTheme="minorHAnsi" w:hAnsi="Arial" w:cstheme="minorBidi"/>
                <w:sz w:val="24"/>
                <w:szCs w:val="22"/>
              </w:rPr>
              <w:t xml:space="preserve">Where seats are not </w:t>
            </w:r>
            <w:proofErr w:type="spellStart"/>
            <w:r w:rsidRPr="002E6925">
              <w:rPr>
                <w:rFonts w:ascii="Arial" w:eastAsiaTheme="minorHAnsi" w:hAnsi="Arial" w:cstheme="minorBidi"/>
                <w:sz w:val="24"/>
                <w:szCs w:val="22"/>
              </w:rPr>
              <w:t>wipeable</w:t>
            </w:r>
            <w:proofErr w:type="spellEnd"/>
            <w:r w:rsidR="005544D5">
              <w:rPr>
                <w:rFonts w:ascii="Arial" w:eastAsiaTheme="minorHAnsi" w:hAnsi="Arial" w:cstheme="minorBidi"/>
                <w:sz w:val="24"/>
                <w:szCs w:val="22"/>
              </w:rPr>
              <w:t>,</w:t>
            </w:r>
            <w:r w:rsidRPr="002E6925">
              <w:rPr>
                <w:rFonts w:ascii="Arial" w:eastAsiaTheme="minorHAnsi" w:hAnsi="Arial" w:cstheme="minorBidi"/>
                <w:sz w:val="24"/>
                <w:szCs w:val="22"/>
              </w:rPr>
              <w:t xml:space="preserve"> disposable/</w:t>
            </w:r>
            <w:proofErr w:type="spellStart"/>
            <w:r w:rsidRPr="002E6925">
              <w:rPr>
                <w:rFonts w:ascii="Arial" w:eastAsiaTheme="minorHAnsi" w:hAnsi="Arial" w:cstheme="minorBidi"/>
                <w:sz w:val="24"/>
                <w:szCs w:val="22"/>
              </w:rPr>
              <w:t>wipeable</w:t>
            </w:r>
            <w:proofErr w:type="spellEnd"/>
            <w:r w:rsidRPr="002E6925">
              <w:rPr>
                <w:rFonts w:ascii="Arial" w:eastAsiaTheme="minorHAnsi" w:hAnsi="Arial" w:cstheme="minorBidi"/>
                <w:sz w:val="24"/>
                <w:szCs w:val="22"/>
              </w:rPr>
              <w:t xml:space="preserve"> seat coverings</w:t>
            </w:r>
            <w:r w:rsidR="005544D5">
              <w:rPr>
                <w:rFonts w:ascii="Arial" w:eastAsiaTheme="minorHAnsi" w:hAnsi="Arial" w:cstheme="minorBidi"/>
                <w:sz w:val="24"/>
                <w:szCs w:val="22"/>
              </w:rPr>
              <w:t xml:space="preserve"> will be provided</w:t>
            </w:r>
            <w:r w:rsidR="002E6925" w:rsidRPr="002E6925">
              <w:rPr>
                <w:rFonts w:ascii="Arial" w:eastAsiaTheme="minorHAnsi" w:hAnsi="Arial" w:cstheme="minorBidi"/>
                <w:sz w:val="24"/>
                <w:szCs w:val="22"/>
              </w:rPr>
              <w:t>.</w:t>
            </w:r>
            <w:r w:rsidR="002E6925">
              <w:rPr>
                <w:rFonts w:ascii="Arial" w:eastAsiaTheme="minorHAnsi" w:hAnsi="Arial" w:cstheme="minorBidi"/>
                <w:sz w:val="24"/>
                <w:szCs w:val="22"/>
              </w:rPr>
              <w:t xml:space="preserve">  </w:t>
            </w:r>
            <w:r w:rsidR="002E6925" w:rsidRPr="002E6925">
              <w:rPr>
                <w:rFonts w:ascii="Arial" w:eastAsiaTheme="minorHAnsi" w:hAnsi="Arial" w:cstheme="minorBidi"/>
                <w:sz w:val="24"/>
                <w:szCs w:val="22"/>
              </w:rPr>
              <w:t>The</w:t>
            </w:r>
            <w:r w:rsidR="0034755A" w:rsidRPr="002E6925">
              <w:rPr>
                <w:rFonts w:ascii="Arial" w:eastAsiaTheme="minorHAnsi" w:hAnsi="Arial" w:cstheme="minorBidi"/>
                <w:sz w:val="24"/>
                <w:szCs w:val="22"/>
              </w:rPr>
              <w:t xml:space="preserve"> capacity of the passenger to comply with hand hygiene and refrain from touching surfaces, the likelihood of bodily fluid spillages must also be considered. </w:t>
            </w:r>
          </w:p>
          <w:p w:rsidR="0034755A" w:rsidRP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The passenger should sit in the backseat on the passenger side of the vehicle.</w:t>
            </w:r>
          </w:p>
          <w:p w:rsidR="0034755A" w:rsidRP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The passenger</w:t>
            </w:r>
            <w:r w:rsidR="008A11BA">
              <w:rPr>
                <w:rFonts w:ascii="Arial" w:eastAsiaTheme="minorHAnsi" w:hAnsi="Arial" w:cstheme="minorBidi"/>
                <w:sz w:val="24"/>
                <w:szCs w:val="22"/>
              </w:rPr>
              <w:t>(s)</w:t>
            </w: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 should wear a disposable fluid resistant mask if tolerated </w:t>
            </w:r>
            <w:r w:rsidRPr="005A7C70">
              <w:rPr>
                <w:rFonts w:ascii="Arial" w:eastAsiaTheme="minorHAnsi" w:hAnsi="Arial" w:cstheme="minorBidi"/>
                <w:sz w:val="24"/>
                <w:szCs w:val="22"/>
              </w:rPr>
              <w:t>as</w:t>
            </w: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 2m distancing cannot be achieved.</w:t>
            </w:r>
            <w:r w:rsidR="00AF531F">
              <w:rPr>
                <w:rFonts w:ascii="Arial" w:eastAsiaTheme="minorHAnsi" w:hAnsi="Arial" w:cstheme="minorBidi"/>
                <w:sz w:val="24"/>
                <w:szCs w:val="22"/>
              </w:rPr>
              <w:t xml:space="preserve">  </w:t>
            </w:r>
          </w:p>
          <w:p w:rsidR="0070377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The driver should wear a </w:t>
            </w: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lastRenderedPageBreak/>
              <w:t>disposable fluid resistant face mask if tolerated while driving.</w:t>
            </w:r>
          </w:p>
          <w:p w:rsidR="0034755A" w:rsidRP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Adequate ventilation should be in place by opening the vehicle windows and/or the external vents.</w:t>
            </w:r>
          </w:p>
          <w:p w:rsidR="0034755A" w:rsidRP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Seat covers and common touch points (door handles, window adjusters, seatbelts and seatbelt points) should be cleaned with a suitable product such as detergent wipes at the end of each journey, after each patient/service user and at the end of the day as a minimum.</w:t>
            </w:r>
          </w:p>
          <w:p w:rsidR="0034755A" w:rsidRDefault="0034755A" w:rsidP="000C66A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 xml:space="preserve"> The car should be clean and clutter free and in a good state of repair, surfaces should be </w:t>
            </w:r>
            <w:proofErr w:type="spellStart"/>
            <w:r w:rsidRPr="0034755A">
              <w:rPr>
                <w:rFonts w:ascii="Arial" w:eastAsiaTheme="minorHAnsi" w:hAnsi="Arial" w:cstheme="minorBidi"/>
                <w:sz w:val="24"/>
                <w:szCs w:val="22"/>
              </w:rPr>
              <w:t>wipeabl</w:t>
            </w:r>
            <w:r w:rsidR="00AC6AA7">
              <w:rPr>
                <w:rFonts w:ascii="Arial" w:eastAsiaTheme="minorHAnsi" w:hAnsi="Arial" w:cstheme="minorBidi"/>
                <w:sz w:val="24"/>
                <w:szCs w:val="22"/>
              </w:rPr>
              <w:t>e</w:t>
            </w:r>
            <w:proofErr w:type="spellEnd"/>
            <w:r w:rsidR="00AC6AA7">
              <w:rPr>
                <w:rFonts w:ascii="Arial" w:eastAsiaTheme="minorHAnsi" w:hAnsi="Arial" w:cstheme="minorBidi"/>
                <w:sz w:val="24"/>
                <w:szCs w:val="22"/>
              </w:rPr>
              <w:t xml:space="preserve"> to covering considered where this is not the case.</w:t>
            </w:r>
          </w:p>
          <w:p w:rsidR="001929EA" w:rsidRPr="0070377A" w:rsidRDefault="001929EA" w:rsidP="000C66AF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rFonts w:ascii="Arial" w:eastAsiaTheme="minorHAnsi" w:hAnsi="Arial"/>
                <w:sz w:val="24"/>
              </w:rPr>
            </w:pPr>
            <w:r w:rsidRPr="0070377A">
              <w:rPr>
                <w:rFonts w:ascii="Arial" w:eastAsiaTheme="minorHAnsi" w:hAnsi="Arial"/>
                <w:sz w:val="24"/>
              </w:rPr>
              <w:t>Further information on car sharing guidance can be found at the below links:</w:t>
            </w:r>
          </w:p>
          <w:p w:rsidR="001929EA" w:rsidRDefault="001929EA" w:rsidP="001929EA">
            <w:pPr>
              <w:pStyle w:val="PlainText"/>
            </w:pPr>
          </w:p>
          <w:p w:rsidR="001929EA" w:rsidRPr="0070377A" w:rsidRDefault="00CB1412" w:rsidP="001929E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1929EA" w:rsidRPr="0070377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https://www.publichealth.hscni.net/publications/advice-car-sharing-english-and-translations</w:t>
              </w:r>
            </w:hyperlink>
          </w:p>
          <w:p w:rsidR="001929EA" w:rsidRPr="0070377A" w:rsidRDefault="001929EA" w:rsidP="001929E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1929EA" w:rsidRPr="0070377A" w:rsidRDefault="00CB1412" w:rsidP="001929E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929EA" w:rsidRPr="0070377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https://www.gov.uk/guidance/coronavir</w:t>
              </w:r>
              <w:r w:rsidR="001929EA" w:rsidRPr="0070377A">
                <w:rPr>
                  <w:rStyle w:val="Hyperlink"/>
                  <w:rFonts w:ascii="Arial" w:hAnsi="Arial" w:cs="Arial"/>
                  <w:sz w:val="24"/>
                  <w:szCs w:val="24"/>
                </w:rPr>
                <w:lastRenderedPageBreak/>
                <w:t>us-covid-19-safer-travel-guidance-for-passengers</w:t>
              </w:r>
            </w:hyperlink>
          </w:p>
          <w:p w:rsidR="001929EA" w:rsidRPr="004767B7" w:rsidRDefault="001929EA" w:rsidP="0070377A">
            <w:pPr>
              <w:pStyle w:val="ListParagraph"/>
              <w:spacing w:after="200" w:line="276" w:lineRule="auto"/>
              <w:contextualSpacing/>
              <w:jc w:val="both"/>
              <w:rPr>
                <w:rFonts w:ascii="Arial" w:eastAsiaTheme="minorHAnsi" w:hAnsi="Arial" w:cstheme="minorBid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lastRenderedPageBreak/>
              <w:t>Unlikely (2)</w:t>
            </w:r>
          </w:p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>Minor (2)</w:t>
            </w:r>
          </w:p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 xml:space="preserve">Low </w:t>
            </w:r>
          </w:p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>(4)</w:t>
            </w:r>
          </w:p>
          <w:p w:rsidR="0034755A" w:rsidRPr="0034755A" w:rsidRDefault="0034755A" w:rsidP="0034755A">
            <w:pPr>
              <w:rPr>
                <w:rFonts w:ascii="Arial" w:hAnsi="Arial"/>
                <w:sz w:val="24"/>
              </w:rPr>
            </w:pPr>
            <w:r w:rsidRPr="0034755A">
              <w:rPr>
                <w:rFonts w:ascii="Arial" w:hAnsi="Arial"/>
                <w:sz w:val="24"/>
              </w:rPr>
              <w:t>(Green)</w:t>
            </w:r>
          </w:p>
        </w:tc>
      </w:tr>
    </w:tbl>
    <w:p w:rsidR="00AD3C86" w:rsidRDefault="00AD3C86"/>
    <w:sectPr w:rsidR="00AD3C86" w:rsidSect="003475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484"/>
    <w:multiLevelType w:val="hybridMultilevel"/>
    <w:tmpl w:val="550E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19F6"/>
    <w:multiLevelType w:val="hybridMultilevel"/>
    <w:tmpl w:val="1F4C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B7FEF"/>
    <w:multiLevelType w:val="hybridMultilevel"/>
    <w:tmpl w:val="76AE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ynolds, Kerry">
    <w15:presenceInfo w15:providerId="AD" w15:userId="S-1-5-21-43716373-3231353671-2943866482-200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5A"/>
    <w:rsid w:val="00014741"/>
    <w:rsid w:val="000C66AF"/>
    <w:rsid w:val="00100D35"/>
    <w:rsid w:val="001929EA"/>
    <w:rsid w:val="002E6925"/>
    <w:rsid w:val="0034755A"/>
    <w:rsid w:val="003731FA"/>
    <w:rsid w:val="004767B7"/>
    <w:rsid w:val="005544D5"/>
    <w:rsid w:val="00597372"/>
    <w:rsid w:val="005A7C70"/>
    <w:rsid w:val="005B06C1"/>
    <w:rsid w:val="0070377A"/>
    <w:rsid w:val="007211FD"/>
    <w:rsid w:val="008A11BA"/>
    <w:rsid w:val="00A348C8"/>
    <w:rsid w:val="00AC6AA7"/>
    <w:rsid w:val="00AD3C86"/>
    <w:rsid w:val="00AF531F"/>
    <w:rsid w:val="00B2385C"/>
    <w:rsid w:val="00CB1412"/>
    <w:rsid w:val="00D12B95"/>
    <w:rsid w:val="00D977CD"/>
    <w:rsid w:val="00D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5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34755A"/>
    <w:rPr>
      <w:color w:val="0000FF"/>
      <w:u w:val="single"/>
    </w:rPr>
  </w:style>
  <w:style w:type="character" w:customStyle="1" w:styleId="st1">
    <w:name w:val="st1"/>
    <w:rsid w:val="0034755A"/>
  </w:style>
  <w:style w:type="paragraph" w:styleId="Title">
    <w:name w:val="Title"/>
    <w:basedOn w:val="Normal"/>
    <w:link w:val="TitleChar"/>
    <w:qFormat/>
    <w:rsid w:val="003475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34755A"/>
    <w:rPr>
      <w:rFonts w:ascii="Arial" w:eastAsia="Times New Roman" w:hAnsi="Arial" w:cs="Times New Roman"/>
      <w:b/>
      <w:sz w:val="24"/>
      <w:szCs w:val="20"/>
      <w:u w:val="single"/>
      <w:lang w:val="x-none"/>
    </w:rPr>
  </w:style>
  <w:style w:type="paragraph" w:styleId="Subtitle">
    <w:name w:val="Subtitle"/>
    <w:basedOn w:val="Normal"/>
    <w:link w:val="SubtitleChar"/>
    <w:qFormat/>
    <w:rsid w:val="003475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4755A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7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29E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9E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C66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5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34755A"/>
    <w:rPr>
      <w:color w:val="0000FF"/>
      <w:u w:val="single"/>
    </w:rPr>
  </w:style>
  <w:style w:type="character" w:customStyle="1" w:styleId="st1">
    <w:name w:val="st1"/>
    <w:rsid w:val="0034755A"/>
  </w:style>
  <w:style w:type="paragraph" w:styleId="Title">
    <w:name w:val="Title"/>
    <w:basedOn w:val="Normal"/>
    <w:link w:val="TitleChar"/>
    <w:qFormat/>
    <w:rsid w:val="003475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34755A"/>
    <w:rPr>
      <w:rFonts w:ascii="Arial" w:eastAsia="Times New Roman" w:hAnsi="Arial" w:cs="Times New Roman"/>
      <w:b/>
      <w:sz w:val="24"/>
      <w:szCs w:val="20"/>
      <w:u w:val="single"/>
      <w:lang w:val="x-none"/>
    </w:rPr>
  </w:style>
  <w:style w:type="paragraph" w:styleId="Subtitle">
    <w:name w:val="Subtitle"/>
    <w:basedOn w:val="Normal"/>
    <w:link w:val="SubtitleChar"/>
    <w:qFormat/>
    <w:rsid w:val="003475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4755A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7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29E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9E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C6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uk/guidance/coronavirus-covid-19-safer-travel-guidance-for-passeng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health.hscni.net/publications/advice-car-sharing-english-and-translations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Graham</dc:creator>
  <cp:lastModifiedBy>Gavin Bell</cp:lastModifiedBy>
  <cp:revision>2</cp:revision>
  <dcterms:created xsi:type="dcterms:W3CDTF">2021-01-28T08:33:00Z</dcterms:created>
  <dcterms:modified xsi:type="dcterms:W3CDTF">2021-01-28T08:33:00Z</dcterms:modified>
</cp:coreProperties>
</file>