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D96" w:rsidRPr="00C764FD" w:rsidRDefault="00FA5D96" w:rsidP="00C764FD">
      <w:pPr>
        <w:jc w:val="both"/>
        <w:rPr>
          <w:rFonts w:ascii="Arial" w:hAnsi="Arial" w:cs="Arial"/>
          <w:b/>
          <w:sz w:val="36"/>
        </w:rPr>
      </w:pPr>
      <w:bookmarkStart w:id="0" w:name="_GoBack"/>
      <w:bookmarkEnd w:id="0"/>
    </w:p>
    <w:p w:rsidR="00FA5D96" w:rsidRPr="00EF773C" w:rsidRDefault="00FA5D96" w:rsidP="00EF773C">
      <w:pPr>
        <w:spacing w:after="0" w:line="288" w:lineRule="auto"/>
        <w:jc w:val="center"/>
        <w:rPr>
          <w:rFonts w:ascii="Arial" w:hAnsi="Arial" w:cs="Arial"/>
          <w:b/>
          <w:sz w:val="28"/>
          <w:szCs w:val="28"/>
        </w:rPr>
      </w:pPr>
      <w:r w:rsidRPr="00EF773C">
        <w:rPr>
          <w:rFonts w:ascii="Arial" w:hAnsi="Arial" w:cs="Arial"/>
          <w:b/>
          <w:sz w:val="28"/>
          <w:szCs w:val="28"/>
        </w:rPr>
        <w:t>Voluntary Scheme for the Extra-Ordinary Payment of Unused Contractual Leave Entitlement</w:t>
      </w:r>
    </w:p>
    <w:p w:rsidR="00532A88" w:rsidRDefault="00532A88" w:rsidP="00C764FD">
      <w:pPr>
        <w:jc w:val="both"/>
        <w:rPr>
          <w:rFonts w:ascii="Arial" w:hAnsi="Arial" w:cs="Arial"/>
          <w:b/>
          <w:sz w:val="24"/>
        </w:rPr>
      </w:pPr>
    </w:p>
    <w:p w:rsidR="00FA5D96" w:rsidRDefault="00532A88" w:rsidP="00C764FD">
      <w:pPr>
        <w:jc w:val="both"/>
        <w:rPr>
          <w:rFonts w:ascii="Arial" w:hAnsi="Arial" w:cs="Arial"/>
          <w:b/>
          <w:sz w:val="24"/>
        </w:rPr>
      </w:pPr>
      <w:r>
        <w:rPr>
          <w:rFonts w:ascii="Arial" w:hAnsi="Arial" w:cs="Arial"/>
          <w:b/>
          <w:sz w:val="24"/>
        </w:rPr>
        <w:t xml:space="preserve">This </w:t>
      </w:r>
      <w:r w:rsidR="0014466B">
        <w:rPr>
          <w:rFonts w:ascii="Arial" w:hAnsi="Arial" w:cs="Arial"/>
          <w:b/>
          <w:sz w:val="24"/>
        </w:rPr>
        <w:t>document</w:t>
      </w:r>
      <w:r w:rsidR="003855AE">
        <w:rPr>
          <w:rFonts w:ascii="Arial" w:hAnsi="Arial" w:cs="Arial"/>
          <w:b/>
          <w:sz w:val="24"/>
        </w:rPr>
        <w:t xml:space="preserve"> accompanies the regional a</w:t>
      </w:r>
      <w:r>
        <w:rPr>
          <w:rFonts w:ascii="Arial" w:hAnsi="Arial" w:cs="Arial"/>
          <w:b/>
          <w:sz w:val="24"/>
        </w:rPr>
        <w:t>nnual leave agreement and supersedes any previous Trust guidance.</w:t>
      </w:r>
    </w:p>
    <w:p w:rsidR="00BE3BB5" w:rsidRPr="002373F4" w:rsidRDefault="00BE3BB5" w:rsidP="00BE3BB5">
      <w:pPr>
        <w:jc w:val="center"/>
        <w:rPr>
          <w:rFonts w:ascii="Arial" w:hAnsi="Arial" w:cs="Arial"/>
          <w:sz w:val="24"/>
        </w:rPr>
      </w:pPr>
      <w:r w:rsidRPr="002373F4">
        <w:rPr>
          <w:rFonts w:ascii="Arial" w:hAnsi="Arial" w:cs="Arial"/>
          <w:color w:val="FF0000"/>
          <w:sz w:val="24"/>
          <w:szCs w:val="24"/>
        </w:rPr>
        <w:t>Managers:  please ensure all staff are made aware especially those on maternity leave or shielding.</w:t>
      </w:r>
    </w:p>
    <w:p w:rsidR="00FA5D96" w:rsidRPr="00EF773C" w:rsidRDefault="00B53168" w:rsidP="0014466B">
      <w:pPr>
        <w:jc w:val="center"/>
        <w:rPr>
          <w:rFonts w:ascii="Arial" w:hAnsi="Arial" w:cs="Arial"/>
          <w:b/>
          <w:sz w:val="28"/>
          <w:szCs w:val="28"/>
        </w:rPr>
      </w:pPr>
      <w:r w:rsidRPr="00EF773C">
        <w:rPr>
          <w:rFonts w:ascii="Arial" w:hAnsi="Arial" w:cs="Arial"/>
          <w:b/>
          <w:sz w:val="28"/>
          <w:szCs w:val="28"/>
        </w:rPr>
        <w:t>FAQs</w:t>
      </w:r>
    </w:p>
    <w:p w:rsidR="00D93CCB" w:rsidRDefault="00565D0B" w:rsidP="00880773">
      <w:pPr>
        <w:jc w:val="both"/>
        <w:rPr>
          <w:rFonts w:ascii="Arial" w:hAnsi="Arial" w:cs="Arial"/>
          <w:sz w:val="24"/>
          <w:szCs w:val="24"/>
        </w:rPr>
      </w:pPr>
      <w:r w:rsidRPr="00EF773C">
        <w:rPr>
          <w:rFonts w:ascii="Arial" w:hAnsi="Arial" w:cs="Arial"/>
          <w:sz w:val="24"/>
          <w:szCs w:val="24"/>
        </w:rPr>
        <w:t>The Working Time Regulations (</w:t>
      </w:r>
      <w:r w:rsidR="00EF773C" w:rsidRPr="00EF773C">
        <w:rPr>
          <w:rFonts w:ascii="Arial" w:hAnsi="Arial" w:cs="Arial"/>
          <w:sz w:val="24"/>
          <w:szCs w:val="24"/>
        </w:rPr>
        <w:t>WTR</w:t>
      </w:r>
      <w:r w:rsidRPr="00EF773C">
        <w:rPr>
          <w:rFonts w:ascii="Arial" w:hAnsi="Arial" w:cs="Arial"/>
          <w:sz w:val="24"/>
          <w:szCs w:val="24"/>
        </w:rPr>
        <w:t xml:space="preserve">) provide 5.6 weeks (28 days) </w:t>
      </w:r>
      <w:r w:rsidR="00BC0066" w:rsidRPr="00EF773C">
        <w:rPr>
          <w:rFonts w:ascii="Arial" w:hAnsi="Arial" w:cs="Arial"/>
          <w:sz w:val="24"/>
          <w:szCs w:val="24"/>
        </w:rPr>
        <w:t xml:space="preserve">annual leave </w:t>
      </w:r>
      <w:r w:rsidRPr="00EF773C">
        <w:rPr>
          <w:rFonts w:ascii="Arial" w:hAnsi="Arial" w:cs="Arial"/>
          <w:sz w:val="24"/>
          <w:szCs w:val="24"/>
        </w:rPr>
        <w:t>pro rata for all employees</w:t>
      </w:r>
      <w:r w:rsidR="00D93CCB">
        <w:rPr>
          <w:rFonts w:ascii="Arial" w:hAnsi="Arial" w:cs="Arial"/>
          <w:sz w:val="24"/>
          <w:szCs w:val="24"/>
        </w:rPr>
        <w:t xml:space="preserve"> which is referred to as your</w:t>
      </w:r>
      <w:r w:rsidR="00BC0066" w:rsidRPr="00EF773C">
        <w:rPr>
          <w:rFonts w:ascii="Arial" w:hAnsi="Arial" w:cs="Arial"/>
          <w:sz w:val="24"/>
          <w:szCs w:val="24"/>
        </w:rPr>
        <w:t xml:space="preserve"> statutory provision</w:t>
      </w:r>
      <w:r w:rsidRPr="00EF773C">
        <w:rPr>
          <w:rFonts w:ascii="Arial" w:hAnsi="Arial" w:cs="Arial"/>
          <w:sz w:val="24"/>
          <w:szCs w:val="24"/>
        </w:rPr>
        <w:t xml:space="preserve">.  </w:t>
      </w:r>
      <w:r w:rsidR="00BE3BB5">
        <w:rPr>
          <w:rFonts w:ascii="Arial" w:hAnsi="Arial" w:cs="Arial"/>
          <w:sz w:val="24"/>
          <w:szCs w:val="24"/>
        </w:rPr>
        <w:t>HSC</w:t>
      </w:r>
      <w:r w:rsidR="00BC0066" w:rsidRPr="00EF773C">
        <w:rPr>
          <w:rFonts w:ascii="Arial" w:hAnsi="Arial" w:cs="Arial"/>
          <w:sz w:val="24"/>
          <w:szCs w:val="24"/>
        </w:rPr>
        <w:t xml:space="preserve"> </w:t>
      </w:r>
      <w:r w:rsidRPr="00EF773C">
        <w:rPr>
          <w:rFonts w:ascii="Arial" w:hAnsi="Arial" w:cs="Arial"/>
          <w:sz w:val="24"/>
          <w:szCs w:val="24"/>
        </w:rPr>
        <w:t>staff</w:t>
      </w:r>
      <w:r w:rsidR="00836191">
        <w:rPr>
          <w:rFonts w:ascii="Arial" w:hAnsi="Arial" w:cs="Arial"/>
          <w:sz w:val="24"/>
          <w:szCs w:val="24"/>
        </w:rPr>
        <w:t xml:space="preserve"> also</w:t>
      </w:r>
      <w:r w:rsidRPr="00EF773C">
        <w:rPr>
          <w:rFonts w:ascii="Arial" w:hAnsi="Arial" w:cs="Arial"/>
          <w:sz w:val="24"/>
          <w:szCs w:val="24"/>
        </w:rPr>
        <w:t xml:space="preserve"> have a contractual</w:t>
      </w:r>
      <w:r w:rsidR="00BC0066" w:rsidRPr="00EF773C">
        <w:rPr>
          <w:rFonts w:ascii="Arial" w:hAnsi="Arial" w:cs="Arial"/>
          <w:sz w:val="24"/>
          <w:szCs w:val="24"/>
        </w:rPr>
        <w:t xml:space="preserve"> provisio</w:t>
      </w:r>
      <w:r w:rsidR="00D93CCB">
        <w:rPr>
          <w:rFonts w:ascii="Arial" w:hAnsi="Arial" w:cs="Arial"/>
          <w:sz w:val="24"/>
          <w:szCs w:val="24"/>
        </w:rPr>
        <w:t xml:space="preserve">n.  The combination of </w:t>
      </w:r>
      <w:r w:rsidR="00BE3BB5">
        <w:rPr>
          <w:rFonts w:ascii="Arial" w:hAnsi="Arial" w:cs="Arial"/>
          <w:sz w:val="24"/>
          <w:szCs w:val="24"/>
        </w:rPr>
        <w:t>statutory and contractual leave</w:t>
      </w:r>
      <w:r w:rsidR="00D93CCB">
        <w:rPr>
          <w:rFonts w:ascii="Arial" w:hAnsi="Arial" w:cs="Arial"/>
          <w:sz w:val="24"/>
          <w:szCs w:val="24"/>
        </w:rPr>
        <w:t xml:space="preserve"> make up your total annual leave and are detailed</w:t>
      </w:r>
      <w:r w:rsidR="00EF773C" w:rsidRPr="00EF773C">
        <w:rPr>
          <w:rFonts w:ascii="Arial" w:hAnsi="Arial" w:cs="Arial"/>
          <w:sz w:val="24"/>
          <w:szCs w:val="24"/>
        </w:rPr>
        <w:t xml:space="preserve"> in the table below. </w:t>
      </w:r>
    </w:p>
    <w:tbl>
      <w:tblPr>
        <w:tblStyle w:val="TableGrid"/>
        <w:tblW w:w="0" w:type="auto"/>
        <w:tblLook w:val="04A0" w:firstRow="1" w:lastRow="0" w:firstColumn="1" w:lastColumn="0" w:noHBand="0" w:noVBand="1"/>
      </w:tblPr>
      <w:tblGrid>
        <w:gridCol w:w="2269"/>
        <w:gridCol w:w="2248"/>
        <w:gridCol w:w="1004"/>
        <w:gridCol w:w="3495"/>
      </w:tblGrid>
      <w:tr w:rsidR="00D93CCB" w:rsidRPr="002420E0" w:rsidTr="008D4643">
        <w:tc>
          <w:tcPr>
            <w:tcW w:w="9016" w:type="dxa"/>
            <w:gridSpan w:val="4"/>
            <w:shd w:val="clear" w:color="auto" w:fill="5B9BD5" w:themeFill="accent1"/>
          </w:tcPr>
          <w:p w:rsidR="00D93CCB" w:rsidRDefault="00D93CCB" w:rsidP="008D4643">
            <w:pPr>
              <w:rPr>
                <w:rFonts w:eastAsia="Times New Roman" w:cs="Times New Roman"/>
                <w:b/>
                <w:bCs/>
                <w:color w:val="000000" w:themeColor="text1"/>
                <w:lang w:eastAsia="en-GB"/>
              </w:rPr>
            </w:pPr>
            <w:r>
              <w:rPr>
                <w:rFonts w:eastAsia="Times New Roman" w:cs="Times New Roman"/>
                <w:b/>
                <w:bCs/>
                <w:color w:val="000000" w:themeColor="text1"/>
                <w:lang w:eastAsia="en-GB"/>
              </w:rPr>
              <w:t>Table 1: AFC Terms and Conditions – A/L Provision *Pro Rata</w:t>
            </w:r>
          </w:p>
          <w:p w:rsidR="00D93CCB" w:rsidRPr="002420E0" w:rsidRDefault="00D93CCB" w:rsidP="008D4643">
            <w:pPr>
              <w:rPr>
                <w:b/>
                <w:color w:val="000000" w:themeColor="text1"/>
              </w:rPr>
            </w:pPr>
          </w:p>
        </w:tc>
      </w:tr>
      <w:tr w:rsidR="00D93CCB" w:rsidRPr="002420E0" w:rsidTr="008D4643">
        <w:tc>
          <w:tcPr>
            <w:tcW w:w="2269" w:type="dxa"/>
            <w:shd w:val="clear" w:color="auto" w:fill="5B9BD5" w:themeFill="accent1"/>
          </w:tcPr>
          <w:p w:rsidR="00D93CCB" w:rsidRPr="002420E0" w:rsidRDefault="00D93CCB" w:rsidP="008D4643">
            <w:pPr>
              <w:rPr>
                <w:b/>
                <w:color w:val="000000" w:themeColor="text1"/>
              </w:rPr>
            </w:pPr>
            <w:r w:rsidRPr="002420E0">
              <w:rPr>
                <w:rFonts w:eastAsia="Times New Roman" w:cs="Times New Roman"/>
                <w:b/>
                <w:bCs/>
                <w:color w:val="000000" w:themeColor="text1"/>
                <w:lang w:eastAsia="en-GB"/>
              </w:rPr>
              <w:t>Length of service </w:t>
            </w:r>
          </w:p>
        </w:tc>
        <w:tc>
          <w:tcPr>
            <w:tcW w:w="2248" w:type="dxa"/>
            <w:shd w:val="clear" w:color="auto" w:fill="5B9BD5" w:themeFill="accent1"/>
          </w:tcPr>
          <w:p w:rsidR="00D93CCB" w:rsidRPr="002420E0" w:rsidRDefault="00D93CCB" w:rsidP="008D4643">
            <w:pPr>
              <w:rPr>
                <w:b/>
                <w:color w:val="000000" w:themeColor="text1"/>
              </w:rPr>
            </w:pPr>
            <w:r w:rsidRPr="002420E0">
              <w:rPr>
                <w:rFonts w:eastAsia="Times New Roman" w:cs="Times New Roman"/>
                <w:b/>
                <w:bCs/>
                <w:color w:val="000000" w:themeColor="text1"/>
                <w:lang w:eastAsia="en-GB"/>
              </w:rPr>
              <w:t>Annual leave and general public holidays</w:t>
            </w:r>
          </w:p>
        </w:tc>
        <w:tc>
          <w:tcPr>
            <w:tcW w:w="1004" w:type="dxa"/>
            <w:shd w:val="clear" w:color="auto" w:fill="5B9BD5" w:themeFill="accent1"/>
          </w:tcPr>
          <w:p w:rsidR="00D93CCB" w:rsidRPr="002420E0" w:rsidRDefault="00D93CCB" w:rsidP="008D4643">
            <w:pPr>
              <w:rPr>
                <w:b/>
                <w:color w:val="000000" w:themeColor="text1"/>
              </w:rPr>
            </w:pPr>
            <w:r w:rsidRPr="002420E0">
              <w:rPr>
                <w:b/>
                <w:color w:val="000000" w:themeColor="text1"/>
              </w:rPr>
              <w:t>Total Leave</w:t>
            </w:r>
          </w:p>
        </w:tc>
        <w:tc>
          <w:tcPr>
            <w:tcW w:w="3495" w:type="dxa"/>
            <w:shd w:val="clear" w:color="auto" w:fill="5B9BD5" w:themeFill="accent1"/>
          </w:tcPr>
          <w:p w:rsidR="00D93CCB" w:rsidRDefault="00D93CCB" w:rsidP="008D4643">
            <w:pPr>
              <w:rPr>
                <w:b/>
                <w:color w:val="000000" w:themeColor="text1"/>
              </w:rPr>
            </w:pPr>
            <w:r w:rsidRPr="002420E0">
              <w:rPr>
                <w:b/>
                <w:color w:val="000000" w:themeColor="text1"/>
              </w:rPr>
              <w:t xml:space="preserve">Breakdown of </w:t>
            </w:r>
            <w:r>
              <w:rPr>
                <w:b/>
                <w:color w:val="000000" w:themeColor="text1"/>
              </w:rPr>
              <w:t xml:space="preserve">total </w:t>
            </w:r>
            <w:r w:rsidRPr="002420E0">
              <w:rPr>
                <w:b/>
                <w:color w:val="000000" w:themeColor="text1"/>
              </w:rPr>
              <w:t xml:space="preserve">leave </w:t>
            </w:r>
          </w:p>
          <w:p w:rsidR="00D93CCB" w:rsidRPr="002420E0" w:rsidRDefault="00D93CCB" w:rsidP="008D4643">
            <w:pPr>
              <w:rPr>
                <w:b/>
                <w:color w:val="000000" w:themeColor="text1"/>
              </w:rPr>
            </w:pPr>
            <w:r>
              <w:rPr>
                <w:b/>
                <w:color w:val="000000" w:themeColor="text1"/>
              </w:rPr>
              <w:t>(</w:t>
            </w:r>
            <w:r w:rsidRPr="002420E0">
              <w:rPr>
                <w:b/>
                <w:color w:val="000000" w:themeColor="text1"/>
              </w:rPr>
              <w:t xml:space="preserve">by </w:t>
            </w:r>
            <w:r>
              <w:rPr>
                <w:b/>
                <w:color w:val="000000" w:themeColor="text1"/>
              </w:rPr>
              <w:t>WTR definition)</w:t>
            </w:r>
          </w:p>
        </w:tc>
      </w:tr>
      <w:tr w:rsidR="00D93CCB" w:rsidRPr="002420E0" w:rsidTr="008D4643">
        <w:trPr>
          <w:trHeight w:val="454"/>
        </w:trPr>
        <w:tc>
          <w:tcPr>
            <w:tcW w:w="2269" w:type="dxa"/>
          </w:tcPr>
          <w:p w:rsidR="00D93CCB" w:rsidRPr="002420E0" w:rsidRDefault="00D93CCB" w:rsidP="008D4643">
            <w:pPr>
              <w:rPr>
                <w:color w:val="000000" w:themeColor="text1"/>
              </w:rPr>
            </w:pPr>
            <w:r w:rsidRPr="002420E0">
              <w:rPr>
                <w:rFonts w:eastAsia="Times New Roman" w:cs="Times New Roman"/>
                <w:color w:val="000000" w:themeColor="text1"/>
                <w:lang w:eastAsia="en-GB"/>
              </w:rPr>
              <w:t>On appointment </w:t>
            </w:r>
          </w:p>
        </w:tc>
        <w:tc>
          <w:tcPr>
            <w:tcW w:w="2248" w:type="dxa"/>
          </w:tcPr>
          <w:p w:rsidR="00D93CCB" w:rsidRPr="002420E0" w:rsidRDefault="00D93CCB" w:rsidP="008D4643">
            <w:pPr>
              <w:rPr>
                <w:color w:val="000000" w:themeColor="text1"/>
              </w:rPr>
            </w:pPr>
            <w:r w:rsidRPr="002420E0">
              <w:rPr>
                <w:rFonts w:eastAsia="Times New Roman" w:cs="Times New Roman"/>
                <w:color w:val="000000" w:themeColor="text1"/>
                <w:lang w:eastAsia="en-GB"/>
              </w:rPr>
              <w:t>27 days + 10 days</w:t>
            </w:r>
          </w:p>
        </w:tc>
        <w:tc>
          <w:tcPr>
            <w:tcW w:w="1004" w:type="dxa"/>
            <w:shd w:val="clear" w:color="auto" w:fill="BDD6EE" w:themeFill="accent1" w:themeFillTint="66"/>
          </w:tcPr>
          <w:p w:rsidR="00D93CCB" w:rsidRPr="002420E0" w:rsidRDefault="00D93CCB" w:rsidP="008D4643">
            <w:pPr>
              <w:rPr>
                <w:b/>
                <w:color w:val="000000" w:themeColor="text1"/>
              </w:rPr>
            </w:pPr>
            <w:r w:rsidRPr="002420E0">
              <w:rPr>
                <w:b/>
                <w:color w:val="000000" w:themeColor="text1"/>
              </w:rPr>
              <w:t>37</w:t>
            </w:r>
          </w:p>
        </w:tc>
        <w:tc>
          <w:tcPr>
            <w:tcW w:w="3495" w:type="dxa"/>
            <w:shd w:val="clear" w:color="auto" w:fill="BDD6EE" w:themeFill="accent1" w:themeFillTint="66"/>
          </w:tcPr>
          <w:p w:rsidR="00D93CCB" w:rsidRPr="002420E0" w:rsidRDefault="00D93CCB" w:rsidP="008D4643">
            <w:pPr>
              <w:rPr>
                <w:color w:val="000000" w:themeColor="text1"/>
              </w:rPr>
            </w:pPr>
            <w:r w:rsidRPr="00D93CCB">
              <w:rPr>
                <w:color w:val="7030A0"/>
              </w:rPr>
              <w:t xml:space="preserve">28 statutory </w:t>
            </w:r>
            <w:r w:rsidRPr="002420E0">
              <w:rPr>
                <w:color w:val="000000" w:themeColor="text1"/>
              </w:rPr>
              <w:t xml:space="preserve">+ </w:t>
            </w:r>
            <w:r w:rsidRPr="00D93CCB">
              <w:rPr>
                <w:color w:val="00B050"/>
              </w:rPr>
              <w:t>9 contractual</w:t>
            </w:r>
          </w:p>
        </w:tc>
      </w:tr>
      <w:tr w:rsidR="00D93CCB" w:rsidRPr="002420E0" w:rsidTr="008D4643">
        <w:trPr>
          <w:trHeight w:val="454"/>
        </w:trPr>
        <w:tc>
          <w:tcPr>
            <w:tcW w:w="2269" w:type="dxa"/>
          </w:tcPr>
          <w:p w:rsidR="00D93CCB" w:rsidRPr="002420E0" w:rsidRDefault="00D93CCB" w:rsidP="008D4643">
            <w:pPr>
              <w:rPr>
                <w:color w:val="000000" w:themeColor="text1"/>
              </w:rPr>
            </w:pPr>
            <w:r w:rsidRPr="002420E0">
              <w:rPr>
                <w:rFonts w:eastAsia="Times New Roman" w:cs="Times New Roman"/>
                <w:color w:val="000000" w:themeColor="text1"/>
                <w:lang w:eastAsia="en-GB"/>
              </w:rPr>
              <w:t>After five years' service </w:t>
            </w:r>
          </w:p>
        </w:tc>
        <w:tc>
          <w:tcPr>
            <w:tcW w:w="2248" w:type="dxa"/>
          </w:tcPr>
          <w:p w:rsidR="00D93CCB" w:rsidRPr="002420E0" w:rsidRDefault="00D93CCB" w:rsidP="008D4643">
            <w:pPr>
              <w:rPr>
                <w:color w:val="000000" w:themeColor="text1"/>
              </w:rPr>
            </w:pPr>
            <w:r w:rsidRPr="002420E0">
              <w:rPr>
                <w:rFonts w:eastAsia="Times New Roman" w:cs="Times New Roman"/>
                <w:color w:val="000000" w:themeColor="text1"/>
                <w:lang w:eastAsia="en-GB"/>
              </w:rPr>
              <w:t>29 days + 10 days</w:t>
            </w:r>
          </w:p>
        </w:tc>
        <w:tc>
          <w:tcPr>
            <w:tcW w:w="1004" w:type="dxa"/>
            <w:shd w:val="clear" w:color="auto" w:fill="BDD6EE" w:themeFill="accent1" w:themeFillTint="66"/>
          </w:tcPr>
          <w:p w:rsidR="00D93CCB" w:rsidRPr="002420E0" w:rsidRDefault="00D93CCB" w:rsidP="008D4643">
            <w:pPr>
              <w:rPr>
                <w:b/>
                <w:color w:val="000000" w:themeColor="text1"/>
              </w:rPr>
            </w:pPr>
            <w:r w:rsidRPr="002420E0">
              <w:rPr>
                <w:b/>
                <w:color w:val="000000" w:themeColor="text1"/>
              </w:rPr>
              <w:t>39</w:t>
            </w:r>
          </w:p>
        </w:tc>
        <w:tc>
          <w:tcPr>
            <w:tcW w:w="3495" w:type="dxa"/>
            <w:shd w:val="clear" w:color="auto" w:fill="BDD6EE" w:themeFill="accent1" w:themeFillTint="66"/>
          </w:tcPr>
          <w:p w:rsidR="00D93CCB" w:rsidRPr="002420E0" w:rsidRDefault="00D93CCB" w:rsidP="008D4643">
            <w:pPr>
              <w:rPr>
                <w:color w:val="000000" w:themeColor="text1"/>
              </w:rPr>
            </w:pPr>
            <w:r w:rsidRPr="00D93CCB">
              <w:rPr>
                <w:color w:val="7030A0"/>
              </w:rPr>
              <w:t xml:space="preserve">28 statutory </w:t>
            </w:r>
            <w:r w:rsidRPr="002420E0">
              <w:rPr>
                <w:color w:val="000000" w:themeColor="text1"/>
              </w:rPr>
              <w:t xml:space="preserve">+ </w:t>
            </w:r>
            <w:r w:rsidRPr="00D93CCB">
              <w:rPr>
                <w:color w:val="00B050"/>
              </w:rPr>
              <w:t>11 contractual</w:t>
            </w:r>
          </w:p>
        </w:tc>
      </w:tr>
      <w:tr w:rsidR="00D93CCB" w:rsidRPr="002420E0" w:rsidTr="008D4643">
        <w:trPr>
          <w:trHeight w:val="454"/>
        </w:trPr>
        <w:tc>
          <w:tcPr>
            <w:tcW w:w="2269" w:type="dxa"/>
          </w:tcPr>
          <w:p w:rsidR="00D93CCB" w:rsidRPr="002420E0" w:rsidRDefault="00D93CCB" w:rsidP="008D4643">
            <w:pPr>
              <w:rPr>
                <w:color w:val="000000" w:themeColor="text1"/>
              </w:rPr>
            </w:pPr>
            <w:r w:rsidRPr="002420E0">
              <w:rPr>
                <w:rFonts w:eastAsia="Times New Roman" w:cs="Times New Roman"/>
                <w:color w:val="000000" w:themeColor="text1"/>
                <w:lang w:eastAsia="en-GB"/>
              </w:rPr>
              <w:t>After ten years' service </w:t>
            </w:r>
          </w:p>
        </w:tc>
        <w:tc>
          <w:tcPr>
            <w:tcW w:w="2248" w:type="dxa"/>
          </w:tcPr>
          <w:p w:rsidR="00D93CCB" w:rsidRPr="002420E0" w:rsidRDefault="00D93CCB" w:rsidP="008D4643">
            <w:pPr>
              <w:rPr>
                <w:color w:val="000000" w:themeColor="text1"/>
              </w:rPr>
            </w:pPr>
            <w:r w:rsidRPr="002420E0">
              <w:rPr>
                <w:rFonts w:eastAsia="Times New Roman" w:cs="Times New Roman"/>
                <w:color w:val="000000" w:themeColor="text1"/>
                <w:lang w:eastAsia="en-GB"/>
              </w:rPr>
              <w:t>33 days + 10 days </w:t>
            </w:r>
          </w:p>
        </w:tc>
        <w:tc>
          <w:tcPr>
            <w:tcW w:w="1004" w:type="dxa"/>
            <w:shd w:val="clear" w:color="auto" w:fill="BDD6EE" w:themeFill="accent1" w:themeFillTint="66"/>
          </w:tcPr>
          <w:p w:rsidR="00D93CCB" w:rsidRPr="002420E0" w:rsidRDefault="00D93CCB" w:rsidP="008D4643">
            <w:pPr>
              <w:rPr>
                <w:b/>
                <w:color w:val="000000" w:themeColor="text1"/>
              </w:rPr>
            </w:pPr>
            <w:r w:rsidRPr="002420E0">
              <w:rPr>
                <w:b/>
                <w:color w:val="000000" w:themeColor="text1"/>
              </w:rPr>
              <w:t>43</w:t>
            </w:r>
          </w:p>
        </w:tc>
        <w:tc>
          <w:tcPr>
            <w:tcW w:w="3495" w:type="dxa"/>
            <w:shd w:val="clear" w:color="auto" w:fill="BDD6EE" w:themeFill="accent1" w:themeFillTint="66"/>
          </w:tcPr>
          <w:p w:rsidR="00D93CCB" w:rsidRPr="002420E0" w:rsidRDefault="00D93CCB" w:rsidP="008D4643">
            <w:pPr>
              <w:rPr>
                <w:color w:val="000000" w:themeColor="text1"/>
              </w:rPr>
            </w:pPr>
            <w:r w:rsidRPr="00D93CCB">
              <w:rPr>
                <w:color w:val="7030A0"/>
              </w:rPr>
              <w:t xml:space="preserve">28 statutory </w:t>
            </w:r>
            <w:r w:rsidRPr="002420E0">
              <w:rPr>
                <w:color w:val="000000" w:themeColor="text1"/>
              </w:rPr>
              <w:t>+</w:t>
            </w:r>
            <w:r>
              <w:rPr>
                <w:color w:val="000000" w:themeColor="text1"/>
              </w:rPr>
              <w:t xml:space="preserve"> </w:t>
            </w:r>
            <w:r w:rsidRPr="00D93CCB">
              <w:rPr>
                <w:color w:val="00B050"/>
              </w:rPr>
              <w:t>15 contractual</w:t>
            </w:r>
          </w:p>
        </w:tc>
      </w:tr>
    </w:tbl>
    <w:p w:rsidR="00D93CCB" w:rsidRDefault="00D93CCB" w:rsidP="00880773">
      <w:pPr>
        <w:jc w:val="both"/>
        <w:rPr>
          <w:rFonts w:ascii="Arial" w:hAnsi="Arial" w:cs="Arial"/>
          <w:sz w:val="24"/>
          <w:szCs w:val="24"/>
        </w:rPr>
      </w:pPr>
    </w:p>
    <w:p w:rsidR="00BE3BB5" w:rsidRDefault="00EA1197" w:rsidP="00BE3BB5">
      <w:pPr>
        <w:tabs>
          <w:tab w:val="left" w:pos="142"/>
        </w:tabs>
        <w:spacing w:line="288" w:lineRule="auto"/>
        <w:jc w:val="both"/>
        <w:rPr>
          <w:rFonts w:ascii="Arial" w:hAnsi="Arial" w:cs="Arial"/>
          <w:sz w:val="24"/>
          <w:szCs w:val="24"/>
        </w:rPr>
      </w:pPr>
      <w:r w:rsidRPr="00EA1197">
        <w:rPr>
          <w:rFonts w:ascii="Arial" w:hAnsi="Arial" w:cs="Arial"/>
          <w:bCs/>
          <w:sz w:val="24"/>
          <w:szCs w:val="24"/>
        </w:rPr>
        <w:t>The Working Time (Coronavirus) (Amendment) Regulations (Northern Ireland) 2020</w:t>
      </w:r>
      <w:r>
        <w:rPr>
          <w:rFonts w:ascii="Arial" w:hAnsi="Arial" w:cs="Arial"/>
          <w:bCs/>
          <w:sz w:val="24"/>
          <w:szCs w:val="24"/>
        </w:rPr>
        <w:t xml:space="preserve"> </w:t>
      </w:r>
      <w:r w:rsidR="00BC0066" w:rsidRPr="00EF773C">
        <w:rPr>
          <w:rFonts w:ascii="Arial" w:hAnsi="Arial" w:cs="Arial"/>
          <w:sz w:val="24"/>
          <w:szCs w:val="24"/>
        </w:rPr>
        <w:t>has made provision for employees to carry forward</w:t>
      </w:r>
      <w:r w:rsidR="00FA1D60">
        <w:rPr>
          <w:rFonts w:ascii="Arial" w:hAnsi="Arial" w:cs="Arial"/>
          <w:sz w:val="24"/>
          <w:szCs w:val="24"/>
        </w:rPr>
        <w:t xml:space="preserve"> untaken</w:t>
      </w:r>
      <w:r w:rsidR="00BC0066" w:rsidRPr="00EF773C">
        <w:rPr>
          <w:rFonts w:ascii="Arial" w:hAnsi="Arial" w:cs="Arial"/>
          <w:sz w:val="24"/>
          <w:szCs w:val="24"/>
        </w:rPr>
        <w:t xml:space="preserve"> </w:t>
      </w:r>
      <w:r w:rsidR="00A7004C" w:rsidRPr="00D93CCB">
        <w:rPr>
          <w:rFonts w:ascii="Arial" w:hAnsi="Arial" w:cs="Arial"/>
          <w:color w:val="7030A0"/>
          <w:sz w:val="24"/>
          <w:szCs w:val="24"/>
        </w:rPr>
        <w:t>statutory</w:t>
      </w:r>
      <w:r w:rsidR="00A7004C" w:rsidRPr="00EF773C">
        <w:rPr>
          <w:rFonts w:ascii="Arial" w:hAnsi="Arial" w:cs="Arial"/>
          <w:sz w:val="24"/>
          <w:szCs w:val="24"/>
        </w:rPr>
        <w:t xml:space="preserve"> </w:t>
      </w:r>
      <w:r w:rsidR="00FA1D60">
        <w:rPr>
          <w:rFonts w:ascii="Arial" w:hAnsi="Arial" w:cs="Arial"/>
          <w:sz w:val="24"/>
          <w:szCs w:val="24"/>
        </w:rPr>
        <w:t>leave as a result of Covid</w:t>
      </w:r>
      <w:r>
        <w:rPr>
          <w:rFonts w:ascii="Arial" w:hAnsi="Arial" w:cs="Arial"/>
          <w:sz w:val="24"/>
          <w:szCs w:val="24"/>
        </w:rPr>
        <w:t xml:space="preserve">.  </w:t>
      </w:r>
      <w:r w:rsidR="00FA1D60">
        <w:rPr>
          <w:rFonts w:ascii="Arial" w:hAnsi="Arial" w:cs="Arial"/>
          <w:sz w:val="24"/>
          <w:szCs w:val="24"/>
        </w:rPr>
        <w:t>HSCNI</w:t>
      </w:r>
      <w:r w:rsidR="00EF773C" w:rsidRPr="00EF773C">
        <w:rPr>
          <w:rFonts w:ascii="Arial" w:hAnsi="Arial" w:cs="Arial"/>
          <w:sz w:val="24"/>
          <w:szCs w:val="24"/>
        </w:rPr>
        <w:t xml:space="preserve"> have </w:t>
      </w:r>
      <w:r>
        <w:rPr>
          <w:rFonts w:ascii="Arial" w:hAnsi="Arial" w:cs="Arial"/>
          <w:sz w:val="24"/>
          <w:szCs w:val="24"/>
        </w:rPr>
        <w:t xml:space="preserve">also made provision for untaken </w:t>
      </w:r>
      <w:r w:rsidRPr="00D93CCB">
        <w:rPr>
          <w:rFonts w:ascii="Arial" w:hAnsi="Arial" w:cs="Arial"/>
          <w:color w:val="00B050"/>
          <w:sz w:val="24"/>
          <w:szCs w:val="24"/>
        </w:rPr>
        <w:t>contractual</w:t>
      </w:r>
      <w:r>
        <w:rPr>
          <w:rFonts w:ascii="Arial" w:hAnsi="Arial" w:cs="Arial"/>
          <w:sz w:val="24"/>
          <w:szCs w:val="24"/>
        </w:rPr>
        <w:t xml:space="preserve"> lea</w:t>
      </w:r>
      <w:r w:rsidR="00FA1D60">
        <w:rPr>
          <w:rFonts w:ascii="Arial" w:hAnsi="Arial" w:cs="Arial"/>
          <w:sz w:val="24"/>
          <w:szCs w:val="24"/>
        </w:rPr>
        <w:t>ve to be either carried forward or</w:t>
      </w:r>
      <w:r w:rsidR="00BE3BB5">
        <w:rPr>
          <w:rFonts w:ascii="Arial" w:hAnsi="Arial" w:cs="Arial"/>
          <w:sz w:val="24"/>
          <w:szCs w:val="24"/>
        </w:rPr>
        <w:t xml:space="preserve"> </w:t>
      </w:r>
      <w:r>
        <w:rPr>
          <w:rFonts w:ascii="Arial" w:hAnsi="Arial" w:cs="Arial"/>
          <w:sz w:val="24"/>
          <w:szCs w:val="24"/>
        </w:rPr>
        <w:t>paid</w:t>
      </w:r>
      <w:r w:rsidR="00BE3BB5">
        <w:rPr>
          <w:rFonts w:ascii="Arial" w:hAnsi="Arial" w:cs="Arial"/>
          <w:sz w:val="24"/>
          <w:szCs w:val="24"/>
        </w:rPr>
        <w:t xml:space="preserve"> (or a combination of carry</w:t>
      </w:r>
      <w:r w:rsidR="00FA1D60">
        <w:rPr>
          <w:rFonts w:ascii="Arial" w:hAnsi="Arial" w:cs="Arial"/>
          <w:sz w:val="24"/>
          <w:szCs w:val="24"/>
        </w:rPr>
        <w:t>ing</w:t>
      </w:r>
      <w:r w:rsidR="00BE3BB5">
        <w:rPr>
          <w:rFonts w:ascii="Arial" w:hAnsi="Arial" w:cs="Arial"/>
          <w:sz w:val="24"/>
          <w:szCs w:val="24"/>
        </w:rPr>
        <w:t xml:space="preserve"> forward and pay)</w:t>
      </w:r>
      <w:r>
        <w:rPr>
          <w:rFonts w:ascii="Arial" w:hAnsi="Arial" w:cs="Arial"/>
          <w:sz w:val="24"/>
          <w:szCs w:val="24"/>
        </w:rPr>
        <w:t xml:space="preserve"> so as to ensure no one loses </w:t>
      </w:r>
      <w:r w:rsidR="00836191">
        <w:rPr>
          <w:rFonts w:ascii="Arial" w:hAnsi="Arial" w:cs="Arial"/>
          <w:sz w:val="24"/>
          <w:szCs w:val="24"/>
        </w:rPr>
        <w:t xml:space="preserve">annual </w:t>
      </w:r>
      <w:r>
        <w:rPr>
          <w:rFonts w:ascii="Arial" w:hAnsi="Arial" w:cs="Arial"/>
          <w:sz w:val="24"/>
          <w:szCs w:val="24"/>
        </w:rPr>
        <w:t>leave as a result of Covid.</w:t>
      </w:r>
      <w:r w:rsidR="00B84F31">
        <w:rPr>
          <w:rFonts w:ascii="Arial" w:hAnsi="Arial" w:cs="Arial"/>
          <w:sz w:val="24"/>
          <w:szCs w:val="24"/>
        </w:rPr>
        <w:t xml:space="preserve"> </w:t>
      </w:r>
    </w:p>
    <w:p w:rsidR="001E6779" w:rsidRDefault="001E6779" w:rsidP="001E6779">
      <w:pPr>
        <w:pStyle w:val="ListParagraph"/>
        <w:tabs>
          <w:tab w:val="left" w:pos="142"/>
        </w:tabs>
        <w:ind w:left="0"/>
        <w:rPr>
          <w:rFonts w:ascii="Arial" w:hAnsi="Arial" w:cs="Arial"/>
          <w:b/>
          <w:color w:val="FF0000"/>
          <w:sz w:val="24"/>
          <w:szCs w:val="24"/>
        </w:rPr>
      </w:pPr>
      <w:r w:rsidRPr="0089755E">
        <w:rPr>
          <w:rFonts w:ascii="Arial" w:hAnsi="Arial" w:cs="Arial"/>
          <w:sz w:val="24"/>
          <w:szCs w:val="24"/>
        </w:rPr>
        <w:t>In some of our services, staff may have been able to take accrued leave throughout the year as normal.</w:t>
      </w:r>
      <w:r w:rsidRPr="00822D04">
        <w:t xml:space="preserve"> </w:t>
      </w:r>
      <w:r>
        <w:rPr>
          <w:rFonts w:ascii="Arial" w:hAnsi="Arial" w:cs="Arial"/>
          <w:sz w:val="24"/>
          <w:szCs w:val="24"/>
        </w:rPr>
        <w:t>Where this has been possible, t</w:t>
      </w:r>
      <w:r w:rsidRPr="00201543">
        <w:rPr>
          <w:rFonts w:ascii="Arial" w:hAnsi="Arial" w:cs="Arial"/>
          <w:sz w:val="24"/>
          <w:szCs w:val="24"/>
        </w:rPr>
        <w:t>he normal discretionary carryover of 1 contractual week applies</w:t>
      </w:r>
      <w:r w:rsidRPr="00F81F63">
        <w:rPr>
          <w:rFonts w:ascii="Arial" w:hAnsi="Arial" w:cs="Arial"/>
          <w:sz w:val="24"/>
          <w:szCs w:val="24"/>
        </w:rPr>
        <w:t>.</w:t>
      </w:r>
      <w:r>
        <w:rPr>
          <w:rFonts w:ascii="Arial" w:hAnsi="Arial" w:cs="Arial"/>
          <w:color w:val="FF0000"/>
          <w:sz w:val="24"/>
          <w:szCs w:val="24"/>
        </w:rPr>
        <w:t xml:space="preserve"> </w:t>
      </w:r>
      <w:r w:rsidRPr="00F81F63">
        <w:rPr>
          <w:rFonts w:ascii="Arial" w:hAnsi="Arial" w:cs="Arial"/>
          <w:sz w:val="24"/>
          <w:szCs w:val="24"/>
        </w:rPr>
        <w:t xml:space="preserve">Staff should be encouraged to continue to use their leave entitlement during this leave year where </w:t>
      </w:r>
      <w:r>
        <w:rPr>
          <w:rFonts w:ascii="Arial" w:hAnsi="Arial" w:cs="Arial"/>
          <w:sz w:val="24"/>
          <w:szCs w:val="24"/>
        </w:rPr>
        <w:t xml:space="preserve">it </w:t>
      </w:r>
      <w:r w:rsidRPr="00F81F63">
        <w:rPr>
          <w:rFonts w:ascii="Arial" w:hAnsi="Arial" w:cs="Arial"/>
          <w:sz w:val="24"/>
          <w:szCs w:val="24"/>
        </w:rPr>
        <w:t>is possible.</w:t>
      </w:r>
    </w:p>
    <w:p w:rsidR="00B53168" w:rsidRPr="00BE3BB5" w:rsidRDefault="00B53168" w:rsidP="00FA1D60">
      <w:pPr>
        <w:tabs>
          <w:tab w:val="left" w:pos="142"/>
        </w:tabs>
        <w:spacing w:line="288" w:lineRule="auto"/>
        <w:jc w:val="both"/>
        <w:rPr>
          <w:rFonts w:ascii="Arial" w:hAnsi="Arial" w:cs="Arial"/>
          <w:sz w:val="24"/>
          <w:szCs w:val="24"/>
        </w:rPr>
      </w:pPr>
    </w:p>
    <w:p w:rsidR="00880773" w:rsidRDefault="00880773" w:rsidP="00880773">
      <w:pPr>
        <w:pStyle w:val="ListParagraph"/>
        <w:tabs>
          <w:tab w:val="left" w:pos="142"/>
        </w:tabs>
        <w:jc w:val="center"/>
        <w:rPr>
          <w:rFonts w:ascii="Arial" w:hAnsi="Arial" w:cs="Arial"/>
          <w:b/>
          <w:color w:val="FF0000"/>
          <w:sz w:val="24"/>
          <w:szCs w:val="24"/>
        </w:rPr>
      </w:pPr>
      <w:r w:rsidRPr="00532A88">
        <w:rPr>
          <w:rFonts w:ascii="Arial" w:hAnsi="Arial" w:cs="Arial"/>
          <w:b/>
          <w:color w:val="FF0000"/>
          <w:sz w:val="24"/>
          <w:szCs w:val="24"/>
        </w:rPr>
        <w:t>The scheme will close for payment of leave requests on 31 March 2021.</w:t>
      </w:r>
    </w:p>
    <w:p w:rsidR="00986455" w:rsidRDefault="00986455" w:rsidP="00880773">
      <w:pPr>
        <w:pStyle w:val="ListParagraph"/>
        <w:tabs>
          <w:tab w:val="left" w:pos="142"/>
        </w:tabs>
        <w:jc w:val="center"/>
        <w:rPr>
          <w:rFonts w:ascii="Arial" w:hAnsi="Arial" w:cs="Arial"/>
          <w:b/>
          <w:color w:val="FF0000"/>
          <w:sz w:val="24"/>
          <w:szCs w:val="24"/>
        </w:rPr>
      </w:pPr>
    </w:p>
    <w:p w:rsidR="00986455" w:rsidRDefault="00986455" w:rsidP="00880773">
      <w:pPr>
        <w:pStyle w:val="ListParagraph"/>
        <w:tabs>
          <w:tab w:val="left" w:pos="142"/>
        </w:tabs>
        <w:jc w:val="center"/>
        <w:rPr>
          <w:rFonts w:ascii="Arial" w:hAnsi="Arial" w:cs="Arial"/>
          <w:b/>
          <w:color w:val="FF0000"/>
          <w:sz w:val="24"/>
          <w:szCs w:val="24"/>
        </w:rPr>
      </w:pPr>
    </w:p>
    <w:p w:rsidR="00986455" w:rsidRDefault="00986455" w:rsidP="00880773">
      <w:pPr>
        <w:pStyle w:val="ListParagraph"/>
        <w:tabs>
          <w:tab w:val="left" w:pos="142"/>
        </w:tabs>
        <w:jc w:val="center"/>
        <w:rPr>
          <w:rFonts w:ascii="Arial" w:hAnsi="Arial" w:cs="Arial"/>
          <w:b/>
          <w:color w:val="FF0000"/>
          <w:sz w:val="24"/>
          <w:szCs w:val="24"/>
        </w:rPr>
      </w:pPr>
    </w:p>
    <w:p w:rsidR="000D1DF1" w:rsidRPr="00C764FD" w:rsidRDefault="00B53168" w:rsidP="00C764FD">
      <w:pPr>
        <w:spacing w:line="276" w:lineRule="auto"/>
        <w:ind w:left="720" w:hanging="720"/>
        <w:jc w:val="both"/>
        <w:rPr>
          <w:rFonts w:ascii="Arial" w:hAnsi="Arial" w:cs="Arial"/>
          <w:b/>
          <w:sz w:val="24"/>
        </w:rPr>
      </w:pPr>
      <w:r w:rsidRPr="00C764FD">
        <w:rPr>
          <w:rFonts w:ascii="Arial" w:hAnsi="Arial" w:cs="Arial"/>
          <w:b/>
          <w:sz w:val="24"/>
        </w:rPr>
        <w:lastRenderedPageBreak/>
        <w:t>Q1.</w:t>
      </w:r>
      <w:r w:rsidR="00FA5D96" w:rsidRPr="00C764FD">
        <w:rPr>
          <w:rFonts w:ascii="Arial" w:hAnsi="Arial" w:cs="Arial"/>
          <w:b/>
          <w:sz w:val="24"/>
        </w:rPr>
        <w:tab/>
      </w:r>
      <w:r w:rsidRPr="00C764FD">
        <w:rPr>
          <w:rFonts w:ascii="Arial" w:hAnsi="Arial" w:cs="Arial"/>
          <w:b/>
          <w:sz w:val="24"/>
        </w:rPr>
        <w:t xml:space="preserve">I have not been able to take all my annual leave due to Covid19, </w:t>
      </w:r>
      <w:r w:rsidR="000D1DF1" w:rsidRPr="00C764FD">
        <w:rPr>
          <w:rFonts w:ascii="Arial" w:hAnsi="Arial" w:cs="Arial"/>
          <w:b/>
          <w:sz w:val="24"/>
        </w:rPr>
        <w:t>am I able to carry forward my outstanding leave?</w:t>
      </w:r>
    </w:p>
    <w:p w:rsidR="00FA1D60" w:rsidRPr="00EB74F3" w:rsidRDefault="00EA1197" w:rsidP="00EB74F3">
      <w:pPr>
        <w:tabs>
          <w:tab w:val="left" w:pos="142"/>
        </w:tabs>
        <w:spacing w:line="288" w:lineRule="auto"/>
        <w:rPr>
          <w:rFonts w:ascii="Arial" w:hAnsi="Arial" w:cs="Arial"/>
          <w:sz w:val="24"/>
        </w:rPr>
      </w:pPr>
      <w:r>
        <w:rPr>
          <w:rFonts w:ascii="Arial" w:hAnsi="Arial" w:cs="Arial"/>
          <w:sz w:val="24"/>
        </w:rPr>
        <w:t>Yes.</w:t>
      </w:r>
      <w:r w:rsidR="00EB74F3">
        <w:rPr>
          <w:rFonts w:ascii="Arial" w:hAnsi="Arial" w:cs="Arial"/>
          <w:sz w:val="24"/>
        </w:rPr>
        <w:t xml:space="preserve">  </w:t>
      </w:r>
      <w:r w:rsidRPr="00EA1197">
        <w:rPr>
          <w:rFonts w:ascii="Arial" w:hAnsi="Arial" w:cs="Arial"/>
          <w:bCs/>
          <w:sz w:val="24"/>
          <w:szCs w:val="24"/>
        </w:rPr>
        <w:t>The Working Time (Coronavirus) (Amendment) Regulations (Northern Ireland) 2020</w:t>
      </w:r>
      <w:r w:rsidR="00674A08" w:rsidRPr="00EA1197">
        <w:rPr>
          <w:rFonts w:ascii="Arial" w:hAnsi="Arial" w:cs="Arial"/>
          <w:sz w:val="24"/>
          <w:szCs w:val="24"/>
        </w:rPr>
        <w:t>,</w:t>
      </w:r>
      <w:r w:rsidR="00674A08" w:rsidRPr="00C764FD">
        <w:rPr>
          <w:rFonts w:ascii="Arial" w:hAnsi="Arial" w:cs="Arial"/>
          <w:sz w:val="24"/>
          <w:szCs w:val="24"/>
        </w:rPr>
        <w:t xml:space="preserve"> </w:t>
      </w:r>
      <w:r w:rsidR="00EB74F3">
        <w:rPr>
          <w:rFonts w:ascii="Arial" w:hAnsi="Arial" w:cs="Arial"/>
          <w:sz w:val="24"/>
          <w:szCs w:val="24"/>
        </w:rPr>
        <w:t xml:space="preserve">makes provision for </w:t>
      </w:r>
      <w:r w:rsidR="00674A08" w:rsidRPr="00C764FD">
        <w:rPr>
          <w:rFonts w:ascii="Arial" w:hAnsi="Arial" w:cs="Arial"/>
          <w:sz w:val="24"/>
          <w:szCs w:val="24"/>
        </w:rPr>
        <w:t xml:space="preserve">those staff who have not </w:t>
      </w:r>
      <w:r w:rsidR="00BE3BB5">
        <w:rPr>
          <w:rFonts w:ascii="Arial" w:hAnsi="Arial" w:cs="Arial"/>
          <w:sz w:val="24"/>
          <w:szCs w:val="24"/>
        </w:rPr>
        <w:t xml:space="preserve">had the opportunity to use </w:t>
      </w:r>
      <w:r w:rsidR="00674A08" w:rsidRPr="00C764FD">
        <w:rPr>
          <w:rFonts w:ascii="Arial" w:hAnsi="Arial" w:cs="Arial"/>
          <w:sz w:val="24"/>
          <w:szCs w:val="24"/>
        </w:rPr>
        <w:t>all of their leave</w:t>
      </w:r>
      <w:r w:rsidR="00C764FD" w:rsidRPr="00C764FD">
        <w:rPr>
          <w:rFonts w:ascii="Arial" w:hAnsi="Arial" w:cs="Arial"/>
          <w:sz w:val="24"/>
          <w:szCs w:val="24"/>
        </w:rPr>
        <w:t xml:space="preserve"> </w:t>
      </w:r>
      <w:r w:rsidR="00EB74F3">
        <w:rPr>
          <w:rFonts w:ascii="Arial" w:hAnsi="Arial" w:cs="Arial"/>
          <w:sz w:val="24"/>
          <w:szCs w:val="24"/>
        </w:rPr>
        <w:t xml:space="preserve">due to Covid to </w:t>
      </w:r>
      <w:r w:rsidR="00674A08" w:rsidRPr="00C764FD">
        <w:rPr>
          <w:rFonts w:ascii="Arial" w:hAnsi="Arial" w:cs="Arial"/>
          <w:sz w:val="24"/>
          <w:szCs w:val="24"/>
        </w:rPr>
        <w:t xml:space="preserve">carry forward </w:t>
      </w:r>
      <w:r w:rsidR="00FA1D60">
        <w:rPr>
          <w:rFonts w:ascii="Arial" w:hAnsi="Arial" w:cs="Arial"/>
          <w:sz w:val="24"/>
          <w:szCs w:val="24"/>
        </w:rPr>
        <w:t xml:space="preserve">all </w:t>
      </w:r>
      <w:r w:rsidR="00674A08" w:rsidRPr="00C764FD">
        <w:rPr>
          <w:rFonts w:ascii="Arial" w:hAnsi="Arial" w:cs="Arial"/>
          <w:sz w:val="24"/>
          <w:szCs w:val="24"/>
        </w:rPr>
        <w:t xml:space="preserve">their unused </w:t>
      </w:r>
      <w:r w:rsidR="002B4908" w:rsidRPr="00C764FD">
        <w:rPr>
          <w:rFonts w:ascii="Arial" w:hAnsi="Arial" w:cs="Arial"/>
          <w:sz w:val="24"/>
          <w:szCs w:val="24"/>
        </w:rPr>
        <w:t xml:space="preserve">statutory annual </w:t>
      </w:r>
      <w:r w:rsidR="00674A08" w:rsidRPr="00C764FD">
        <w:rPr>
          <w:rFonts w:ascii="Arial" w:hAnsi="Arial" w:cs="Arial"/>
          <w:sz w:val="24"/>
          <w:szCs w:val="24"/>
        </w:rPr>
        <w:t>leave into the next 2 leave years.</w:t>
      </w:r>
    </w:p>
    <w:p w:rsidR="00EA1197" w:rsidRPr="00C764FD" w:rsidRDefault="00FA1D60" w:rsidP="003855AE">
      <w:pPr>
        <w:spacing w:after="0" w:line="288" w:lineRule="auto"/>
        <w:rPr>
          <w:rFonts w:ascii="Arial" w:hAnsi="Arial" w:cs="Arial"/>
          <w:sz w:val="24"/>
          <w:szCs w:val="24"/>
        </w:rPr>
      </w:pPr>
      <w:r>
        <w:rPr>
          <w:rFonts w:ascii="Arial" w:hAnsi="Arial" w:cs="Arial"/>
          <w:sz w:val="24"/>
          <w:szCs w:val="24"/>
        </w:rPr>
        <w:t>Staff</w:t>
      </w:r>
      <w:r w:rsidR="00EA1197">
        <w:rPr>
          <w:rFonts w:ascii="Arial" w:hAnsi="Arial" w:cs="Arial"/>
          <w:sz w:val="24"/>
          <w:szCs w:val="24"/>
        </w:rPr>
        <w:t xml:space="preserve"> also have the option of carrying forward </w:t>
      </w:r>
      <w:r w:rsidR="00590836">
        <w:rPr>
          <w:rFonts w:ascii="Arial" w:hAnsi="Arial" w:cs="Arial"/>
          <w:sz w:val="24"/>
          <w:szCs w:val="24"/>
        </w:rPr>
        <w:t>and/</w:t>
      </w:r>
      <w:r w:rsidR="00EA1197">
        <w:rPr>
          <w:rFonts w:ascii="Arial" w:hAnsi="Arial" w:cs="Arial"/>
          <w:sz w:val="24"/>
          <w:szCs w:val="24"/>
        </w:rPr>
        <w:t xml:space="preserve">or </w:t>
      </w:r>
      <w:r w:rsidR="00BE3BB5">
        <w:rPr>
          <w:rFonts w:ascii="Arial" w:hAnsi="Arial" w:cs="Arial"/>
          <w:sz w:val="24"/>
          <w:szCs w:val="24"/>
        </w:rPr>
        <w:t>converting</w:t>
      </w:r>
      <w:r w:rsidR="00590836">
        <w:rPr>
          <w:rFonts w:ascii="Arial" w:hAnsi="Arial" w:cs="Arial"/>
          <w:sz w:val="24"/>
          <w:szCs w:val="24"/>
        </w:rPr>
        <w:t xml:space="preserve"> </w:t>
      </w:r>
      <w:r w:rsidR="00252CF0">
        <w:rPr>
          <w:rFonts w:ascii="Arial" w:hAnsi="Arial" w:cs="Arial"/>
          <w:sz w:val="24"/>
          <w:szCs w:val="24"/>
        </w:rPr>
        <w:t>their</w:t>
      </w:r>
      <w:r w:rsidR="00590836">
        <w:rPr>
          <w:rFonts w:ascii="Arial" w:hAnsi="Arial" w:cs="Arial"/>
          <w:sz w:val="24"/>
          <w:szCs w:val="24"/>
        </w:rPr>
        <w:t xml:space="preserve"> contractual leave </w:t>
      </w:r>
      <w:r w:rsidR="00BE3BB5">
        <w:rPr>
          <w:rFonts w:ascii="Arial" w:hAnsi="Arial" w:cs="Arial"/>
          <w:sz w:val="24"/>
          <w:szCs w:val="24"/>
        </w:rPr>
        <w:t>in</w:t>
      </w:r>
      <w:r w:rsidR="00590836">
        <w:rPr>
          <w:rFonts w:ascii="Arial" w:hAnsi="Arial" w:cs="Arial"/>
          <w:sz w:val="24"/>
          <w:szCs w:val="24"/>
        </w:rPr>
        <w:t>to pay</w:t>
      </w:r>
      <w:r>
        <w:rPr>
          <w:rFonts w:ascii="Arial" w:hAnsi="Arial" w:cs="Arial"/>
          <w:sz w:val="24"/>
          <w:szCs w:val="24"/>
        </w:rPr>
        <w:t xml:space="preserve"> (see Q4)</w:t>
      </w:r>
      <w:r w:rsidR="00EA1197">
        <w:rPr>
          <w:rFonts w:ascii="Arial" w:hAnsi="Arial" w:cs="Arial"/>
          <w:sz w:val="24"/>
          <w:szCs w:val="24"/>
        </w:rPr>
        <w:t xml:space="preserve">. </w:t>
      </w:r>
      <w:r>
        <w:rPr>
          <w:rFonts w:ascii="Arial" w:hAnsi="Arial" w:cs="Arial"/>
          <w:sz w:val="24"/>
          <w:szCs w:val="24"/>
        </w:rPr>
        <w:t>You cannot convert outstanding statutory leave into pay.</w:t>
      </w:r>
    </w:p>
    <w:p w:rsidR="00C764FD" w:rsidRPr="00AB73C0" w:rsidRDefault="00C764FD" w:rsidP="00AB73C0">
      <w:pPr>
        <w:spacing w:line="276" w:lineRule="auto"/>
        <w:rPr>
          <w:rFonts w:ascii="Arial" w:hAnsi="Arial" w:cs="Arial"/>
          <w:i/>
          <w:sz w:val="24"/>
        </w:rPr>
      </w:pPr>
      <w:r w:rsidRPr="00EA1197">
        <w:rPr>
          <w:rFonts w:ascii="Arial" w:hAnsi="Arial" w:cs="Arial"/>
          <w:i/>
          <w:sz w:val="24"/>
        </w:rPr>
        <w:t>*</w:t>
      </w:r>
      <w:r w:rsidR="00C16163" w:rsidRPr="00EA1197">
        <w:rPr>
          <w:rFonts w:ascii="Arial" w:hAnsi="Arial" w:cs="Arial"/>
          <w:i/>
          <w:sz w:val="24"/>
        </w:rPr>
        <w:t xml:space="preserve"> </w:t>
      </w:r>
      <w:r w:rsidRPr="00EA1197">
        <w:rPr>
          <w:rFonts w:ascii="Arial" w:hAnsi="Arial" w:cs="Arial"/>
          <w:i/>
          <w:sz w:val="24"/>
        </w:rPr>
        <w:t>I</w:t>
      </w:r>
      <w:r w:rsidR="00C16163" w:rsidRPr="00EA1197">
        <w:rPr>
          <w:rFonts w:ascii="Arial" w:hAnsi="Arial" w:cs="Arial"/>
          <w:i/>
          <w:sz w:val="24"/>
        </w:rPr>
        <w:t>f</w:t>
      </w:r>
      <w:r w:rsidRPr="00EA1197">
        <w:rPr>
          <w:rFonts w:ascii="Arial" w:hAnsi="Arial" w:cs="Arial"/>
          <w:i/>
          <w:sz w:val="24"/>
        </w:rPr>
        <w:t xml:space="preserve"> you are on </w:t>
      </w:r>
      <w:r w:rsidR="00C16163" w:rsidRPr="00EA1197">
        <w:rPr>
          <w:rFonts w:ascii="Arial" w:hAnsi="Arial" w:cs="Arial"/>
          <w:i/>
          <w:sz w:val="24"/>
        </w:rPr>
        <w:t>maternity</w:t>
      </w:r>
      <w:r w:rsidRPr="00EA1197">
        <w:rPr>
          <w:rFonts w:ascii="Arial" w:hAnsi="Arial" w:cs="Arial"/>
          <w:i/>
          <w:sz w:val="24"/>
        </w:rPr>
        <w:t xml:space="preserve"> or long term sick leave</w:t>
      </w:r>
      <w:r w:rsidR="00FC4D5C">
        <w:rPr>
          <w:rFonts w:ascii="Arial" w:hAnsi="Arial" w:cs="Arial"/>
          <w:i/>
          <w:sz w:val="24"/>
        </w:rPr>
        <w:t xml:space="preserve"> see Q9</w:t>
      </w:r>
    </w:p>
    <w:p w:rsidR="002A46FD" w:rsidRPr="00C764FD" w:rsidRDefault="00C764FD" w:rsidP="00C764FD">
      <w:pPr>
        <w:tabs>
          <w:tab w:val="left" w:pos="142"/>
        </w:tabs>
        <w:jc w:val="both"/>
        <w:rPr>
          <w:rFonts w:ascii="Arial" w:hAnsi="Arial" w:cs="Arial"/>
          <w:b/>
          <w:sz w:val="24"/>
          <w:szCs w:val="24"/>
        </w:rPr>
      </w:pPr>
      <w:r w:rsidRPr="00C764FD">
        <w:rPr>
          <w:rFonts w:ascii="Arial" w:hAnsi="Arial" w:cs="Arial"/>
          <w:b/>
          <w:sz w:val="24"/>
          <w:szCs w:val="24"/>
        </w:rPr>
        <w:t>Q2</w:t>
      </w:r>
      <w:r w:rsidR="002A46FD" w:rsidRPr="00C764FD">
        <w:rPr>
          <w:rFonts w:ascii="Arial" w:hAnsi="Arial" w:cs="Arial"/>
          <w:b/>
          <w:sz w:val="24"/>
          <w:szCs w:val="24"/>
        </w:rPr>
        <w:t xml:space="preserve">. </w:t>
      </w:r>
      <w:r w:rsidR="002A46FD" w:rsidRPr="00C764FD">
        <w:rPr>
          <w:rFonts w:ascii="Arial" w:hAnsi="Arial" w:cs="Arial"/>
          <w:b/>
          <w:sz w:val="24"/>
          <w:szCs w:val="24"/>
        </w:rPr>
        <w:tab/>
        <w:t>How do I apply to carry forward outstanding leave?</w:t>
      </w:r>
    </w:p>
    <w:p w:rsidR="00836191" w:rsidRDefault="00836191" w:rsidP="00C764FD">
      <w:pPr>
        <w:tabs>
          <w:tab w:val="left" w:pos="142"/>
        </w:tabs>
        <w:jc w:val="both"/>
        <w:rPr>
          <w:rFonts w:ascii="Arial" w:hAnsi="Arial" w:cs="Arial"/>
          <w:sz w:val="24"/>
          <w:szCs w:val="24"/>
        </w:rPr>
      </w:pPr>
      <w:r>
        <w:rPr>
          <w:rFonts w:ascii="Arial" w:hAnsi="Arial" w:cs="Arial"/>
          <w:sz w:val="24"/>
          <w:szCs w:val="24"/>
        </w:rPr>
        <w:t xml:space="preserve">This </w:t>
      </w:r>
      <w:r w:rsidR="00BE3BB5">
        <w:rPr>
          <w:rFonts w:ascii="Arial" w:hAnsi="Arial" w:cs="Arial"/>
          <w:sz w:val="24"/>
          <w:szCs w:val="24"/>
        </w:rPr>
        <w:t>should be</w:t>
      </w:r>
      <w:r w:rsidR="00252CF0">
        <w:rPr>
          <w:rFonts w:ascii="Arial" w:hAnsi="Arial" w:cs="Arial"/>
          <w:sz w:val="24"/>
          <w:szCs w:val="24"/>
        </w:rPr>
        <w:t xml:space="preserve"> requested and</w:t>
      </w:r>
      <w:r w:rsidR="00BE3BB5">
        <w:rPr>
          <w:rFonts w:ascii="Arial" w:hAnsi="Arial" w:cs="Arial"/>
          <w:sz w:val="24"/>
          <w:szCs w:val="24"/>
        </w:rPr>
        <w:t xml:space="preserve"> agreed locally with your line manager.</w:t>
      </w:r>
      <w:r>
        <w:rPr>
          <w:rFonts w:ascii="Arial" w:hAnsi="Arial" w:cs="Arial"/>
          <w:sz w:val="24"/>
          <w:szCs w:val="24"/>
        </w:rPr>
        <w:t xml:space="preserve">  </w:t>
      </w:r>
    </w:p>
    <w:p w:rsidR="00AB73C0" w:rsidRDefault="00836191" w:rsidP="00AB73C0">
      <w:pPr>
        <w:tabs>
          <w:tab w:val="left" w:pos="142"/>
        </w:tabs>
        <w:jc w:val="both"/>
        <w:rPr>
          <w:rFonts w:ascii="Arial" w:hAnsi="Arial" w:cs="Arial"/>
          <w:sz w:val="24"/>
          <w:szCs w:val="24"/>
        </w:rPr>
      </w:pPr>
      <w:r>
        <w:rPr>
          <w:rFonts w:ascii="Arial" w:hAnsi="Arial" w:cs="Arial"/>
          <w:sz w:val="24"/>
          <w:szCs w:val="24"/>
        </w:rPr>
        <w:t>All carried forward</w:t>
      </w:r>
      <w:r w:rsidRPr="00C764FD">
        <w:rPr>
          <w:rFonts w:ascii="Arial" w:hAnsi="Arial" w:cs="Arial"/>
          <w:sz w:val="24"/>
          <w:szCs w:val="24"/>
        </w:rPr>
        <w:t xml:space="preserve"> leave must be taken by 31</w:t>
      </w:r>
      <w:r>
        <w:rPr>
          <w:rFonts w:ascii="Arial" w:hAnsi="Arial" w:cs="Arial"/>
          <w:sz w:val="24"/>
          <w:szCs w:val="24"/>
        </w:rPr>
        <w:t xml:space="preserve"> March 2023.</w:t>
      </w:r>
      <w:r w:rsidR="00FA1D60">
        <w:rPr>
          <w:rFonts w:ascii="Arial" w:hAnsi="Arial" w:cs="Arial"/>
          <w:sz w:val="24"/>
          <w:szCs w:val="24"/>
        </w:rPr>
        <w:t xml:space="preserve">  </w:t>
      </w:r>
      <w:r w:rsidR="00C764FD" w:rsidRPr="00C764FD">
        <w:rPr>
          <w:rFonts w:ascii="Arial" w:hAnsi="Arial" w:cs="Arial"/>
          <w:sz w:val="24"/>
          <w:szCs w:val="24"/>
        </w:rPr>
        <w:t>Carried</w:t>
      </w:r>
      <w:r w:rsidR="002A46FD" w:rsidRPr="00C764FD">
        <w:rPr>
          <w:rFonts w:ascii="Arial" w:hAnsi="Arial" w:cs="Arial"/>
          <w:sz w:val="24"/>
          <w:szCs w:val="24"/>
        </w:rPr>
        <w:t xml:space="preserve"> forward leave should be recorded </w:t>
      </w:r>
      <w:r>
        <w:rPr>
          <w:rFonts w:ascii="Arial" w:hAnsi="Arial" w:cs="Arial"/>
          <w:sz w:val="24"/>
          <w:szCs w:val="24"/>
        </w:rPr>
        <w:t xml:space="preserve">and retained </w:t>
      </w:r>
      <w:r w:rsidR="002A46FD" w:rsidRPr="00C764FD">
        <w:rPr>
          <w:rFonts w:ascii="Arial" w:hAnsi="Arial" w:cs="Arial"/>
          <w:sz w:val="24"/>
          <w:szCs w:val="24"/>
        </w:rPr>
        <w:t xml:space="preserve">locally by </w:t>
      </w:r>
      <w:r>
        <w:rPr>
          <w:rFonts w:ascii="Arial" w:hAnsi="Arial" w:cs="Arial"/>
          <w:sz w:val="24"/>
          <w:szCs w:val="24"/>
        </w:rPr>
        <w:t>your</w:t>
      </w:r>
      <w:r w:rsidR="002A46FD" w:rsidRPr="00C764FD">
        <w:rPr>
          <w:rFonts w:ascii="Arial" w:hAnsi="Arial" w:cs="Arial"/>
          <w:sz w:val="24"/>
          <w:szCs w:val="24"/>
        </w:rPr>
        <w:t xml:space="preserve"> manager.</w:t>
      </w:r>
    </w:p>
    <w:p w:rsidR="00AB73C0" w:rsidRPr="00AB73C0" w:rsidRDefault="00AB73C0" w:rsidP="00AB73C0">
      <w:pPr>
        <w:tabs>
          <w:tab w:val="left" w:pos="142"/>
        </w:tabs>
        <w:jc w:val="both"/>
        <w:rPr>
          <w:rFonts w:ascii="Arial" w:hAnsi="Arial" w:cs="Arial"/>
          <w:b/>
          <w:sz w:val="24"/>
          <w:szCs w:val="24"/>
        </w:rPr>
      </w:pPr>
      <w:r w:rsidRPr="00AB73C0">
        <w:rPr>
          <w:rFonts w:ascii="Arial" w:hAnsi="Arial" w:cs="Arial"/>
          <w:b/>
          <w:sz w:val="24"/>
          <w:szCs w:val="24"/>
        </w:rPr>
        <w:t>Q3.  When can I</w:t>
      </w:r>
      <w:r>
        <w:rPr>
          <w:rFonts w:ascii="Arial" w:hAnsi="Arial" w:cs="Arial"/>
          <w:b/>
          <w:sz w:val="24"/>
          <w:szCs w:val="24"/>
        </w:rPr>
        <w:t xml:space="preserve"> take my carried forward annual</w:t>
      </w:r>
      <w:r w:rsidRPr="00AB73C0">
        <w:rPr>
          <w:rFonts w:ascii="Arial" w:hAnsi="Arial" w:cs="Arial"/>
          <w:b/>
          <w:sz w:val="24"/>
          <w:szCs w:val="24"/>
        </w:rPr>
        <w:t xml:space="preserve"> leave?</w:t>
      </w:r>
    </w:p>
    <w:p w:rsidR="00AB73C0" w:rsidRPr="00D93CCB" w:rsidRDefault="00BE3BB5" w:rsidP="00D93CCB">
      <w:pPr>
        <w:spacing w:line="276" w:lineRule="auto"/>
        <w:jc w:val="both"/>
        <w:rPr>
          <w:rFonts w:ascii="Arial" w:hAnsi="Arial" w:cs="Arial"/>
          <w:sz w:val="24"/>
        </w:rPr>
      </w:pPr>
      <w:r>
        <w:rPr>
          <w:rFonts w:ascii="Arial" w:hAnsi="Arial" w:cs="Arial"/>
          <w:sz w:val="24"/>
        </w:rPr>
        <w:t>C</w:t>
      </w:r>
      <w:r w:rsidR="00AB73C0" w:rsidRPr="00AB73C0">
        <w:rPr>
          <w:rFonts w:ascii="Arial" w:hAnsi="Arial" w:cs="Arial"/>
          <w:sz w:val="24"/>
        </w:rPr>
        <w:t xml:space="preserve">arried forward </w:t>
      </w:r>
      <w:r>
        <w:rPr>
          <w:rFonts w:ascii="Arial" w:hAnsi="Arial" w:cs="Arial"/>
          <w:sz w:val="24"/>
        </w:rPr>
        <w:t>a</w:t>
      </w:r>
      <w:r w:rsidRPr="00AB73C0">
        <w:rPr>
          <w:rFonts w:ascii="Arial" w:hAnsi="Arial" w:cs="Arial"/>
          <w:sz w:val="24"/>
        </w:rPr>
        <w:t xml:space="preserve">nnual leave </w:t>
      </w:r>
      <w:r w:rsidR="00AB73C0" w:rsidRPr="00AB73C0">
        <w:rPr>
          <w:rFonts w:ascii="Arial" w:hAnsi="Arial" w:cs="Arial"/>
          <w:sz w:val="24"/>
        </w:rPr>
        <w:t>can be taken over the next two</w:t>
      </w:r>
      <w:r>
        <w:rPr>
          <w:rFonts w:ascii="Arial" w:hAnsi="Arial" w:cs="Arial"/>
          <w:sz w:val="24"/>
        </w:rPr>
        <w:t xml:space="preserve"> leave</w:t>
      </w:r>
      <w:r w:rsidR="00AB73C0" w:rsidRPr="00AB73C0">
        <w:rPr>
          <w:rFonts w:ascii="Arial" w:hAnsi="Arial" w:cs="Arial"/>
          <w:sz w:val="24"/>
        </w:rPr>
        <w:t xml:space="preserve"> years i.e. by 31 March 2023.  Additional carried forward leave has the potential to impact on service provision and it is therefore important that staff and managers consider and agree how leave will be taken.  Annual leave must be applied for and approved in the normal way and consideration must be given to the impact of service delivery. </w:t>
      </w:r>
    </w:p>
    <w:p w:rsidR="00674A08" w:rsidRPr="00C764FD" w:rsidRDefault="00AB73C0" w:rsidP="00C764FD">
      <w:pPr>
        <w:spacing w:line="276" w:lineRule="auto"/>
        <w:jc w:val="both"/>
        <w:rPr>
          <w:rFonts w:ascii="Arial" w:hAnsi="Arial" w:cs="Arial"/>
          <w:b/>
          <w:sz w:val="24"/>
        </w:rPr>
      </w:pPr>
      <w:r>
        <w:rPr>
          <w:rFonts w:ascii="Arial" w:hAnsi="Arial" w:cs="Arial"/>
          <w:b/>
          <w:sz w:val="24"/>
        </w:rPr>
        <w:t>Q4</w:t>
      </w:r>
      <w:r w:rsidR="000D1DF1" w:rsidRPr="00C764FD">
        <w:rPr>
          <w:rFonts w:ascii="Arial" w:hAnsi="Arial" w:cs="Arial"/>
          <w:b/>
          <w:sz w:val="24"/>
        </w:rPr>
        <w:t>.</w:t>
      </w:r>
      <w:r w:rsidR="000D1DF1" w:rsidRPr="00C764FD">
        <w:rPr>
          <w:rFonts w:ascii="Arial" w:hAnsi="Arial" w:cs="Arial"/>
          <w:b/>
          <w:sz w:val="24"/>
        </w:rPr>
        <w:tab/>
        <w:t>Can I avail of payment in respect of untaken leave?</w:t>
      </w:r>
    </w:p>
    <w:p w:rsidR="00836191" w:rsidRDefault="00836191" w:rsidP="00AB73C0">
      <w:pPr>
        <w:spacing w:line="276" w:lineRule="auto"/>
        <w:jc w:val="both"/>
        <w:rPr>
          <w:rFonts w:ascii="Arial" w:hAnsi="Arial" w:cs="Arial"/>
          <w:sz w:val="24"/>
          <w:szCs w:val="24"/>
        </w:rPr>
      </w:pPr>
      <w:r>
        <w:rPr>
          <w:rFonts w:ascii="Arial" w:hAnsi="Arial" w:cs="Arial"/>
          <w:sz w:val="24"/>
          <w:szCs w:val="24"/>
        </w:rPr>
        <w:t>Yes, in some circumstances.</w:t>
      </w:r>
    </w:p>
    <w:p w:rsidR="00D02799" w:rsidRPr="00C764FD" w:rsidRDefault="002B4908" w:rsidP="00AB73C0">
      <w:pPr>
        <w:spacing w:line="276" w:lineRule="auto"/>
        <w:jc w:val="both"/>
        <w:rPr>
          <w:rFonts w:ascii="Arial" w:hAnsi="Arial" w:cs="Arial"/>
          <w:sz w:val="24"/>
          <w:szCs w:val="24"/>
        </w:rPr>
      </w:pPr>
      <w:r w:rsidRPr="00C764FD">
        <w:rPr>
          <w:rFonts w:ascii="Arial" w:hAnsi="Arial" w:cs="Arial"/>
          <w:sz w:val="24"/>
          <w:szCs w:val="24"/>
        </w:rPr>
        <w:t>A</w:t>
      </w:r>
      <w:r w:rsidR="00C764FD" w:rsidRPr="00C764FD">
        <w:rPr>
          <w:rFonts w:ascii="Arial" w:hAnsi="Arial" w:cs="Arial"/>
          <w:sz w:val="24"/>
          <w:szCs w:val="24"/>
        </w:rPr>
        <w:t xml:space="preserve"> </w:t>
      </w:r>
      <w:r w:rsidR="00674A08" w:rsidRPr="00C764FD">
        <w:rPr>
          <w:rFonts w:ascii="Arial" w:hAnsi="Arial" w:cs="Arial"/>
          <w:sz w:val="24"/>
          <w:szCs w:val="24"/>
        </w:rPr>
        <w:t>one-off extra-ordinary option</w:t>
      </w:r>
      <w:r w:rsidR="00B5102A" w:rsidRPr="00C764FD">
        <w:rPr>
          <w:rFonts w:ascii="Arial" w:hAnsi="Arial" w:cs="Arial"/>
          <w:sz w:val="24"/>
          <w:szCs w:val="24"/>
        </w:rPr>
        <w:t xml:space="preserve"> has been agreed</w:t>
      </w:r>
      <w:r w:rsidR="00BE3BB5">
        <w:rPr>
          <w:rFonts w:ascii="Arial" w:hAnsi="Arial" w:cs="Arial"/>
          <w:sz w:val="24"/>
          <w:szCs w:val="24"/>
        </w:rPr>
        <w:t xml:space="preserve"> to ensure HSC staff who have been unable to take their full quota of annual leave due to Covid have the opportunity to convert contractual leave into pay</w:t>
      </w:r>
      <w:r w:rsidR="00C764FD" w:rsidRPr="00C764FD">
        <w:rPr>
          <w:rFonts w:ascii="Arial" w:hAnsi="Arial" w:cs="Arial"/>
          <w:sz w:val="24"/>
          <w:szCs w:val="24"/>
        </w:rPr>
        <w:t>.</w:t>
      </w:r>
      <w:r w:rsidR="00674A08" w:rsidRPr="00C764FD">
        <w:rPr>
          <w:rFonts w:ascii="Arial" w:hAnsi="Arial" w:cs="Arial"/>
          <w:sz w:val="24"/>
          <w:szCs w:val="24"/>
        </w:rPr>
        <w:t xml:space="preserve"> </w:t>
      </w:r>
    </w:p>
    <w:p w:rsidR="00C764FD" w:rsidRPr="00590836" w:rsidRDefault="00B84F31" w:rsidP="00AB73C0">
      <w:pPr>
        <w:spacing w:line="276" w:lineRule="auto"/>
        <w:jc w:val="both"/>
        <w:rPr>
          <w:rFonts w:ascii="Arial" w:hAnsi="Arial" w:cs="Arial"/>
          <w:sz w:val="24"/>
          <w:szCs w:val="24"/>
        </w:rPr>
      </w:pPr>
      <w:r>
        <w:rPr>
          <w:rFonts w:ascii="Arial" w:hAnsi="Arial" w:cs="Arial"/>
          <w:sz w:val="24"/>
          <w:szCs w:val="24"/>
        </w:rPr>
        <w:t>You cannot request payment for statutory leave</w:t>
      </w:r>
      <w:r w:rsidR="003855AE">
        <w:rPr>
          <w:rFonts w:ascii="Arial" w:hAnsi="Arial" w:cs="Arial"/>
          <w:sz w:val="24"/>
          <w:szCs w:val="24"/>
        </w:rPr>
        <w:t>,</w:t>
      </w:r>
      <w:r>
        <w:rPr>
          <w:rFonts w:ascii="Arial" w:hAnsi="Arial" w:cs="Arial"/>
          <w:sz w:val="24"/>
          <w:szCs w:val="24"/>
        </w:rPr>
        <w:t xml:space="preserve"> however this can be carried forward subject to agreement with your line manager.</w:t>
      </w:r>
    </w:p>
    <w:p w:rsidR="00252CF0" w:rsidRDefault="00FD618B" w:rsidP="00D93CCB">
      <w:pPr>
        <w:jc w:val="center"/>
        <w:rPr>
          <w:rFonts w:ascii="Arial" w:hAnsi="Arial" w:cs="Arial"/>
          <w:b/>
          <w:i/>
          <w:color w:val="FF0000"/>
          <w:sz w:val="25"/>
          <w:szCs w:val="25"/>
        </w:rPr>
      </w:pPr>
      <w:r w:rsidRPr="00FD618B">
        <w:rPr>
          <w:rFonts w:ascii="Arial" w:hAnsi="Arial" w:cs="Arial"/>
          <w:b/>
          <w:i/>
          <w:color w:val="FF0000"/>
          <w:sz w:val="25"/>
          <w:szCs w:val="25"/>
        </w:rPr>
        <w:t>*The payment of annual leave may impact on means tested benefits eg. Universal Credit*</w:t>
      </w:r>
    </w:p>
    <w:p w:rsidR="00252CF0" w:rsidRDefault="00252CF0">
      <w:pPr>
        <w:rPr>
          <w:rFonts w:ascii="Arial" w:hAnsi="Arial" w:cs="Arial"/>
          <w:b/>
          <w:i/>
          <w:color w:val="FF0000"/>
          <w:sz w:val="25"/>
          <w:szCs w:val="25"/>
        </w:rPr>
      </w:pPr>
      <w:r>
        <w:rPr>
          <w:rFonts w:ascii="Arial" w:hAnsi="Arial" w:cs="Arial"/>
          <w:b/>
          <w:i/>
          <w:color w:val="FF0000"/>
          <w:sz w:val="25"/>
          <w:szCs w:val="25"/>
        </w:rPr>
        <w:br w:type="page"/>
      </w:r>
    </w:p>
    <w:p w:rsidR="00C764FD" w:rsidRPr="00D93CCB" w:rsidRDefault="00C764FD" w:rsidP="00D93CCB">
      <w:pPr>
        <w:jc w:val="center"/>
        <w:rPr>
          <w:rFonts w:ascii="Arial" w:hAnsi="Arial" w:cs="Arial"/>
          <w:b/>
          <w:i/>
          <w:color w:val="FF0000"/>
          <w:sz w:val="25"/>
          <w:szCs w:val="25"/>
        </w:rPr>
      </w:pPr>
    </w:p>
    <w:tbl>
      <w:tblPr>
        <w:tblStyle w:val="TableGrid"/>
        <w:tblW w:w="0" w:type="auto"/>
        <w:tblLook w:val="04A0" w:firstRow="1" w:lastRow="0" w:firstColumn="1" w:lastColumn="0" w:noHBand="0" w:noVBand="1"/>
      </w:tblPr>
      <w:tblGrid>
        <w:gridCol w:w="2231"/>
        <w:gridCol w:w="1450"/>
        <w:gridCol w:w="3402"/>
        <w:gridCol w:w="1933"/>
      </w:tblGrid>
      <w:tr w:rsidR="00D93CCB" w:rsidRPr="002420E0" w:rsidTr="00E9567F">
        <w:tc>
          <w:tcPr>
            <w:tcW w:w="9016" w:type="dxa"/>
            <w:gridSpan w:val="4"/>
            <w:shd w:val="clear" w:color="auto" w:fill="5B9BD5" w:themeFill="accent1"/>
          </w:tcPr>
          <w:p w:rsidR="00D93CCB" w:rsidRPr="00C764FD" w:rsidRDefault="00D93CCB" w:rsidP="00D93CCB">
            <w:pPr>
              <w:spacing w:line="288" w:lineRule="auto"/>
              <w:jc w:val="both"/>
              <w:rPr>
                <w:rFonts w:ascii="Arial" w:hAnsi="Arial" w:cs="Arial"/>
                <w:b/>
                <w:sz w:val="24"/>
                <w:szCs w:val="24"/>
              </w:rPr>
            </w:pPr>
            <w:r w:rsidRPr="00C764FD">
              <w:rPr>
                <w:rFonts w:ascii="Arial" w:hAnsi="Arial" w:cs="Arial"/>
                <w:b/>
                <w:sz w:val="24"/>
                <w:szCs w:val="24"/>
              </w:rPr>
              <w:t>T</w:t>
            </w:r>
            <w:r>
              <w:rPr>
                <w:rFonts w:ascii="Arial" w:hAnsi="Arial" w:cs="Arial"/>
                <w:b/>
                <w:sz w:val="24"/>
                <w:szCs w:val="24"/>
              </w:rPr>
              <w:t>able 2</w:t>
            </w:r>
            <w:r w:rsidRPr="00C764FD">
              <w:rPr>
                <w:rFonts w:ascii="Arial" w:hAnsi="Arial" w:cs="Arial"/>
                <w:b/>
                <w:sz w:val="24"/>
                <w:szCs w:val="24"/>
              </w:rPr>
              <w:t xml:space="preserve">: Staff Paid on Agenda for Change and Senior Executive Terms &amp; Conditions </w:t>
            </w:r>
            <w:r w:rsidRPr="00C764FD">
              <w:rPr>
                <w:rFonts w:ascii="Arial" w:hAnsi="Arial" w:cs="Arial"/>
                <w:b/>
                <w:sz w:val="20"/>
                <w:szCs w:val="20"/>
              </w:rPr>
              <w:t>(based on 7.5 hour day)</w:t>
            </w:r>
            <w:r>
              <w:rPr>
                <w:rFonts w:ascii="Arial" w:hAnsi="Arial" w:cs="Arial"/>
                <w:b/>
                <w:sz w:val="20"/>
                <w:szCs w:val="20"/>
              </w:rPr>
              <w:t xml:space="preserve"> *</w:t>
            </w:r>
            <w:r w:rsidRPr="00252CF0">
              <w:rPr>
                <w:rFonts w:ascii="Arial" w:hAnsi="Arial" w:cs="Arial"/>
                <w:b/>
                <w:sz w:val="20"/>
                <w:szCs w:val="20"/>
                <w:u w:val="single"/>
              </w:rPr>
              <w:t>Pro rata for part time staff</w:t>
            </w:r>
          </w:p>
          <w:p w:rsidR="00D93CCB" w:rsidRPr="002420E0" w:rsidRDefault="00D93CCB" w:rsidP="008F5E81">
            <w:pPr>
              <w:rPr>
                <w:b/>
                <w:color w:val="000000" w:themeColor="text1"/>
              </w:rPr>
            </w:pPr>
          </w:p>
        </w:tc>
      </w:tr>
      <w:tr w:rsidR="00D93CCB" w:rsidRPr="002420E0" w:rsidTr="000F3375">
        <w:tc>
          <w:tcPr>
            <w:tcW w:w="2231" w:type="dxa"/>
            <w:shd w:val="clear" w:color="auto" w:fill="5B9BD5" w:themeFill="accent1"/>
          </w:tcPr>
          <w:p w:rsidR="00D93CCB" w:rsidRPr="002420E0" w:rsidRDefault="00D93CCB" w:rsidP="00D93CCB">
            <w:pPr>
              <w:rPr>
                <w:b/>
                <w:color w:val="000000" w:themeColor="text1"/>
              </w:rPr>
            </w:pPr>
            <w:r w:rsidRPr="002420E0">
              <w:rPr>
                <w:rFonts w:eastAsia="Times New Roman" w:cs="Times New Roman"/>
                <w:b/>
                <w:bCs/>
                <w:color w:val="000000" w:themeColor="text1"/>
                <w:lang w:eastAsia="en-GB"/>
              </w:rPr>
              <w:t>Length of service </w:t>
            </w:r>
          </w:p>
        </w:tc>
        <w:tc>
          <w:tcPr>
            <w:tcW w:w="1450" w:type="dxa"/>
            <w:shd w:val="clear" w:color="auto" w:fill="5B9BD5" w:themeFill="accent1"/>
          </w:tcPr>
          <w:p w:rsidR="00D93CCB" w:rsidRPr="002420E0" w:rsidRDefault="00D93CCB" w:rsidP="00D93CCB">
            <w:pPr>
              <w:rPr>
                <w:b/>
                <w:color w:val="000000" w:themeColor="text1"/>
              </w:rPr>
            </w:pPr>
            <w:r w:rsidRPr="002420E0">
              <w:rPr>
                <w:b/>
                <w:color w:val="000000" w:themeColor="text1"/>
              </w:rPr>
              <w:t>Total Leave</w:t>
            </w:r>
            <w:r w:rsidR="00252CF0">
              <w:rPr>
                <w:b/>
                <w:color w:val="000000" w:themeColor="text1"/>
              </w:rPr>
              <w:t>*</w:t>
            </w:r>
          </w:p>
        </w:tc>
        <w:tc>
          <w:tcPr>
            <w:tcW w:w="3402" w:type="dxa"/>
            <w:shd w:val="clear" w:color="auto" w:fill="5B9BD5" w:themeFill="accent1"/>
          </w:tcPr>
          <w:p w:rsidR="00D93CCB" w:rsidRDefault="00D93CCB" w:rsidP="00D93CCB">
            <w:pPr>
              <w:rPr>
                <w:b/>
                <w:color w:val="000000" w:themeColor="text1"/>
              </w:rPr>
            </w:pPr>
            <w:r w:rsidRPr="002420E0">
              <w:rPr>
                <w:b/>
                <w:color w:val="000000" w:themeColor="text1"/>
              </w:rPr>
              <w:t xml:space="preserve">Breakdown of </w:t>
            </w:r>
            <w:r>
              <w:rPr>
                <w:b/>
                <w:color w:val="000000" w:themeColor="text1"/>
              </w:rPr>
              <w:t xml:space="preserve">total </w:t>
            </w:r>
            <w:r w:rsidRPr="002420E0">
              <w:rPr>
                <w:b/>
                <w:color w:val="000000" w:themeColor="text1"/>
              </w:rPr>
              <w:t xml:space="preserve">leave </w:t>
            </w:r>
          </w:p>
          <w:p w:rsidR="00D93CCB" w:rsidRPr="002420E0" w:rsidRDefault="00D93CCB" w:rsidP="00D93CCB">
            <w:pPr>
              <w:rPr>
                <w:b/>
                <w:color w:val="000000" w:themeColor="text1"/>
              </w:rPr>
            </w:pPr>
            <w:r>
              <w:rPr>
                <w:b/>
                <w:color w:val="000000" w:themeColor="text1"/>
              </w:rPr>
              <w:t>(</w:t>
            </w:r>
            <w:r w:rsidRPr="002420E0">
              <w:rPr>
                <w:b/>
                <w:color w:val="000000" w:themeColor="text1"/>
              </w:rPr>
              <w:t xml:space="preserve">by </w:t>
            </w:r>
            <w:r>
              <w:rPr>
                <w:b/>
                <w:color w:val="000000" w:themeColor="text1"/>
              </w:rPr>
              <w:t>WTR definition)</w:t>
            </w:r>
            <w:r w:rsidR="00252CF0">
              <w:rPr>
                <w:b/>
                <w:color w:val="000000" w:themeColor="text1"/>
              </w:rPr>
              <w:t>*</w:t>
            </w:r>
          </w:p>
        </w:tc>
        <w:tc>
          <w:tcPr>
            <w:tcW w:w="1933" w:type="dxa"/>
            <w:shd w:val="clear" w:color="auto" w:fill="5B9BD5" w:themeFill="accent1"/>
          </w:tcPr>
          <w:p w:rsidR="00D93CCB" w:rsidRPr="002420E0" w:rsidRDefault="00D93CCB" w:rsidP="00636408">
            <w:pPr>
              <w:rPr>
                <w:b/>
                <w:color w:val="000000" w:themeColor="text1"/>
              </w:rPr>
            </w:pPr>
            <w:r>
              <w:rPr>
                <w:b/>
                <w:color w:val="000000" w:themeColor="text1"/>
              </w:rPr>
              <w:t>Maximum that can be converted to pay</w:t>
            </w:r>
            <w:r w:rsidR="00252CF0">
              <w:rPr>
                <w:b/>
                <w:color w:val="000000" w:themeColor="text1"/>
              </w:rPr>
              <w:t>*</w:t>
            </w:r>
          </w:p>
        </w:tc>
      </w:tr>
      <w:tr w:rsidR="008F5E81" w:rsidRPr="002420E0" w:rsidTr="000F3375">
        <w:trPr>
          <w:trHeight w:val="454"/>
        </w:trPr>
        <w:tc>
          <w:tcPr>
            <w:tcW w:w="2231" w:type="dxa"/>
          </w:tcPr>
          <w:p w:rsidR="008F5E81" w:rsidRPr="002420E0" w:rsidRDefault="008F5E81" w:rsidP="008F5E81">
            <w:pPr>
              <w:rPr>
                <w:color w:val="000000" w:themeColor="text1"/>
              </w:rPr>
            </w:pPr>
            <w:r w:rsidRPr="002420E0">
              <w:rPr>
                <w:rFonts w:eastAsia="Times New Roman" w:cs="Times New Roman"/>
                <w:color w:val="000000" w:themeColor="text1"/>
                <w:lang w:eastAsia="en-GB"/>
              </w:rPr>
              <w:t>On appointment </w:t>
            </w:r>
          </w:p>
        </w:tc>
        <w:tc>
          <w:tcPr>
            <w:tcW w:w="1450" w:type="dxa"/>
          </w:tcPr>
          <w:p w:rsidR="008F5E81" w:rsidRPr="002420E0" w:rsidRDefault="008F5E81" w:rsidP="008F5E81">
            <w:pPr>
              <w:rPr>
                <w:b/>
                <w:color w:val="000000" w:themeColor="text1"/>
              </w:rPr>
            </w:pPr>
            <w:r w:rsidRPr="002420E0">
              <w:rPr>
                <w:b/>
                <w:color w:val="000000" w:themeColor="text1"/>
              </w:rPr>
              <w:t>37</w:t>
            </w:r>
          </w:p>
        </w:tc>
        <w:tc>
          <w:tcPr>
            <w:tcW w:w="3402" w:type="dxa"/>
            <w:shd w:val="clear" w:color="auto" w:fill="BDD6EE" w:themeFill="accent1" w:themeFillTint="66"/>
          </w:tcPr>
          <w:p w:rsidR="008F5E81" w:rsidRPr="002420E0" w:rsidRDefault="008F5E81" w:rsidP="008F5E81">
            <w:pPr>
              <w:rPr>
                <w:color w:val="000000" w:themeColor="text1"/>
              </w:rPr>
            </w:pPr>
            <w:r w:rsidRPr="002420E0">
              <w:rPr>
                <w:color w:val="000000" w:themeColor="text1"/>
              </w:rPr>
              <w:t>28 statutory + 9 contractual</w:t>
            </w:r>
            <w:r w:rsidR="005331EE">
              <w:rPr>
                <w:color w:val="000000" w:themeColor="text1"/>
              </w:rPr>
              <w:t xml:space="preserve"> =37</w:t>
            </w:r>
          </w:p>
        </w:tc>
        <w:tc>
          <w:tcPr>
            <w:tcW w:w="1933" w:type="dxa"/>
            <w:shd w:val="clear" w:color="auto" w:fill="BDD6EE" w:themeFill="accent1" w:themeFillTint="66"/>
          </w:tcPr>
          <w:p w:rsidR="008F5E81" w:rsidRPr="00636408" w:rsidRDefault="008F5E81" w:rsidP="008F5E81">
            <w:pPr>
              <w:jc w:val="center"/>
              <w:rPr>
                <w:rFonts w:cstheme="minorHAnsi"/>
                <w:b/>
                <w:color w:val="000000" w:themeColor="text1"/>
              </w:rPr>
            </w:pPr>
            <w:r w:rsidRPr="00636408">
              <w:rPr>
                <w:rFonts w:cstheme="minorHAnsi"/>
                <w:b/>
                <w:color w:val="000000" w:themeColor="text1"/>
              </w:rPr>
              <w:t>9</w:t>
            </w:r>
            <w:r w:rsidR="00636408" w:rsidRPr="00636408">
              <w:rPr>
                <w:rFonts w:cstheme="minorHAnsi"/>
                <w:b/>
                <w:color w:val="000000" w:themeColor="text1"/>
              </w:rPr>
              <w:t xml:space="preserve"> (</w:t>
            </w:r>
            <w:r w:rsidR="00636408" w:rsidRPr="00636408">
              <w:rPr>
                <w:rFonts w:cstheme="minorHAnsi"/>
                <w:b/>
              </w:rPr>
              <w:t>67.5 hours)</w:t>
            </w:r>
          </w:p>
        </w:tc>
      </w:tr>
      <w:tr w:rsidR="008F5E81" w:rsidRPr="002420E0" w:rsidTr="000F3375">
        <w:trPr>
          <w:trHeight w:val="454"/>
        </w:trPr>
        <w:tc>
          <w:tcPr>
            <w:tcW w:w="2231" w:type="dxa"/>
          </w:tcPr>
          <w:p w:rsidR="008F5E81" w:rsidRPr="002420E0" w:rsidRDefault="008F5E81" w:rsidP="008F5E81">
            <w:pPr>
              <w:rPr>
                <w:color w:val="000000" w:themeColor="text1"/>
              </w:rPr>
            </w:pPr>
            <w:r w:rsidRPr="002420E0">
              <w:rPr>
                <w:rFonts w:eastAsia="Times New Roman" w:cs="Times New Roman"/>
                <w:color w:val="000000" w:themeColor="text1"/>
                <w:lang w:eastAsia="en-GB"/>
              </w:rPr>
              <w:t>After five years' service </w:t>
            </w:r>
          </w:p>
        </w:tc>
        <w:tc>
          <w:tcPr>
            <w:tcW w:w="1450" w:type="dxa"/>
          </w:tcPr>
          <w:p w:rsidR="008F5E81" w:rsidRPr="002420E0" w:rsidRDefault="008F5E81" w:rsidP="008F5E81">
            <w:pPr>
              <w:rPr>
                <w:b/>
                <w:color w:val="000000" w:themeColor="text1"/>
              </w:rPr>
            </w:pPr>
            <w:r w:rsidRPr="002420E0">
              <w:rPr>
                <w:b/>
                <w:color w:val="000000" w:themeColor="text1"/>
              </w:rPr>
              <w:t>39</w:t>
            </w:r>
          </w:p>
        </w:tc>
        <w:tc>
          <w:tcPr>
            <w:tcW w:w="3402" w:type="dxa"/>
            <w:shd w:val="clear" w:color="auto" w:fill="BDD6EE" w:themeFill="accent1" w:themeFillTint="66"/>
          </w:tcPr>
          <w:p w:rsidR="008F5E81" w:rsidRPr="002420E0" w:rsidRDefault="008F5E81" w:rsidP="008F5E81">
            <w:pPr>
              <w:rPr>
                <w:color w:val="000000" w:themeColor="text1"/>
              </w:rPr>
            </w:pPr>
            <w:r w:rsidRPr="002420E0">
              <w:rPr>
                <w:color w:val="000000" w:themeColor="text1"/>
              </w:rPr>
              <w:t>28 statutory + 11 contractual</w:t>
            </w:r>
            <w:r w:rsidR="005331EE">
              <w:rPr>
                <w:color w:val="000000" w:themeColor="text1"/>
              </w:rPr>
              <w:t xml:space="preserve"> = 39</w:t>
            </w:r>
          </w:p>
        </w:tc>
        <w:tc>
          <w:tcPr>
            <w:tcW w:w="1933" w:type="dxa"/>
            <w:shd w:val="clear" w:color="auto" w:fill="BDD6EE" w:themeFill="accent1" w:themeFillTint="66"/>
          </w:tcPr>
          <w:p w:rsidR="008F5E81" w:rsidRPr="00636408" w:rsidRDefault="008F5E81" w:rsidP="008F5E81">
            <w:pPr>
              <w:jc w:val="center"/>
              <w:rPr>
                <w:rFonts w:cstheme="minorHAnsi"/>
                <w:b/>
                <w:color w:val="000000" w:themeColor="text1"/>
              </w:rPr>
            </w:pPr>
            <w:r w:rsidRPr="00636408">
              <w:rPr>
                <w:rFonts w:cstheme="minorHAnsi"/>
                <w:b/>
                <w:color w:val="000000" w:themeColor="text1"/>
              </w:rPr>
              <w:t>11</w:t>
            </w:r>
            <w:r w:rsidR="00636408" w:rsidRPr="00636408">
              <w:rPr>
                <w:rFonts w:cstheme="minorHAnsi"/>
                <w:b/>
                <w:color w:val="000000" w:themeColor="text1"/>
              </w:rPr>
              <w:t xml:space="preserve"> (</w:t>
            </w:r>
            <w:r w:rsidR="00636408" w:rsidRPr="00636408">
              <w:rPr>
                <w:rFonts w:cstheme="minorHAnsi"/>
                <w:b/>
              </w:rPr>
              <w:t>82.5 hours)</w:t>
            </w:r>
          </w:p>
        </w:tc>
      </w:tr>
      <w:tr w:rsidR="008F5E81" w:rsidRPr="002420E0" w:rsidTr="000F3375">
        <w:trPr>
          <w:trHeight w:val="454"/>
        </w:trPr>
        <w:tc>
          <w:tcPr>
            <w:tcW w:w="2231" w:type="dxa"/>
          </w:tcPr>
          <w:p w:rsidR="008F5E81" w:rsidRPr="002420E0" w:rsidRDefault="008F5E81" w:rsidP="008F5E81">
            <w:pPr>
              <w:rPr>
                <w:color w:val="000000" w:themeColor="text1"/>
              </w:rPr>
            </w:pPr>
            <w:r w:rsidRPr="002420E0">
              <w:rPr>
                <w:rFonts w:eastAsia="Times New Roman" w:cs="Times New Roman"/>
                <w:color w:val="000000" w:themeColor="text1"/>
                <w:lang w:eastAsia="en-GB"/>
              </w:rPr>
              <w:t>After ten years' service </w:t>
            </w:r>
          </w:p>
        </w:tc>
        <w:tc>
          <w:tcPr>
            <w:tcW w:w="1450" w:type="dxa"/>
          </w:tcPr>
          <w:p w:rsidR="008F5E81" w:rsidRPr="002420E0" w:rsidRDefault="008F5E81" w:rsidP="008F5E81">
            <w:pPr>
              <w:rPr>
                <w:b/>
                <w:color w:val="000000" w:themeColor="text1"/>
              </w:rPr>
            </w:pPr>
            <w:r w:rsidRPr="002420E0">
              <w:rPr>
                <w:b/>
                <w:color w:val="000000" w:themeColor="text1"/>
              </w:rPr>
              <w:t>43</w:t>
            </w:r>
          </w:p>
        </w:tc>
        <w:tc>
          <w:tcPr>
            <w:tcW w:w="3402" w:type="dxa"/>
            <w:shd w:val="clear" w:color="auto" w:fill="BDD6EE" w:themeFill="accent1" w:themeFillTint="66"/>
          </w:tcPr>
          <w:p w:rsidR="008F5E81" w:rsidRPr="002420E0" w:rsidRDefault="008F5E81" w:rsidP="008F5E81">
            <w:pPr>
              <w:rPr>
                <w:color w:val="000000" w:themeColor="text1"/>
              </w:rPr>
            </w:pPr>
            <w:r w:rsidRPr="002420E0">
              <w:rPr>
                <w:color w:val="000000" w:themeColor="text1"/>
              </w:rPr>
              <w:t>28 statutory +</w:t>
            </w:r>
            <w:r w:rsidR="000F3375">
              <w:rPr>
                <w:color w:val="000000" w:themeColor="text1"/>
              </w:rPr>
              <w:t xml:space="preserve"> </w:t>
            </w:r>
            <w:r w:rsidRPr="002420E0">
              <w:rPr>
                <w:color w:val="000000" w:themeColor="text1"/>
              </w:rPr>
              <w:t>15 contractual</w:t>
            </w:r>
            <w:r w:rsidR="005331EE">
              <w:rPr>
                <w:color w:val="000000" w:themeColor="text1"/>
              </w:rPr>
              <w:t xml:space="preserve"> = 43</w:t>
            </w:r>
          </w:p>
        </w:tc>
        <w:tc>
          <w:tcPr>
            <w:tcW w:w="1933" w:type="dxa"/>
            <w:shd w:val="clear" w:color="auto" w:fill="BDD6EE" w:themeFill="accent1" w:themeFillTint="66"/>
          </w:tcPr>
          <w:p w:rsidR="008F5E81" w:rsidRPr="00636408" w:rsidRDefault="008F5E81" w:rsidP="008F5E81">
            <w:pPr>
              <w:jc w:val="center"/>
              <w:rPr>
                <w:rFonts w:cstheme="minorHAnsi"/>
                <w:b/>
                <w:color w:val="000000" w:themeColor="text1"/>
              </w:rPr>
            </w:pPr>
            <w:r w:rsidRPr="00636408">
              <w:rPr>
                <w:rFonts w:cstheme="minorHAnsi"/>
                <w:b/>
                <w:color w:val="000000" w:themeColor="text1"/>
              </w:rPr>
              <w:t>15</w:t>
            </w:r>
            <w:r w:rsidR="00636408" w:rsidRPr="00636408">
              <w:rPr>
                <w:rFonts w:cstheme="minorHAnsi"/>
                <w:b/>
                <w:color w:val="000000" w:themeColor="text1"/>
              </w:rPr>
              <w:t xml:space="preserve"> (</w:t>
            </w:r>
            <w:r w:rsidR="00636408" w:rsidRPr="00636408">
              <w:rPr>
                <w:rFonts w:cstheme="minorHAnsi"/>
                <w:b/>
              </w:rPr>
              <w:t>112.5 hours)</w:t>
            </w:r>
          </w:p>
        </w:tc>
      </w:tr>
    </w:tbl>
    <w:p w:rsidR="00C764FD" w:rsidRDefault="00C764FD" w:rsidP="00C764FD">
      <w:pPr>
        <w:spacing w:after="0" w:line="288" w:lineRule="auto"/>
        <w:jc w:val="both"/>
        <w:rPr>
          <w:rFonts w:ascii="Arial" w:hAnsi="Arial" w:cs="Arial"/>
          <w:b/>
          <w:sz w:val="24"/>
          <w:szCs w:val="24"/>
        </w:rPr>
      </w:pPr>
    </w:p>
    <w:p w:rsidR="00C764FD" w:rsidRPr="00C764FD" w:rsidRDefault="00C764FD" w:rsidP="00C764FD">
      <w:pPr>
        <w:spacing w:after="0" w:line="288" w:lineRule="auto"/>
        <w:jc w:val="both"/>
        <w:rPr>
          <w:rFonts w:ascii="Arial" w:hAnsi="Arial" w:cs="Arial"/>
          <w:b/>
          <w:sz w:val="24"/>
          <w:szCs w:val="24"/>
        </w:rPr>
      </w:pPr>
    </w:p>
    <w:tbl>
      <w:tblPr>
        <w:tblStyle w:val="LightList-Accent5"/>
        <w:tblW w:w="5037" w:type="pct"/>
        <w:tblInd w:w="-10" w:type="dxa"/>
        <w:tblLook w:val="00A0" w:firstRow="1" w:lastRow="0" w:firstColumn="1" w:lastColumn="0" w:noHBand="0" w:noVBand="0"/>
      </w:tblPr>
      <w:tblGrid>
        <w:gridCol w:w="3877"/>
        <w:gridCol w:w="3083"/>
        <w:gridCol w:w="2350"/>
      </w:tblGrid>
      <w:tr w:rsidR="00D93CCB" w:rsidRPr="00C764FD" w:rsidTr="00252CF0">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000" w:type="pct"/>
            <w:gridSpan w:val="3"/>
            <w:vAlign w:val="center"/>
          </w:tcPr>
          <w:p w:rsidR="00D93CCB" w:rsidRPr="00252CF0" w:rsidRDefault="00D93CCB" w:rsidP="00D93CCB">
            <w:pPr>
              <w:spacing w:line="288" w:lineRule="auto"/>
              <w:jc w:val="both"/>
              <w:rPr>
                <w:rFonts w:ascii="Arial" w:hAnsi="Arial" w:cs="Arial"/>
                <w:color w:val="auto"/>
                <w:sz w:val="24"/>
                <w:szCs w:val="24"/>
              </w:rPr>
            </w:pPr>
            <w:r w:rsidRPr="00252CF0">
              <w:rPr>
                <w:rFonts w:ascii="Arial" w:hAnsi="Arial" w:cs="Arial"/>
                <w:color w:val="auto"/>
                <w:sz w:val="24"/>
                <w:szCs w:val="24"/>
              </w:rPr>
              <w:t xml:space="preserve">Table 3: Medical &amp; Dental Staff </w:t>
            </w:r>
            <w:r w:rsidRPr="00252CF0">
              <w:rPr>
                <w:rFonts w:ascii="Arial" w:hAnsi="Arial" w:cs="Arial"/>
                <w:color w:val="auto"/>
                <w:sz w:val="20"/>
                <w:szCs w:val="20"/>
              </w:rPr>
              <w:t>(based on 8 hour day)</w:t>
            </w:r>
          </w:p>
          <w:p w:rsidR="00D93CCB" w:rsidRDefault="00D93CCB" w:rsidP="00C764FD">
            <w:pPr>
              <w:jc w:val="both"/>
              <w:rPr>
                <w:rFonts w:ascii="Arial" w:hAnsi="Arial" w:cs="Arial"/>
              </w:rPr>
            </w:pPr>
          </w:p>
        </w:tc>
      </w:tr>
      <w:tr w:rsidR="00C764FD" w:rsidRPr="00C764FD" w:rsidTr="00252CF0">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082" w:type="pct"/>
            <w:shd w:val="clear" w:color="auto" w:fill="5B9BD5" w:themeFill="accent1"/>
            <w:vAlign w:val="center"/>
          </w:tcPr>
          <w:p w:rsidR="00C764FD" w:rsidRPr="00C764FD" w:rsidRDefault="00C764FD" w:rsidP="00C764FD">
            <w:pPr>
              <w:jc w:val="both"/>
              <w:rPr>
                <w:rFonts w:ascii="Arial" w:hAnsi="Arial" w:cs="Arial"/>
              </w:rPr>
            </w:pPr>
            <w:r w:rsidRPr="00C764FD">
              <w:rPr>
                <w:rFonts w:ascii="Arial" w:hAnsi="Arial" w:cs="Arial"/>
              </w:rPr>
              <w:t xml:space="preserve">Contractual Leave Entitlement </w:t>
            </w:r>
          </w:p>
          <w:p w:rsidR="00C764FD" w:rsidRPr="00C764FD" w:rsidRDefault="00C764FD" w:rsidP="00C764FD">
            <w:pPr>
              <w:jc w:val="both"/>
              <w:rPr>
                <w:rFonts w:ascii="Arial" w:hAnsi="Arial" w:cs="Arial"/>
              </w:rPr>
            </w:pPr>
            <w:r w:rsidRPr="00C764FD">
              <w:rPr>
                <w:rFonts w:ascii="Arial" w:hAnsi="Arial" w:cs="Arial"/>
                <w:i/>
                <w:sz w:val="20"/>
              </w:rPr>
              <w:t xml:space="preserve">Full-time </w:t>
            </w:r>
            <w:r w:rsidR="00636408">
              <w:rPr>
                <w:rFonts w:ascii="Arial" w:hAnsi="Arial" w:cs="Arial"/>
                <w:i/>
                <w:sz w:val="20"/>
              </w:rPr>
              <w:t>equivalent</w:t>
            </w:r>
          </w:p>
        </w:tc>
        <w:tc>
          <w:tcPr>
            <w:cnfStyle w:val="000010000000" w:firstRow="0" w:lastRow="0" w:firstColumn="0" w:lastColumn="0" w:oddVBand="1" w:evenVBand="0" w:oddHBand="0" w:evenHBand="0" w:firstRowFirstColumn="0" w:firstRowLastColumn="0" w:lastRowFirstColumn="0" w:lastRowLastColumn="0"/>
            <w:tcW w:w="1656" w:type="pct"/>
            <w:shd w:val="clear" w:color="auto" w:fill="5B9BD5" w:themeFill="accent1"/>
            <w:vAlign w:val="center"/>
          </w:tcPr>
          <w:p w:rsidR="00C764FD" w:rsidRPr="00C764FD" w:rsidRDefault="00C764FD" w:rsidP="00C764FD">
            <w:pPr>
              <w:jc w:val="both"/>
              <w:rPr>
                <w:rFonts w:ascii="Arial" w:hAnsi="Arial" w:cs="Arial"/>
              </w:rPr>
            </w:pPr>
            <w:r w:rsidRPr="00C764FD">
              <w:rPr>
                <w:rFonts w:ascii="Arial" w:hAnsi="Arial" w:cs="Arial"/>
              </w:rPr>
              <w:t>Statutory Annual Leave Entitlement</w:t>
            </w:r>
          </w:p>
          <w:p w:rsidR="00C764FD" w:rsidRPr="00C764FD" w:rsidRDefault="00636408" w:rsidP="00C764FD">
            <w:pPr>
              <w:jc w:val="both"/>
              <w:rPr>
                <w:rFonts w:ascii="Arial" w:hAnsi="Arial" w:cs="Arial"/>
              </w:rPr>
            </w:pPr>
            <w:r>
              <w:rPr>
                <w:rFonts w:ascii="Arial" w:hAnsi="Arial" w:cs="Arial"/>
                <w:i/>
                <w:sz w:val="20"/>
              </w:rPr>
              <w:t>including Public Holidays</w:t>
            </w:r>
          </w:p>
        </w:tc>
        <w:tc>
          <w:tcPr>
            <w:tcW w:w="1262" w:type="pct"/>
            <w:shd w:val="clear" w:color="auto" w:fill="5B9BD5" w:themeFill="accent1"/>
            <w:vAlign w:val="center"/>
          </w:tcPr>
          <w:p w:rsidR="00636408" w:rsidRDefault="00636408" w:rsidP="00C764FD">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p>
          <w:p w:rsidR="00C764FD" w:rsidRPr="00C764FD" w:rsidRDefault="00636408" w:rsidP="00C764FD">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Maximum </w:t>
            </w:r>
            <w:r w:rsidR="00C764FD" w:rsidRPr="00C764FD">
              <w:rPr>
                <w:rFonts w:ascii="Arial" w:hAnsi="Arial" w:cs="Arial"/>
              </w:rPr>
              <w:t>Unused Contractual Leave Available for Payment</w:t>
            </w:r>
          </w:p>
          <w:p w:rsidR="00C764FD" w:rsidRPr="00C764FD" w:rsidRDefault="00636408" w:rsidP="00C764FD">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i/>
                <w:sz w:val="20"/>
              </w:rPr>
              <w:t>Full-time equivalent</w:t>
            </w:r>
          </w:p>
        </w:tc>
      </w:tr>
      <w:tr w:rsidR="00C764FD" w:rsidRPr="00C764FD" w:rsidTr="00252CF0">
        <w:trPr>
          <w:trHeight w:val="340"/>
        </w:trPr>
        <w:tc>
          <w:tcPr>
            <w:cnfStyle w:val="001000000000" w:firstRow="0" w:lastRow="0" w:firstColumn="1" w:lastColumn="0" w:oddVBand="0" w:evenVBand="0" w:oddHBand="0" w:evenHBand="0" w:firstRowFirstColumn="0" w:firstRowLastColumn="0" w:lastRowFirstColumn="0" w:lastRowLastColumn="0"/>
            <w:tcW w:w="2082" w:type="pct"/>
            <w:vAlign w:val="center"/>
          </w:tcPr>
          <w:p w:rsidR="00C764FD" w:rsidRPr="00C764FD" w:rsidRDefault="00C764FD" w:rsidP="00C764FD">
            <w:pPr>
              <w:jc w:val="both"/>
              <w:rPr>
                <w:rFonts w:ascii="Arial" w:hAnsi="Arial" w:cs="Arial"/>
                <w:b w:val="0"/>
              </w:rPr>
            </w:pPr>
            <w:r w:rsidRPr="00C764FD">
              <w:rPr>
                <w:rFonts w:ascii="Arial" w:hAnsi="Arial" w:cs="Arial"/>
              </w:rPr>
              <w:t>25 days Annual Leave plus 12 days Public Holidays</w:t>
            </w:r>
          </w:p>
          <w:p w:rsidR="00C764FD" w:rsidRPr="00C764FD" w:rsidRDefault="00636408" w:rsidP="00C764FD">
            <w:pPr>
              <w:jc w:val="both"/>
              <w:rPr>
                <w:rFonts w:ascii="Arial" w:hAnsi="Arial" w:cs="Arial"/>
              </w:rPr>
            </w:pPr>
            <w:r>
              <w:rPr>
                <w:rFonts w:ascii="Arial" w:hAnsi="Arial" w:cs="Arial"/>
              </w:rPr>
              <w:t>(</w:t>
            </w:r>
            <w:r w:rsidR="00C764FD" w:rsidRPr="00C764FD">
              <w:rPr>
                <w:rFonts w:ascii="Arial" w:hAnsi="Arial" w:cs="Arial"/>
              </w:rPr>
              <w:t>296 hours</w:t>
            </w:r>
            <w:r>
              <w:rPr>
                <w:rFonts w:ascii="Arial" w:hAnsi="Arial" w:cs="Arial"/>
              </w:rPr>
              <w:t>)</w:t>
            </w:r>
          </w:p>
        </w:tc>
        <w:tc>
          <w:tcPr>
            <w:cnfStyle w:val="000010000000" w:firstRow="0" w:lastRow="0" w:firstColumn="0" w:lastColumn="0" w:oddVBand="1" w:evenVBand="0" w:oddHBand="0" w:evenHBand="0" w:firstRowFirstColumn="0" w:firstRowLastColumn="0" w:lastRowFirstColumn="0" w:lastRowLastColumn="0"/>
            <w:tcW w:w="1656" w:type="pct"/>
            <w:shd w:val="clear" w:color="auto" w:fill="9CC2E5" w:themeFill="accent1" w:themeFillTint="99"/>
            <w:vAlign w:val="center"/>
          </w:tcPr>
          <w:p w:rsidR="00C764FD" w:rsidRPr="00C764FD" w:rsidRDefault="00C764FD" w:rsidP="00C764FD">
            <w:pPr>
              <w:jc w:val="both"/>
              <w:rPr>
                <w:rFonts w:ascii="Arial" w:hAnsi="Arial" w:cs="Arial"/>
              </w:rPr>
            </w:pPr>
            <w:r w:rsidRPr="00C764FD">
              <w:rPr>
                <w:rFonts w:ascii="Arial" w:hAnsi="Arial" w:cs="Arial"/>
              </w:rPr>
              <w:t>28 days</w:t>
            </w:r>
            <w:r w:rsidR="00636408">
              <w:rPr>
                <w:rFonts w:ascii="Arial" w:hAnsi="Arial" w:cs="Arial"/>
              </w:rPr>
              <w:t xml:space="preserve"> </w:t>
            </w:r>
            <w:r w:rsidR="0014466B">
              <w:rPr>
                <w:rFonts w:ascii="Arial" w:hAnsi="Arial" w:cs="Arial"/>
              </w:rPr>
              <w:t>(</w:t>
            </w:r>
            <w:r w:rsidRPr="00C764FD">
              <w:rPr>
                <w:rFonts w:ascii="Arial" w:hAnsi="Arial" w:cs="Arial"/>
              </w:rPr>
              <w:t>224 hours</w:t>
            </w:r>
            <w:r w:rsidR="0014466B">
              <w:rPr>
                <w:rFonts w:ascii="Arial" w:hAnsi="Arial" w:cs="Arial"/>
              </w:rPr>
              <w:t>)</w:t>
            </w:r>
          </w:p>
        </w:tc>
        <w:tc>
          <w:tcPr>
            <w:tcW w:w="1262" w:type="pct"/>
            <w:shd w:val="clear" w:color="auto" w:fill="9CC2E5" w:themeFill="accent1" w:themeFillTint="99"/>
            <w:vAlign w:val="center"/>
          </w:tcPr>
          <w:p w:rsidR="00C764FD" w:rsidRPr="00C764FD" w:rsidRDefault="00C764FD" w:rsidP="00C764FD">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C764FD">
              <w:rPr>
                <w:rFonts w:ascii="Arial" w:hAnsi="Arial" w:cs="Arial"/>
              </w:rPr>
              <w:t xml:space="preserve">9 days </w:t>
            </w:r>
            <w:r w:rsidR="00636408">
              <w:rPr>
                <w:rFonts w:ascii="Arial" w:hAnsi="Arial" w:cs="Arial"/>
              </w:rPr>
              <w:t xml:space="preserve"> (</w:t>
            </w:r>
            <w:r w:rsidRPr="00C764FD">
              <w:rPr>
                <w:rFonts w:ascii="Arial" w:hAnsi="Arial" w:cs="Arial"/>
              </w:rPr>
              <w:t>72 hours</w:t>
            </w:r>
            <w:r w:rsidR="00636408">
              <w:rPr>
                <w:rFonts w:ascii="Arial" w:hAnsi="Arial" w:cs="Arial"/>
              </w:rPr>
              <w:t>)</w:t>
            </w:r>
          </w:p>
        </w:tc>
      </w:tr>
      <w:tr w:rsidR="00C764FD" w:rsidRPr="00C764FD" w:rsidTr="00252CF0">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082" w:type="pct"/>
            <w:vAlign w:val="center"/>
          </w:tcPr>
          <w:p w:rsidR="00C764FD" w:rsidRPr="00C764FD" w:rsidRDefault="00C764FD" w:rsidP="00C764FD">
            <w:pPr>
              <w:jc w:val="both"/>
              <w:rPr>
                <w:rFonts w:ascii="Arial" w:hAnsi="Arial" w:cs="Arial"/>
                <w:b w:val="0"/>
              </w:rPr>
            </w:pPr>
            <w:r w:rsidRPr="00C764FD">
              <w:rPr>
                <w:rFonts w:ascii="Arial" w:hAnsi="Arial" w:cs="Arial"/>
              </w:rPr>
              <w:t>30 days Annual Leave plus 12 days Public Holidays</w:t>
            </w:r>
          </w:p>
          <w:p w:rsidR="00C764FD" w:rsidRPr="00C764FD" w:rsidRDefault="00636408" w:rsidP="00C764FD">
            <w:pPr>
              <w:jc w:val="both"/>
              <w:rPr>
                <w:rFonts w:ascii="Arial" w:hAnsi="Arial" w:cs="Arial"/>
                <w:b w:val="0"/>
              </w:rPr>
            </w:pPr>
            <w:r>
              <w:rPr>
                <w:rFonts w:ascii="Arial" w:hAnsi="Arial" w:cs="Arial"/>
              </w:rPr>
              <w:t>(</w:t>
            </w:r>
            <w:r w:rsidR="00C764FD" w:rsidRPr="00C764FD">
              <w:rPr>
                <w:rFonts w:ascii="Arial" w:hAnsi="Arial" w:cs="Arial"/>
              </w:rPr>
              <w:t>336 hours</w:t>
            </w:r>
            <w:r>
              <w:rPr>
                <w:rFonts w:ascii="Arial" w:hAnsi="Arial" w:cs="Arial"/>
              </w:rPr>
              <w:t>)</w:t>
            </w:r>
          </w:p>
        </w:tc>
        <w:tc>
          <w:tcPr>
            <w:cnfStyle w:val="000010000000" w:firstRow="0" w:lastRow="0" w:firstColumn="0" w:lastColumn="0" w:oddVBand="1" w:evenVBand="0" w:oddHBand="0" w:evenHBand="0" w:firstRowFirstColumn="0" w:firstRowLastColumn="0" w:lastRowFirstColumn="0" w:lastRowLastColumn="0"/>
            <w:tcW w:w="1656" w:type="pct"/>
            <w:shd w:val="clear" w:color="auto" w:fill="9CC2E5" w:themeFill="accent1" w:themeFillTint="99"/>
            <w:vAlign w:val="center"/>
          </w:tcPr>
          <w:p w:rsidR="00C764FD" w:rsidRPr="00C764FD" w:rsidRDefault="00C764FD" w:rsidP="00C764FD">
            <w:pPr>
              <w:jc w:val="both"/>
              <w:rPr>
                <w:rFonts w:ascii="Arial" w:hAnsi="Arial" w:cs="Arial"/>
              </w:rPr>
            </w:pPr>
            <w:r w:rsidRPr="00C764FD">
              <w:rPr>
                <w:rFonts w:ascii="Arial" w:hAnsi="Arial" w:cs="Arial"/>
              </w:rPr>
              <w:t>28 days</w:t>
            </w:r>
            <w:r w:rsidR="00636408">
              <w:rPr>
                <w:rFonts w:ascii="Arial" w:hAnsi="Arial" w:cs="Arial"/>
              </w:rPr>
              <w:t xml:space="preserve"> (</w:t>
            </w:r>
            <w:r w:rsidRPr="00C764FD">
              <w:rPr>
                <w:rFonts w:ascii="Arial" w:hAnsi="Arial" w:cs="Arial"/>
              </w:rPr>
              <w:t>224 hours</w:t>
            </w:r>
            <w:r w:rsidR="00636408">
              <w:rPr>
                <w:rFonts w:ascii="Arial" w:hAnsi="Arial" w:cs="Arial"/>
              </w:rPr>
              <w:t>)</w:t>
            </w:r>
          </w:p>
        </w:tc>
        <w:tc>
          <w:tcPr>
            <w:tcW w:w="1262" w:type="pct"/>
            <w:shd w:val="clear" w:color="auto" w:fill="9CC2E5" w:themeFill="accent1" w:themeFillTint="99"/>
            <w:vAlign w:val="center"/>
          </w:tcPr>
          <w:p w:rsidR="00C764FD" w:rsidRPr="00C764FD" w:rsidRDefault="00C764FD" w:rsidP="00636408">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C764FD">
              <w:rPr>
                <w:rFonts w:ascii="Arial" w:hAnsi="Arial" w:cs="Arial"/>
              </w:rPr>
              <w:t xml:space="preserve">14 days </w:t>
            </w:r>
            <w:r w:rsidR="00636408">
              <w:rPr>
                <w:rFonts w:ascii="Arial" w:hAnsi="Arial" w:cs="Arial"/>
              </w:rPr>
              <w:t xml:space="preserve"> (</w:t>
            </w:r>
            <w:r w:rsidRPr="00C764FD">
              <w:rPr>
                <w:rFonts w:ascii="Arial" w:hAnsi="Arial" w:cs="Arial"/>
              </w:rPr>
              <w:t>112 hours</w:t>
            </w:r>
            <w:r w:rsidR="00636408">
              <w:rPr>
                <w:rFonts w:ascii="Arial" w:hAnsi="Arial" w:cs="Arial"/>
              </w:rPr>
              <w:t>)</w:t>
            </w:r>
          </w:p>
        </w:tc>
      </w:tr>
      <w:tr w:rsidR="00C764FD" w:rsidRPr="00C764FD" w:rsidTr="00252CF0">
        <w:trPr>
          <w:trHeight w:val="340"/>
        </w:trPr>
        <w:tc>
          <w:tcPr>
            <w:cnfStyle w:val="001000000000" w:firstRow="0" w:lastRow="0" w:firstColumn="1" w:lastColumn="0" w:oddVBand="0" w:evenVBand="0" w:oddHBand="0" w:evenHBand="0" w:firstRowFirstColumn="0" w:firstRowLastColumn="0" w:lastRowFirstColumn="0" w:lastRowLastColumn="0"/>
            <w:tcW w:w="2082" w:type="pct"/>
            <w:vAlign w:val="center"/>
          </w:tcPr>
          <w:p w:rsidR="00C764FD" w:rsidRPr="00C764FD" w:rsidRDefault="00C764FD" w:rsidP="00C764FD">
            <w:pPr>
              <w:jc w:val="both"/>
              <w:rPr>
                <w:rFonts w:ascii="Arial" w:hAnsi="Arial" w:cs="Arial"/>
                <w:b w:val="0"/>
              </w:rPr>
            </w:pPr>
            <w:r w:rsidRPr="00C764FD">
              <w:rPr>
                <w:rFonts w:ascii="Arial" w:hAnsi="Arial" w:cs="Arial"/>
              </w:rPr>
              <w:t>32 days Annual Leave plus 10 days Public Holidays</w:t>
            </w:r>
          </w:p>
          <w:p w:rsidR="00C764FD" w:rsidRPr="00C764FD" w:rsidRDefault="00636408" w:rsidP="00C764FD">
            <w:pPr>
              <w:jc w:val="both"/>
              <w:rPr>
                <w:rFonts w:ascii="Arial" w:hAnsi="Arial" w:cs="Arial"/>
                <w:b w:val="0"/>
              </w:rPr>
            </w:pPr>
            <w:r>
              <w:rPr>
                <w:rFonts w:ascii="Arial" w:hAnsi="Arial" w:cs="Arial"/>
              </w:rPr>
              <w:t>(</w:t>
            </w:r>
            <w:r w:rsidR="00C764FD" w:rsidRPr="00C764FD">
              <w:rPr>
                <w:rFonts w:ascii="Arial" w:hAnsi="Arial" w:cs="Arial"/>
              </w:rPr>
              <w:t>336 hours</w:t>
            </w:r>
            <w:r>
              <w:rPr>
                <w:rFonts w:ascii="Arial" w:hAnsi="Arial" w:cs="Arial"/>
              </w:rPr>
              <w:t>)</w:t>
            </w:r>
          </w:p>
        </w:tc>
        <w:tc>
          <w:tcPr>
            <w:cnfStyle w:val="000010000000" w:firstRow="0" w:lastRow="0" w:firstColumn="0" w:lastColumn="0" w:oddVBand="1" w:evenVBand="0" w:oddHBand="0" w:evenHBand="0" w:firstRowFirstColumn="0" w:firstRowLastColumn="0" w:lastRowFirstColumn="0" w:lastRowLastColumn="0"/>
            <w:tcW w:w="1656" w:type="pct"/>
            <w:shd w:val="clear" w:color="auto" w:fill="9CC2E5" w:themeFill="accent1" w:themeFillTint="99"/>
            <w:vAlign w:val="center"/>
          </w:tcPr>
          <w:p w:rsidR="00C764FD" w:rsidRPr="00C764FD" w:rsidRDefault="00C764FD" w:rsidP="00C764FD">
            <w:pPr>
              <w:jc w:val="both"/>
              <w:rPr>
                <w:rFonts w:ascii="Arial" w:hAnsi="Arial" w:cs="Arial"/>
              </w:rPr>
            </w:pPr>
            <w:r w:rsidRPr="00C764FD">
              <w:rPr>
                <w:rFonts w:ascii="Arial" w:hAnsi="Arial" w:cs="Arial"/>
              </w:rPr>
              <w:t>28 days</w:t>
            </w:r>
            <w:r w:rsidR="00636408">
              <w:rPr>
                <w:rFonts w:ascii="Arial" w:hAnsi="Arial" w:cs="Arial"/>
              </w:rPr>
              <w:t xml:space="preserve"> (</w:t>
            </w:r>
            <w:r w:rsidRPr="00C764FD">
              <w:rPr>
                <w:rFonts w:ascii="Arial" w:hAnsi="Arial" w:cs="Arial"/>
              </w:rPr>
              <w:t>224 hours</w:t>
            </w:r>
            <w:r w:rsidR="00636408">
              <w:rPr>
                <w:rFonts w:ascii="Arial" w:hAnsi="Arial" w:cs="Arial"/>
              </w:rPr>
              <w:t>)</w:t>
            </w:r>
          </w:p>
        </w:tc>
        <w:tc>
          <w:tcPr>
            <w:tcW w:w="1262" w:type="pct"/>
            <w:shd w:val="clear" w:color="auto" w:fill="9CC2E5" w:themeFill="accent1" w:themeFillTint="99"/>
            <w:vAlign w:val="center"/>
          </w:tcPr>
          <w:p w:rsidR="00C764FD" w:rsidRPr="00C764FD" w:rsidRDefault="00636408" w:rsidP="00636408">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14 days  (</w:t>
            </w:r>
            <w:r w:rsidR="00C764FD" w:rsidRPr="00C764FD">
              <w:rPr>
                <w:rFonts w:ascii="Arial" w:hAnsi="Arial" w:cs="Arial"/>
              </w:rPr>
              <w:t>112 hours</w:t>
            </w:r>
            <w:r>
              <w:rPr>
                <w:rFonts w:ascii="Arial" w:hAnsi="Arial" w:cs="Arial"/>
              </w:rPr>
              <w:t>)</w:t>
            </w:r>
          </w:p>
        </w:tc>
      </w:tr>
      <w:tr w:rsidR="00C764FD" w:rsidRPr="00C764FD" w:rsidTr="00252CF0">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082" w:type="pct"/>
            <w:vAlign w:val="center"/>
          </w:tcPr>
          <w:p w:rsidR="00C764FD" w:rsidRPr="00C764FD" w:rsidRDefault="00C764FD" w:rsidP="00C764FD">
            <w:pPr>
              <w:jc w:val="both"/>
              <w:rPr>
                <w:rFonts w:ascii="Arial" w:hAnsi="Arial" w:cs="Arial"/>
                <w:b w:val="0"/>
              </w:rPr>
            </w:pPr>
            <w:r w:rsidRPr="00C764FD">
              <w:rPr>
                <w:rFonts w:ascii="Arial" w:hAnsi="Arial" w:cs="Arial"/>
              </w:rPr>
              <w:t>34 days Annual Leave plus 10 days Public Holidays</w:t>
            </w:r>
          </w:p>
          <w:p w:rsidR="00C764FD" w:rsidRPr="00C764FD" w:rsidRDefault="00636408" w:rsidP="00636408">
            <w:pPr>
              <w:jc w:val="both"/>
              <w:rPr>
                <w:rFonts w:ascii="Arial" w:hAnsi="Arial" w:cs="Arial"/>
                <w:b w:val="0"/>
              </w:rPr>
            </w:pPr>
            <w:r>
              <w:rPr>
                <w:rFonts w:ascii="Arial" w:hAnsi="Arial" w:cs="Arial"/>
              </w:rPr>
              <w:t>(</w:t>
            </w:r>
            <w:r w:rsidR="00C764FD" w:rsidRPr="00C764FD">
              <w:rPr>
                <w:rFonts w:ascii="Arial" w:hAnsi="Arial" w:cs="Arial"/>
              </w:rPr>
              <w:t>352 hours</w:t>
            </w:r>
            <w:r>
              <w:rPr>
                <w:rFonts w:ascii="Arial" w:hAnsi="Arial" w:cs="Arial"/>
              </w:rPr>
              <w:t>)</w:t>
            </w:r>
          </w:p>
        </w:tc>
        <w:tc>
          <w:tcPr>
            <w:cnfStyle w:val="000010000000" w:firstRow="0" w:lastRow="0" w:firstColumn="0" w:lastColumn="0" w:oddVBand="1" w:evenVBand="0" w:oddHBand="0" w:evenHBand="0" w:firstRowFirstColumn="0" w:firstRowLastColumn="0" w:lastRowFirstColumn="0" w:lastRowLastColumn="0"/>
            <w:tcW w:w="1656" w:type="pct"/>
            <w:shd w:val="clear" w:color="auto" w:fill="9CC2E5" w:themeFill="accent1" w:themeFillTint="99"/>
            <w:vAlign w:val="center"/>
          </w:tcPr>
          <w:p w:rsidR="00C764FD" w:rsidRPr="00C764FD" w:rsidRDefault="00C764FD" w:rsidP="00C764FD">
            <w:pPr>
              <w:jc w:val="both"/>
              <w:rPr>
                <w:rFonts w:ascii="Arial" w:hAnsi="Arial" w:cs="Arial"/>
              </w:rPr>
            </w:pPr>
            <w:r w:rsidRPr="00C764FD">
              <w:rPr>
                <w:rFonts w:ascii="Arial" w:hAnsi="Arial" w:cs="Arial"/>
              </w:rPr>
              <w:t>28 days</w:t>
            </w:r>
            <w:r w:rsidR="00636408">
              <w:rPr>
                <w:rFonts w:ascii="Arial" w:hAnsi="Arial" w:cs="Arial"/>
              </w:rPr>
              <w:t xml:space="preserve"> (</w:t>
            </w:r>
            <w:r w:rsidRPr="00C764FD">
              <w:rPr>
                <w:rFonts w:ascii="Arial" w:hAnsi="Arial" w:cs="Arial"/>
              </w:rPr>
              <w:t>224 hours</w:t>
            </w:r>
            <w:r w:rsidR="00636408">
              <w:rPr>
                <w:rFonts w:ascii="Arial" w:hAnsi="Arial" w:cs="Arial"/>
              </w:rPr>
              <w:t>)</w:t>
            </w:r>
          </w:p>
        </w:tc>
        <w:tc>
          <w:tcPr>
            <w:tcW w:w="1262" w:type="pct"/>
            <w:shd w:val="clear" w:color="auto" w:fill="9CC2E5" w:themeFill="accent1" w:themeFillTint="99"/>
            <w:vAlign w:val="center"/>
          </w:tcPr>
          <w:p w:rsidR="00C764FD" w:rsidRPr="00C764FD" w:rsidRDefault="00C764FD" w:rsidP="00C764FD">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C764FD">
              <w:rPr>
                <w:rFonts w:ascii="Arial" w:hAnsi="Arial" w:cs="Arial"/>
              </w:rPr>
              <w:t xml:space="preserve">16 days </w:t>
            </w:r>
            <w:r w:rsidR="00636408">
              <w:rPr>
                <w:rFonts w:ascii="Arial" w:hAnsi="Arial" w:cs="Arial"/>
              </w:rPr>
              <w:t xml:space="preserve"> (</w:t>
            </w:r>
            <w:r w:rsidRPr="00C764FD">
              <w:rPr>
                <w:rFonts w:ascii="Arial" w:hAnsi="Arial" w:cs="Arial"/>
              </w:rPr>
              <w:t>128 hours</w:t>
            </w:r>
            <w:r w:rsidR="00636408">
              <w:rPr>
                <w:rFonts w:ascii="Arial" w:hAnsi="Arial" w:cs="Arial"/>
              </w:rPr>
              <w:t>)</w:t>
            </w:r>
          </w:p>
        </w:tc>
      </w:tr>
    </w:tbl>
    <w:p w:rsidR="0055108F" w:rsidRPr="008F5E81" w:rsidRDefault="0055108F" w:rsidP="008F5E81">
      <w:pPr>
        <w:tabs>
          <w:tab w:val="left" w:pos="142"/>
        </w:tabs>
        <w:jc w:val="both"/>
        <w:rPr>
          <w:rFonts w:ascii="Arial" w:hAnsi="Arial" w:cs="Arial"/>
          <w:sz w:val="24"/>
          <w:szCs w:val="24"/>
        </w:rPr>
      </w:pPr>
    </w:p>
    <w:p w:rsidR="001562B2" w:rsidRDefault="001562B2" w:rsidP="001562B2">
      <w:pPr>
        <w:ind w:left="720" w:hanging="720"/>
        <w:jc w:val="both"/>
        <w:rPr>
          <w:rFonts w:ascii="Arial" w:hAnsi="Arial" w:cs="Arial"/>
          <w:b/>
          <w:bCs/>
          <w:sz w:val="24"/>
          <w:szCs w:val="24"/>
        </w:rPr>
      </w:pPr>
      <w:r>
        <w:rPr>
          <w:rFonts w:ascii="Arial" w:hAnsi="Arial" w:cs="Arial"/>
          <w:b/>
          <w:bCs/>
          <w:sz w:val="24"/>
          <w:szCs w:val="24"/>
        </w:rPr>
        <w:t xml:space="preserve">Q5.      How do I request payment for annual leave? </w:t>
      </w:r>
    </w:p>
    <w:p w:rsidR="001562B2" w:rsidRDefault="001562B2" w:rsidP="001562B2">
      <w:pPr>
        <w:jc w:val="both"/>
        <w:rPr>
          <w:rFonts w:ascii="Arial" w:hAnsi="Arial" w:cs="Arial"/>
          <w:b/>
          <w:bCs/>
          <w:sz w:val="25"/>
          <w:szCs w:val="25"/>
        </w:rPr>
      </w:pPr>
      <w:r>
        <w:rPr>
          <w:rFonts w:ascii="Arial" w:hAnsi="Arial" w:cs="Arial"/>
          <w:sz w:val="24"/>
          <w:szCs w:val="24"/>
        </w:rPr>
        <w:t>Requests for payment of leave must be completed on the form in Appendix 1 of this document and submitted to your line manager.</w:t>
      </w:r>
      <w:r>
        <w:rPr>
          <w:rFonts w:ascii="Arial" w:hAnsi="Arial" w:cs="Arial"/>
          <w:b/>
          <w:bCs/>
          <w:sz w:val="25"/>
          <w:szCs w:val="25"/>
        </w:rPr>
        <w:t xml:space="preserve"> </w:t>
      </w:r>
    </w:p>
    <w:p w:rsidR="001562B2" w:rsidRDefault="001562B2" w:rsidP="001562B2">
      <w:pPr>
        <w:pStyle w:val="ListParagraph"/>
        <w:ind w:left="0"/>
        <w:jc w:val="both"/>
        <w:rPr>
          <w:rFonts w:ascii="Arial" w:hAnsi="Arial" w:cs="Arial"/>
          <w:sz w:val="24"/>
          <w:szCs w:val="24"/>
        </w:rPr>
      </w:pPr>
      <w:r>
        <w:rPr>
          <w:rFonts w:ascii="Arial" w:hAnsi="Arial" w:cs="Arial"/>
          <w:sz w:val="24"/>
          <w:szCs w:val="24"/>
        </w:rPr>
        <w:t xml:space="preserve">Please discuss and agree this with your line manager no later than </w:t>
      </w:r>
      <w:r>
        <w:rPr>
          <w:rFonts w:ascii="Arial" w:hAnsi="Arial" w:cs="Arial"/>
          <w:b/>
          <w:bCs/>
          <w:sz w:val="24"/>
          <w:szCs w:val="24"/>
        </w:rPr>
        <w:t>31 March 2021</w:t>
      </w:r>
      <w:r>
        <w:rPr>
          <w:rFonts w:ascii="Arial" w:hAnsi="Arial" w:cs="Arial"/>
          <w:sz w:val="24"/>
          <w:szCs w:val="24"/>
        </w:rPr>
        <w:t>.  Processing of requests for payment may vary across Trusts.  You and your line manager should check the processing arrangements in place within your own Trust.    </w:t>
      </w:r>
    </w:p>
    <w:p w:rsidR="001562B2" w:rsidRDefault="001562B2" w:rsidP="001562B2">
      <w:pPr>
        <w:jc w:val="both"/>
        <w:rPr>
          <w:rFonts w:ascii="Arial" w:hAnsi="Arial" w:cs="Arial"/>
          <w:sz w:val="24"/>
          <w:szCs w:val="24"/>
        </w:rPr>
      </w:pPr>
      <w:r>
        <w:rPr>
          <w:rFonts w:ascii="Arial" w:hAnsi="Arial" w:cs="Arial"/>
          <w:sz w:val="24"/>
          <w:szCs w:val="24"/>
        </w:rPr>
        <w:t xml:space="preserve">Your manager must deduct the hours paid from your 2020/21 annual leave entitlement to ensure this is not credited twice. </w:t>
      </w:r>
    </w:p>
    <w:p w:rsidR="001562B2" w:rsidRDefault="001562B2" w:rsidP="001562B2">
      <w:pPr>
        <w:rPr>
          <w:rFonts w:ascii="Calibri" w:hAnsi="Calibri" w:cs="Calibri"/>
        </w:rPr>
      </w:pPr>
    </w:p>
    <w:p w:rsidR="001562B2" w:rsidRDefault="001562B2" w:rsidP="00532A88">
      <w:pPr>
        <w:jc w:val="both"/>
        <w:rPr>
          <w:rFonts w:ascii="Arial" w:hAnsi="Arial" w:cs="Arial"/>
          <w:b/>
          <w:sz w:val="25"/>
          <w:szCs w:val="25"/>
        </w:rPr>
      </w:pPr>
    </w:p>
    <w:p w:rsidR="00532A88" w:rsidRPr="00532A88" w:rsidRDefault="006C4887" w:rsidP="00532A88">
      <w:pPr>
        <w:jc w:val="both"/>
        <w:rPr>
          <w:rFonts w:ascii="Arial" w:hAnsi="Arial" w:cs="Arial"/>
          <w:b/>
          <w:sz w:val="25"/>
          <w:szCs w:val="25"/>
        </w:rPr>
      </w:pPr>
      <w:r>
        <w:rPr>
          <w:rFonts w:ascii="Arial" w:hAnsi="Arial" w:cs="Arial"/>
          <w:b/>
          <w:sz w:val="25"/>
          <w:szCs w:val="25"/>
        </w:rPr>
        <w:t>Q6</w:t>
      </w:r>
      <w:r w:rsidR="00532A88" w:rsidRPr="00532A88">
        <w:rPr>
          <w:rFonts w:ascii="Arial" w:hAnsi="Arial" w:cs="Arial"/>
          <w:b/>
          <w:sz w:val="25"/>
          <w:szCs w:val="25"/>
        </w:rPr>
        <w:t xml:space="preserve">.  </w:t>
      </w:r>
      <w:r w:rsidR="00252CF0">
        <w:rPr>
          <w:rFonts w:ascii="Arial" w:hAnsi="Arial" w:cs="Arial"/>
          <w:b/>
          <w:sz w:val="25"/>
          <w:szCs w:val="25"/>
        </w:rPr>
        <w:t>W</w:t>
      </w:r>
      <w:r w:rsidR="00532A88" w:rsidRPr="00532A88">
        <w:rPr>
          <w:rFonts w:ascii="Arial" w:hAnsi="Arial" w:cs="Arial"/>
          <w:b/>
          <w:sz w:val="25"/>
          <w:szCs w:val="25"/>
        </w:rPr>
        <w:t xml:space="preserve">hat rate of pay will </w:t>
      </w:r>
      <w:r w:rsidR="00880773">
        <w:rPr>
          <w:rFonts w:ascii="Arial" w:hAnsi="Arial" w:cs="Arial"/>
          <w:b/>
          <w:sz w:val="25"/>
          <w:szCs w:val="25"/>
        </w:rPr>
        <w:t xml:space="preserve">I </w:t>
      </w:r>
      <w:r w:rsidR="00AB73C0">
        <w:rPr>
          <w:rFonts w:ascii="Arial" w:hAnsi="Arial" w:cs="Arial"/>
          <w:b/>
          <w:sz w:val="25"/>
          <w:szCs w:val="25"/>
        </w:rPr>
        <w:t>receive</w:t>
      </w:r>
      <w:r w:rsidR="00252CF0">
        <w:rPr>
          <w:rFonts w:ascii="Arial" w:hAnsi="Arial" w:cs="Arial"/>
          <w:b/>
          <w:sz w:val="25"/>
          <w:szCs w:val="25"/>
        </w:rPr>
        <w:t xml:space="preserve"> for annual leave</w:t>
      </w:r>
      <w:r w:rsidR="00532A88" w:rsidRPr="00532A88">
        <w:rPr>
          <w:rFonts w:ascii="Arial" w:hAnsi="Arial" w:cs="Arial"/>
          <w:b/>
          <w:sz w:val="25"/>
          <w:szCs w:val="25"/>
        </w:rPr>
        <w:t>?</w:t>
      </w:r>
    </w:p>
    <w:p w:rsidR="00BB0C12" w:rsidRDefault="00532A88" w:rsidP="0014466B">
      <w:pPr>
        <w:jc w:val="both"/>
        <w:rPr>
          <w:rFonts w:ascii="Arial" w:hAnsi="Arial" w:cs="Arial"/>
          <w:color w:val="000000" w:themeColor="text1"/>
          <w:sz w:val="25"/>
          <w:szCs w:val="25"/>
        </w:rPr>
      </w:pPr>
      <w:r w:rsidRPr="00FD618B">
        <w:rPr>
          <w:rFonts w:ascii="Arial" w:hAnsi="Arial" w:cs="Arial"/>
          <w:color w:val="000000" w:themeColor="text1"/>
          <w:sz w:val="25"/>
          <w:szCs w:val="25"/>
        </w:rPr>
        <w:t>Staff can expect to be paid leave in line with their contractual arrangements (Band and Pay point) as of 31 March 2021 at the appropriate rate</w:t>
      </w:r>
      <w:r w:rsidR="0014466B">
        <w:rPr>
          <w:rFonts w:ascii="Arial" w:hAnsi="Arial" w:cs="Arial"/>
          <w:color w:val="000000" w:themeColor="text1"/>
          <w:sz w:val="25"/>
          <w:szCs w:val="25"/>
        </w:rPr>
        <w:t>.</w:t>
      </w:r>
    </w:p>
    <w:p w:rsidR="00252CF0" w:rsidRDefault="00252CF0" w:rsidP="00252CF0">
      <w:pPr>
        <w:jc w:val="both"/>
        <w:rPr>
          <w:rFonts w:ascii="Arial" w:hAnsi="Arial" w:cs="Arial"/>
          <w:sz w:val="25"/>
          <w:szCs w:val="25"/>
        </w:rPr>
      </w:pPr>
      <w:r>
        <w:rPr>
          <w:rFonts w:ascii="Arial" w:hAnsi="Arial" w:cs="Arial"/>
          <w:sz w:val="25"/>
          <w:szCs w:val="25"/>
        </w:rPr>
        <w:t>Annual leave payments are based on basic pay and subject to tax and National Insurance deductions.  The payment is not pensionable.</w:t>
      </w:r>
    </w:p>
    <w:p w:rsidR="00252CF0" w:rsidRPr="00880773" w:rsidRDefault="00252CF0" w:rsidP="00252CF0">
      <w:pPr>
        <w:jc w:val="both"/>
        <w:rPr>
          <w:rFonts w:ascii="Arial" w:hAnsi="Arial" w:cs="Arial"/>
          <w:i/>
          <w:sz w:val="25"/>
          <w:szCs w:val="25"/>
        </w:rPr>
      </w:pPr>
      <w:r w:rsidRPr="00880773">
        <w:rPr>
          <w:rFonts w:ascii="Arial" w:hAnsi="Arial" w:cs="Arial"/>
          <w:i/>
          <w:sz w:val="25"/>
          <w:szCs w:val="25"/>
        </w:rPr>
        <w:t>Other at source deductions based on gross salary may be affected.</w:t>
      </w:r>
    </w:p>
    <w:p w:rsidR="00252CF0" w:rsidRPr="0014466B" w:rsidRDefault="00252CF0" w:rsidP="0014466B">
      <w:pPr>
        <w:jc w:val="both"/>
        <w:rPr>
          <w:rFonts w:ascii="Arial" w:hAnsi="Arial" w:cs="Arial"/>
          <w:color w:val="000000" w:themeColor="text1"/>
          <w:sz w:val="25"/>
          <w:szCs w:val="25"/>
        </w:rPr>
      </w:pPr>
      <w:r>
        <w:rPr>
          <w:rFonts w:ascii="Arial" w:hAnsi="Arial" w:cs="Arial"/>
          <w:color w:val="000000" w:themeColor="text1"/>
          <w:sz w:val="25"/>
          <w:szCs w:val="25"/>
        </w:rPr>
        <w:t>Staff are advised to consider the impa</w:t>
      </w:r>
      <w:r w:rsidR="006C4887">
        <w:rPr>
          <w:rFonts w:ascii="Arial" w:hAnsi="Arial" w:cs="Arial"/>
          <w:color w:val="000000" w:themeColor="text1"/>
          <w:sz w:val="25"/>
          <w:szCs w:val="25"/>
        </w:rPr>
        <w:t>ct payment of</w:t>
      </w:r>
      <w:r>
        <w:rPr>
          <w:rFonts w:ascii="Arial" w:hAnsi="Arial" w:cs="Arial"/>
          <w:color w:val="000000" w:themeColor="text1"/>
          <w:sz w:val="25"/>
          <w:szCs w:val="25"/>
        </w:rPr>
        <w:t xml:space="preserve"> leave may have </w:t>
      </w:r>
      <w:r w:rsidR="006C4887">
        <w:rPr>
          <w:rFonts w:ascii="Arial" w:hAnsi="Arial" w:cs="Arial"/>
          <w:color w:val="000000" w:themeColor="text1"/>
          <w:sz w:val="25"/>
          <w:szCs w:val="25"/>
        </w:rPr>
        <w:t>if they are in receipt of</w:t>
      </w:r>
      <w:r>
        <w:rPr>
          <w:rFonts w:ascii="Arial" w:hAnsi="Arial" w:cs="Arial"/>
          <w:color w:val="000000" w:themeColor="text1"/>
          <w:sz w:val="25"/>
          <w:szCs w:val="25"/>
        </w:rPr>
        <w:t xml:space="preserve"> means tested benefits.</w:t>
      </w:r>
    </w:p>
    <w:p w:rsidR="00636408" w:rsidRPr="00AB73C0" w:rsidRDefault="00636408" w:rsidP="00636408">
      <w:pPr>
        <w:jc w:val="both"/>
        <w:rPr>
          <w:rFonts w:ascii="Arial" w:hAnsi="Arial" w:cs="Arial"/>
          <w:b/>
          <w:sz w:val="25"/>
          <w:szCs w:val="25"/>
        </w:rPr>
      </w:pPr>
      <w:r w:rsidRPr="00AB73C0">
        <w:rPr>
          <w:rFonts w:ascii="Arial" w:hAnsi="Arial" w:cs="Arial"/>
          <w:b/>
          <w:sz w:val="25"/>
          <w:szCs w:val="25"/>
        </w:rPr>
        <w:t>Q</w:t>
      </w:r>
      <w:r w:rsidR="00287EA5">
        <w:rPr>
          <w:rFonts w:ascii="Arial" w:hAnsi="Arial" w:cs="Arial"/>
          <w:b/>
          <w:sz w:val="25"/>
          <w:szCs w:val="25"/>
        </w:rPr>
        <w:t>8</w:t>
      </w:r>
      <w:r w:rsidRPr="00AB73C0">
        <w:rPr>
          <w:rFonts w:ascii="Arial" w:hAnsi="Arial" w:cs="Arial"/>
          <w:b/>
          <w:sz w:val="25"/>
          <w:szCs w:val="25"/>
        </w:rPr>
        <w:t>.  When will I receive payment?</w:t>
      </w:r>
    </w:p>
    <w:p w:rsidR="00636408" w:rsidRDefault="00636408" w:rsidP="00636408">
      <w:pPr>
        <w:jc w:val="both"/>
        <w:rPr>
          <w:rFonts w:ascii="Arial" w:hAnsi="Arial" w:cs="Arial"/>
          <w:sz w:val="25"/>
          <w:szCs w:val="25"/>
        </w:rPr>
      </w:pPr>
      <w:r>
        <w:rPr>
          <w:rFonts w:ascii="Arial" w:hAnsi="Arial" w:cs="Arial"/>
          <w:sz w:val="25"/>
          <w:szCs w:val="25"/>
        </w:rPr>
        <w:t>Request for payments must be made before 31 March 2021.  Payments will be made as soon as possible</w:t>
      </w:r>
      <w:r w:rsidR="006C4887">
        <w:rPr>
          <w:rFonts w:ascii="Arial" w:hAnsi="Arial" w:cs="Arial"/>
          <w:sz w:val="25"/>
          <w:szCs w:val="25"/>
        </w:rPr>
        <w:t xml:space="preserve"> following this date</w:t>
      </w:r>
      <w:r>
        <w:rPr>
          <w:rFonts w:ascii="Arial" w:hAnsi="Arial" w:cs="Arial"/>
          <w:sz w:val="25"/>
          <w:szCs w:val="25"/>
        </w:rPr>
        <w:t>.</w:t>
      </w:r>
    </w:p>
    <w:p w:rsidR="001562B2" w:rsidRDefault="001562B2" w:rsidP="001562B2">
      <w:pPr>
        <w:rPr>
          <w:rFonts w:ascii="Arial" w:hAnsi="Arial" w:cs="Arial"/>
          <w:sz w:val="25"/>
          <w:szCs w:val="25"/>
          <w:lang w:eastAsia="en-GB"/>
        </w:rPr>
      </w:pPr>
      <w:r>
        <w:rPr>
          <w:rFonts w:ascii="Arial" w:hAnsi="Arial" w:cs="Arial"/>
          <w:b/>
          <w:bCs/>
          <w:sz w:val="25"/>
          <w:szCs w:val="25"/>
          <w:lang w:eastAsia="en-GB"/>
        </w:rPr>
        <w:t xml:space="preserve">Q9.    Does this guidance apply to those on maternity leave or long term sick leave? </w:t>
      </w:r>
    </w:p>
    <w:p w:rsidR="001562B2" w:rsidRDefault="001562B2" w:rsidP="001562B2">
      <w:pPr>
        <w:rPr>
          <w:rFonts w:ascii="Arial" w:hAnsi="Arial" w:cs="Arial"/>
          <w:sz w:val="25"/>
          <w:szCs w:val="25"/>
          <w:lang w:eastAsia="en-GB"/>
        </w:rPr>
      </w:pPr>
      <w:r>
        <w:rPr>
          <w:rFonts w:ascii="Arial" w:hAnsi="Arial" w:cs="Arial"/>
          <w:sz w:val="25"/>
          <w:szCs w:val="25"/>
          <w:lang w:eastAsia="en-GB"/>
        </w:rPr>
        <w:t xml:space="preserve">For staff who have been on maternity leave and are unable to take annual leave due to Covid the regional scheme applies. </w:t>
      </w:r>
    </w:p>
    <w:p w:rsidR="001562B2" w:rsidRDefault="001562B2" w:rsidP="001562B2">
      <w:pPr>
        <w:rPr>
          <w:rFonts w:ascii="Arial" w:hAnsi="Arial" w:cs="Arial"/>
          <w:sz w:val="25"/>
          <w:szCs w:val="25"/>
          <w:lang w:eastAsia="en-GB"/>
        </w:rPr>
      </w:pPr>
      <w:r>
        <w:rPr>
          <w:rFonts w:ascii="Arial" w:hAnsi="Arial" w:cs="Arial"/>
          <w:sz w:val="25"/>
          <w:szCs w:val="25"/>
          <w:lang w:eastAsia="en-GB"/>
        </w:rPr>
        <w:t xml:space="preserve">Normal arrangements remain in place regarding the accrual and carry forward of annual leave while on maternity leave. </w:t>
      </w:r>
    </w:p>
    <w:p w:rsidR="001562B2" w:rsidRPr="001562B2" w:rsidRDefault="001562B2" w:rsidP="001562B2">
      <w:pPr>
        <w:rPr>
          <w:rFonts w:ascii="Arial" w:hAnsi="Arial" w:cs="Arial"/>
          <w:sz w:val="25"/>
          <w:szCs w:val="25"/>
          <w:lang w:eastAsia="en-GB"/>
        </w:rPr>
      </w:pPr>
      <w:r w:rsidRPr="001562B2">
        <w:rPr>
          <w:rFonts w:ascii="Arial" w:hAnsi="Arial" w:cs="Arial"/>
          <w:sz w:val="25"/>
          <w:szCs w:val="25"/>
          <w:lang w:eastAsia="en-GB"/>
        </w:rPr>
        <w:t>For staff who have been on or are on long term sick leave relating to Covid the regional scheme applies. If you continue to be on long term sick leave relating to Covid and are not in work,  you can discuss the application of this scheme with your line manager.  Please contact your line manager before the scheme closes on the 31 March 2021 to facilitate the carryover and payment of leave.</w:t>
      </w:r>
    </w:p>
    <w:p w:rsidR="001562B2" w:rsidRPr="001562B2" w:rsidRDefault="001562B2" w:rsidP="001562B2">
      <w:pPr>
        <w:rPr>
          <w:rFonts w:ascii="Arial" w:hAnsi="Arial" w:cs="Arial"/>
          <w:sz w:val="25"/>
          <w:szCs w:val="25"/>
          <w:lang w:eastAsia="en-GB"/>
        </w:rPr>
      </w:pPr>
      <w:r w:rsidRPr="001562B2">
        <w:rPr>
          <w:rFonts w:ascii="Arial" w:hAnsi="Arial" w:cs="Arial"/>
          <w:sz w:val="25"/>
          <w:szCs w:val="25"/>
          <w:lang w:eastAsia="en-GB"/>
        </w:rPr>
        <w:t>Staff who have been on or are on long term sick leave not owing to Covid will accrue and carry forward leave in line with Stringer.</w:t>
      </w:r>
    </w:p>
    <w:p w:rsidR="00EA35DF" w:rsidRPr="00C764FD" w:rsidRDefault="00287EA5" w:rsidP="00C764FD">
      <w:pPr>
        <w:ind w:left="720" w:hanging="720"/>
        <w:jc w:val="both"/>
        <w:rPr>
          <w:rFonts w:ascii="Arial" w:hAnsi="Arial" w:cs="Arial"/>
          <w:b/>
          <w:sz w:val="25"/>
          <w:szCs w:val="25"/>
        </w:rPr>
      </w:pPr>
      <w:r>
        <w:rPr>
          <w:rFonts w:ascii="Arial" w:hAnsi="Arial" w:cs="Arial"/>
          <w:b/>
          <w:sz w:val="25"/>
          <w:szCs w:val="25"/>
        </w:rPr>
        <w:t>Q10</w:t>
      </w:r>
      <w:r w:rsidR="00EA35DF" w:rsidRPr="00C764FD">
        <w:rPr>
          <w:rFonts w:ascii="Arial" w:hAnsi="Arial" w:cs="Arial"/>
          <w:b/>
          <w:sz w:val="25"/>
          <w:szCs w:val="25"/>
        </w:rPr>
        <w:t xml:space="preserve">. </w:t>
      </w:r>
      <w:r w:rsidR="00CC41E9" w:rsidRPr="00C764FD">
        <w:rPr>
          <w:rFonts w:ascii="Arial" w:hAnsi="Arial" w:cs="Arial"/>
          <w:b/>
          <w:sz w:val="25"/>
          <w:szCs w:val="25"/>
        </w:rPr>
        <w:tab/>
      </w:r>
      <w:r w:rsidR="00EA35DF" w:rsidRPr="00C764FD">
        <w:rPr>
          <w:rFonts w:ascii="Arial" w:hAnsi="Arial" w:cs="Arial"/>
          <w:b/>
          <w:sz w:val="25"/>
          <w:szCs w:val="25"/>
        </w:rPr>
        <w:t xml:space="preserve">I have received </w:t>
      </w:r>
      <w:r w:rsidR="003343D2">
        <w:rPr>
          <w:rFonts w:ascii="Arial" w:hAnsi="Arial" w:cs="Arial"/>
          <w:b/>
          <w:sz w:val="25"/>
          <w:szCs w:val="25"/>
        </w:rPr>
        <w:t xml:space="preserve">a </w:t>
      </w:r>
      <w:r w:rsidR="00EA35DF" w:rsidRPr="00C764FD">
        <w:rPr>
          <w:rFonts w:ascii="Arial" w:hAnsi="Arial" w:cs="Arial"/>
          <w:b/>
          <w:sz w:val="25"/>
          <w:szCs w:val="25"/>
        </w:rPr>
        <w:t xml:space="preserve">CEV letter and am currently unable to work from home, will I continue to accrue annual leave and </w:t>
      </w:r>
      <w:r w:rsidR="003E0989">
        <w:rPr>
          <w:rFonts w:ascii="Arial" w:hAnsi="Arial" w:cs="Arial"/>
          <w:b/>
          <w:sz w:val="25"/>
          <w:szCs w:val="25"/>
        </w:rPr>
        <w:t>does this scheme apply to me</w:t>
      </w:r>
      <w:r w:rsidR="00EA35DF" w:rsidRPr="00C764FD">
        <w:rPr>
          <w:rFonts w:ascii="Arial" w:hAnsi="Arial" w:cs="Arial"/>
          <w:b/>
          <w:sz w:val="25"/>
          <w:szCs w:val="25"/>
        </w:rPr>
        <w:t>?</w:t>
      </w:r>
    </w:p>
    <w:p w:rsidR="00C67ABF" w:rsidRDefault="005A47DD" w:rsidP="00636408">
      <w:pPr>
        <w:jc w:val="both"/>
        <w:rPr>
          <w:rFonts w:ascii="Arial" w:hAnsi="Arial" w:cs="Arial"/>
          <w:sz w:val="25"/>
          <w:szCs w:val="25"/>
        </w:rPr>
      </w:pPr>
      <w:r w:rsidRPr="00C764FD">
        <w:rPr>
          <w:rFonts w:ascii="Arial" w:hAnsi="Arial" w:cs="Arial"/>
          <w:sz w:val="25"/>
          <w:szCs w:val="25"/>
        </w:rPr>
        <w:t xml:space="preserve">Yes, </w:t>
      </w:r>
      <w:r w:rsidR="003E0989">
        <w:rPr>
          <w:rFonts w:ascii="Arial" w:hAnsi="Arial" w:cs="Arial"/>
          <w:sz w:val="25"/>
          <w:szCs w:val="25"/>
        </w:rPr>
        <w:t>all staff are eligible to apply for this scheme if they have be</w:t>
      </w:r>
      <w:r w:rsidR="00B5667F">
        <w:rPr>
          <w:rFonts w:ascii="Arial" w:hAnsi="Arial" w:cs="Arial"/>
          <w:sz w:val="25"/>
          <w:szCs w:val="25"/>
        </w:rPr>
        <w:t>en unable to take leave due to C</w:t>
      </w:r>
      <w:r w:rsidR="003E0989">
        <w:rPr>
          <w:rFonts w:ascii="Arial" w:hAnsi="Arial" w:cs="Arial"/>
          <w:sz w:val="25"/>
          <w:szCs w:val="25"/>
        </w:rPr>
        <w:t>ovid</w:t>
      </w:r>
      <w:r w:rsidR="00B5667F">
        <w:rPr>
          <w:rFonts w:ascii="Arial" w:hAnsi="Arial" w:cs="Arial"/>
          <w:sz w:val="25"/>
          <w:szCs w:val="25"/>
        </w:rPr>
        <w:t>.</w:t>
      </w:r>
    </w:p>
    <w:p w:rsidR="001562B2" w:rsidRDefault="001562B2" w:rsidP="001562B2">
      <w:pPr>
        <w:rPr>
          <w:rFonts w:ascii="Arial" w:hAnsi="Arial" w:cs="Arial"/>
          <w:b/>
          <w:bCs/>
          <w:sz w:val="25"/>
          <w:szCs w:val="25"/>
        </w:rPr>
      </w:pPr>
      <w:r>
        <w:rPr>
          <w:rFonts w:ascii="Arial" w:hAnsi="Arial" w:cs="Arial"/>
          <w:b/>
          <w:bCs/>
          <w:sz w:val="25"/>
          <w:szCs w:val="25"/>
        </w:rPr>
        <w:t>Q11.  Am I required to take my annual leave before the end of March?</w:t>
      </w:r>
    </w:p>
    <w:p w:rsidR="001562B2" w:rsidRDefault="001562B2" w:rsidP="001562B2">
      <w:pPr>
        <w:rPr>
          <w:rFonts w:ascii="Arial" w:hAnsi="Arial" w:cs="Arial"/>
          <w:sz w:val="25"/>
          <w:szCs w:val="25"/>
          <w:lang w:eastAsia="en-GB"/>
        </w:rPr>
      </w:pPr>
      <w:r>
        <w:rPr>
          <w:rFonts w:ascii="Arial" w:hAnsi="Arial" w:cs="Arial"/>
          <w:sz w:val="25"/>
          <w:szCs w:val="25"/>
        </w:rPr>
        <w:t xml:space="preserve">Staff should be encouraged to continue to use their leave entitlement during the leave year where possible </w:t>
      </w:r>
      <w:r>
        <w:rPr>
          <w:rFonts w:ascii="Arial" w:hAnsi="Arial" w:cs="Arial"/>
          <w:sz w:val="25"/>
          <w:szCs w:val="25"/>
          <w:lang w:eastAsia="en-GB"/>
        </w:rPr>
        <w:t>for rest and recuperation.</w:t>
      </w:r>
    </w:p>
    <w:p w:rsidR="001562B2" w:rsidRDefault="001562B2" w:rsidP="001562B2">
      <w:pPr>
        <w:rPr>
          <w:rFonts w:ascii="Calibri" w:hAnsi="Calibri" w:cs="Calibri"/>
          <w:lang w:eastAsia="en-GB"/>
        </w:rPr>
      </w:pPr>
      <w:r>
        <w:rPr>
          <w:rFonts w:ascii="Arial" w:hAnsi="Arial" w:cs="Arial"/>
          <w:sz w:val="25"/>
          <w:szCs w:val="25"/>
          <w:lang w:eastAsia="en-GB"/>
        </w:rPr>
        <w:t>If you have been unable to take your annual leave due to Covid, the Voluntary Scheme for the Extra-Ordinary Payment of Unused Contractual Leave Entitlement applies.</w:t>
      </w:r>
    </w:p>
    <w:p w:rsidR="001562B2" w:rsidRDefault="001562B2" w:rsidP="001562B2">
      <w:pPr>
        <w:rPr>
          <w:rFonts w:ascii="Arial" w:hAnsi="Arial" w:cs="Arial"/>
          <w:b/>
          <w:bCs/>
          <w:sz w:val="25"/>
          <w:szCs w:val="25"/>
          <w:lang w:eastAsia="en-GB"/>
        </w:rPr>
      </w:pPr>
      <w:r>
        <w:rPr>
          <w:rFonts w:ascii="Arial" w:hAnsi="Arial" w:cs="Arial"/>
          <w:b/>
          <w:bCs/>
          <w:sz w:val="25"/>
          <w:szCs w:val="25"/>
          <w:lang w:eastAsia="en-GB"/>
        </w:rPr>
        <w:t>Q12. I have been keeping my annual leave in case of potential childcare related issues, does this scheme apply?</w:t>
      </w:r>
    </w:p>
    <w:p w:rsidR="001562B2" w:rsidRDefault="001562B2" w:rsidP="001562B2">
      <w:pPr>
        <w:rPr>
          <w:rFonts w:ascii="Calibri" w:hAnsi="Calibri" w:cs="Calibri"/>
          <w:lang w:eastAsia="en-GB"/>
        </w:rPr>
      </w:pPr>
      <w:r>
        <w:rPr>
          <w:lang w:eastAsia="en-GB"/>
        </w:rPr>
        <w:t> </w:t>
      </w:r>
    </w:p>
    <w:p w:rsidR="001562B2" w:rsidRDefault="001562B2" w:rsidP="001562B2">
      <w:pPr>
        <w:rPr>
          <w:rFonts w:ascii="Arial" w:hAnsi="Arial" w:cs="Arial"/>
          <w:color w:val="1F497D"/>
          <w:sz w:val="25"/>
          <w:szCs w:val="25"/>
          <w:lang w:eastAsia="en-GB"/>
        </w:rPr>
      </w:pPr>
      <w:r>
        <w:rPr>
          <w:rFonts w:ascii="Arial" w:hAnsi="Arial" w:cs="Arial"/>
          <w:sz w:val="25"/>
          <w:szCs w:val="25"/>
          <w:lang w:eastAsia="en-GB"/>
        </w:rPr>
        <w:t>Staff are encouraged to use their leave for rest and recuperation if they have the opportunity to do so and should discuss  the application of this scheme with their manager.</w:t>
      </w:r>
    </w:p>
    <w:p w:rsidR="001562B2" w:rsidRDefault="001562B2" w:rsidP="001562B2">
      <w:pPr>
        <w:rPr>
          <w:rFonts w:ascii="Arial" w:hAnsi="Arial" w:cs="Arial"/>
          <w:sz w:val="25"/>
          <w:szCs w:val="25"/>
          <w:lang w:eastAsia="en-GB"/>
        </w:rPr>
      </w:pPr>
      <w:r>
        <w:rPr>
          <w:rFonts w:ascii="Arial" w:hAnsi="Arial" w:cs="Arial"/>
          <w:sz w:val="25"/>
          <w:szCs w:val="25"/>
          <w:lang w:eastAsia="en-GB"/>
        </w:rPr>
        <w:t xml:space="preserve">Managers should discuss all available options regarding leave for childcare with their staff and should remain flexible in their approach, making decisions on a case by case basis.  </w:t>
      </w:r>
    </w:p>
    <w:p w:rsidR="001562B2" w:rsidRDefault="001562B2" w:rsidP="001562B2">
      <w:pPr>
        <w:rPr>
          <w:rFonts w:ascii="Calibri" w:hAnsi="Calibri" w:cs="Calibri"/>
        </w:rPr>
      </w:pPr>
    </w:p>
    <w:p w:rsidR="001562B2" w:rsidRDefault="001562B2" w:rsidP="001562B2">
      <w:pPr>
        <w:rPr>
          <w:rFonts w:ascii="Arial" w:hAnsi="Arial" w:cs="Arial"/>
          <w:b/>
          <w:bCs/>
          <w:sz w:val="25"/>
          <w:szCs w:val="25"/>
          <w:lang w:eastAsia="en-GB"/>
        </w:rPr>
      </w:pPr>
      <w:r>
        <w:rPr>
          <w:rFonts w:ascii="Arial" w:hAnsi="Arial" w:cs="Arial"/>
          <w:b/>
          <w:bCs/>
          <w:sz w:val="25"/>
          <w:szCs w:val="25"/>
          <w:lang w:eastAsia="en-GB"/>
        </w:rPr>
        <w:t>Q.13 I am a doctor/dentist in training does the Scheme apply to me?</w:t>
      </w:r>
    </w:p>
    <w:p w:rsidR="001562B2" w:rsidRDefault="001562B2" w:rsidP="001562B2">
      <w:pPr>
        <w:rPr>
          <w:rFonts w:ascii="Arial" w:hAnsi="Arial" w:cs="Arial"/>
        </w:rPr>
      </w:pPr>
      <w:r>
        <w:rPr>
          <w:rFonts w:ascii="Arial" w:hAnsi="Arial" w:cs="Arial"/>
          <w:sz w:val="25"/>
          <w:szCs w:val="25"/>
          <w:lang w:eastAsia="en-GB"/>
        </w:rPr>
        <w:t>Yes, the scheme applies to all staff who have been unable to take their accrued leave up to 31 March 2021 due to Covid.  For doctors and dentists in training this will</w:t>
      </w:r>
      <w:r>
        <w:rPr>
          <w:rFonts w:ascii="Arial" w:hAnsi="Arial" w:cs="Arial"/>
          <w:color w:val="1F497D"/>
          <w:sz w:val="25"/>
          <w:szCs w:val="25"/>
          <w:lang w:eastAsia="en-GB"/>
        </w:rPr>
        <w:t xml:space="preserve"> be</w:t>
      </w:r>
      <w:r>
        <w:rPr>
          <w:rFonts w:ascii="Arial" w:hAnsi="Arial" w:cs="Arial"/>
          <w:sz w:val="25"/>
          <w:szCs w:val="25"/>
          <w:lang w:eastAsia="en-GB"/>
        </w:rPr>
        <w:t xml:space="preserve"> approved by your line manager and paid by your employer, either the Trust or NIMDTA</w:t>
      </w:r>
      <w:r>
        <w:rPr>
          <w:rFonts w:ascii="Arial" w:hAnsi="Arial" w:cs="Arial"/>
          <w:lang w:eastAsia="en-GB"/>
        </w:rPr>
        <w:t xml:space="preserve">.  </w:t>
      </w:r>
      <w:r>
        <w:rPr>
          <w:rFonts w:ascii="Arial" w:hAnsi="Arial" w:cs="Arial"/>
          <w:sz w:val="25"/>
          <w:szCs w:val="25"/>
        </w:rPr>
        <w:t xml:space="preserve">This scheme supersedes </w:t>
      </w:r>
      <w:hyperlink r:id="rId9" w:history="1">
        <w:r>
          <w:rPr>
            <w:rStyle w:val="Hyperlink"/>
            <w:rFonts w:ascii="Arial" w:hAnsi="Arial" w:cs="Arial"/>
            <w:sz w:val="25"/>
            <w:szCs w:val="25"/>
          </w:rPr>
          <w:t>guidance</w:t>
        </w:r>
      </w:hyperlink>
      <w:r>
        <w:rPr>
          <w:rFonts w:ascii="Arial" w:hAnsi="Arial" w:cs="Arial"/>
          <w:sz w:val="25"/>
          <w:szCs w:val="25"/>
        </w:rPr>
        <w:t xml:space="preserve"> previously issued to trainees in May 2020.</w:t>
      </w:r>
    </w:p>
    <w:p w:rsidR="001562B2" w:rsidRDefault="001562B2" w:rsidP="001562B2">
      <w:pPr>
        <w:rPr>
          <w:rFonts w:ascii="Arial" w:hAnsi="Arial" w:cs="Arial"/>
          <w:lang w:eastAsia="en-GB"/>
        </w:rPr>
      </w:pPr>
    </w:p>
    <w:p w:rsidR="001562B2" w:rsidRDefault="001562B2" w:rsidP="001562B2">
      <w:pPr>
        <w:rPr>
          <w:rFonts w:ascii="Arial" w:hAnsi="Arial" w:cs="Arial"/>
          <w:b/>
          <w:bCs/>
          <w:sz w:val="25"/>
          <w:szCs w:val="25"/>
          <w:lang w:eastAsia="en-GB"/>
        </w:rPr>
      </w:pPr>
      <w:r>
        <w:rPr>
          <w:rFonts w:ascii="Arial" w:hAnsi="Arial" w:cs="Arial"/>
          <w:b/>
          <w:bCs/>
          <w:sz w:val="25"/>
          <w:szCs w:val="25"/>
          <w:lang w:eastAsia="en-GB"/>
        </w:rPr>
        <w:t>Q.14 My annual leave year doesn’t run from 1 April to 31 March.  How does the scheme apply to me?</w:t>
      </w:r>
    </w:p>
    <w:p w:rsidR="001562B2" w:rsidRDefault="001562B2" w:rsidP="001562B2">
      <w:pPr>
        <w:rPr>
          <w:rFonts w:ascii="Arial" w:hAnsi="Arial" w:cs="Arial"/>
          <w:sz w:val="25"/>
          <w:szCs w:val="25"/>
        </w:rPr>
      </w:pPr>
      <w:r>
        <w:rPr>
          <w:rFonts w:ascii="Arial" w:hAnsi="Arial" w:cs="Arial"/>
          <w:sz w:val="25"/>
          <w:szCs w:val="25"/>
          <w:lang w:eastAsia="en-GB"/>
        </w:rPr>
        <w:t>If your leave year runs over a different period, you are still entitled to carry forward your unused annual leave due to Covid over the next two year</w:t>
      </w:r>
      <w:r>
        <w:rPr>
          <w:rFonts w:ascii="Arial" w:hAnsi="Arial" w:cs="Arial"/>
          <w:color w:val="1F497D"/>
          <w:sz w:val="25"/>
          <w:szCs w:val="25"/>
          <w:lang w:eastAsia="en-GB"/>
        </w:rPr>
        <w:t>s,</w:t>
      </w:r>
      <w:r>
        <w:rPr>
          <w:rFonts w:ascii="Arial" w:hAnsi="Arial" w:cs="Arial"/>
          <w:sz w:val="25"/>
          <w:szCs w:val="25"/>
          <w:lang w:eastAsia="en-GB"/>
        </w:rPr>
        <w:t xml:space="preserve"> but this must be used by 31 March 2023.  If you wish to receive payment for your unused additional contractual annual leave accrued as at 31 March 2021 you can make an application to do so.  The amount you can receive payment </w:t>
      </w:r>
      <w:r>
        <w:rPr>
          <w:rFonts w:ascii="Arial" w:hAnsi="Arial" w:cs="Arial"/>
          <w:color w:val="1F497D"/>
          <w:sz w:val="25"/>
          <w:szCs w:val="25"/>
          <w:lang w:eastAsia="en-GB"/>
        </w:rPr>
        <w:t xml:space="preserve">for </w:t>
      </w:r>
      <w:r>
        <w:rPr>
          <w:rFonts w:ascii="Arial" w:hAnsi="Arial" w:cs="Arial"/>
          <w:sz w:val="25"/>
          <w:szCs w:val="25"/>
          <w:lang w:eastAsia="en-GB"/>
        </w:rPr>
        <w:t xml:space="preserve">will be pro-rata based on the </w:t>
      </w:r>
      <w:r>
        <w:rPr>
          <w:rFonts w:ascii="Arial" w:hAnsi="Arial" w:cs="Arial"/>
          <w:sz w:val="25"/>
          <w:szCs w:val="25"/>
        </w:rPr>
        <w:t>Annual Leave Ready Reckoner (</w:t>
      </w:r>
      <w:hyperlink r:id="rId10" w:history="1">
        <w:r>
          <w:rPr>
            <w:rStyle w:val="Hyperlink"/>
            <w:rFonts w:ascii="Arial" w:hAnsi="Arial" w:cs="Arial"/>
            <w:sz w:val="25"/>
            <w:szCs w:val="25"/>
          </w:rPr>
          <w:t>link</w:t>
        </w:r>
      </w:hyperlink>
      <w:r>
        <w:rPr>
          <w:rFonts w:ascii="Arial" w:hAnsi="Arial" w:cs="Arial"/>
          <w:sz w:val="25"/>
          <w:szCs w:val="25"/>
        </w:rPr>
        <w:t>).</w:t>
      </w:r>
      <w:r>
        <w:rPr>
          <w:rFonts w:ascii="Arial" w:hAnsi="Arial" w:cs="Arial"/>
          <w:sz w:val="25"/>
          <w:szCs w:val="25"/>
          <w:lang w:eastAsia="en-GB"/>
        </w:rPr>
        <w:t xml:space="preserve">  For example, if the table states you can potentially receive payment for 9 days and your leave year runs from 1 September 2020 to 31 August 2021, you will only be entitled to request payment for 5 days i.e. 7/12 of the full years entitlement (9 days).  This is the number of days you accrued between 1 September 2020 and 31 March 2021.</w:t>
      </w:r>
    </w:p>
    <w:p w:rsidR="001562B2" w:rsidRDefault="001562B2" w:rsidP="001562B2">
      <w:pPr>
        <w:pStyle w:val="ListParagraph"/>
        <w:spacing w:after="0" w:line="240" w:lineRule="auto"/>
        <w:ind w:left="567"/>
        <w:rPr>
          <w:rFonts w:ascii="Arial" w:hAnsi="Arial" w:cs="Arial"/>
          <w:sz w:val="25"/>
          <w:szCs w:val="25"/>
        </w:rPr>
      </w:pPr>
    </w:p>
    <w:p w:rsidR="001562B2" w:rsidRDefault="001562B2" w:rsidP="001562B2">
      <w:pPr>
        <w:rPr>
          <w:rFonts w:ascii="Arial" w:hAnsi="Arial" w:cs="Arial"/>
          <w:sz w:val="25"/>
          <w:szCs w:val="25"/>
          <w:lang w:eastAsia="en-GB"/>
        </w:rPr>
      </w:pPr>
      <w:r>
        <w:rPr>
          <w:rFonts w:ascii="Arial" w:hAnsi="Arial" w:cs="Arial"/>
          <w:sz w:val="25"/>
          <w:szCs w:val="25"/>
          <w:lang w:eastAsia="en-GB"/>
        </w:rPr>
        <w:t xml:space="preserve">If you wish to receive payment, you are required to make the application for payment to your line manager by 31 March 2021.  If you received payment for this leave, it will be deducted from your entitlement for the remainder of your annual leave year.  The Voluntary Scheme for the Extra-Ordinary Payment of Unused Contractual Leave Entitlement ends on 31 March 2021 and this option will not be applicable following this date.  </w:t>
      </w:r>
    </w:p>
    <w:p w:rsidR="001562B2" w:rsidRDefault="001562B2" w:rsidP="001562B2">
      <w:pPr>
        <w:rPr>
          <w:rFonts w:ascii="Arial" w:hAnsi="Arial" w:cs="Arial"/>
          <w:sz w:val="25"/>
          <w:szCs w:val="25"/>
          <w:lang w:eastAsia="en-GB"/>
        </w:rPr>
      </w:pPr>
      <w:r>
        <w:rPr>
          <w:rFonts w:ascii="Arial" w:hAnsi="Arial" w:cs="Arial"/>
          <w:sz w:val="25"/>
          <w:szCs w:val="25"/>
          <w:lang w:eastAsia="en-GB"/>
        </w:rPr>
        <w:t xml:space="preserve">For Trainees, following on from this scheme, normal arrangements for the use/payment/carrying forward of annual  leave during rotation will apply and be communicated outside of this process.  </w:t>
      </w:r>
    </w:p>
    <w:p w:rsidR="00B5667F" w:rsidRPr="001562B2" w:rsidRDefault="00B5667F" w:rsidP="001562B2">
      <w:pPr>
        <w:jc w:val="right"/>
        <w:rPr>
          <w:rFonts w:ascii="Arial" w:hAnsi="Arial" w:cs="Arial"/>
          <w:sz w:val="18"/>
          <w:szCs w:val="18"/>
          <w:lang w:eastAsia="en-GB"/>
        </w:rPr>
      </w:pPr>
      <w:r w:rsidRPr="001562B2">
        <w:rPr>
          <w:rFonts w:ascii="Arial" w:hAnsi="Arial" w:cs="Arial"/>
          <w:b/>
          <w:sz w:val="18"/>
          <w:szCs w:val="18"/>
        </w:rPr>
        <w:t>Appendix 1</w:t>
      </w:r>
    </w:p>
    <w:p w:rsidR="00B5667F" w:rsidRPr="00354089" w:rsidRDefault="00B5667F" w:rsidP="00B5667F">
      <w:pPr>
        <w:jc w:val="center"/>
        <w:rPr>
          <w:rFonts w:ascii="Arial" w:hAnsi="Arial" w:cs="Arial"/>
          <w:b/>
          <w:sz w:val="24"/>
          <w:szCs w:val="24"/>
          <w:lang w:eastAsia="en-GB"/>
        </w:rPr>
      </w:pPr>
      <w:r w:rsidRPr="00354089">
        <w:rPr>
          <w:rFonts w:ascii="Arial" w:hAnsi="Arial" w:cs="Arial"/>
          <w:b/>
          <w:sz w:val="24"/>
          <w:szCs w:val="24"/>
          <w:lang w:eastAsia="en-GB"/>
        </w:rPr>
        <w:t>RESPONSE TO EMERGENCY COVID-19 PANDEMIC</w:t>
      </w:r>
    </w:p>
    <w:p w:rsidR="00B5667F" w:rsidRPr="00354089" w:rsidRDefault="00B5667F" w:rsidP="00B5667F">
      <w:pPr>
        <w:jc w:val="center"/>
        <w:rPr>
          <w:rFonts w:ascii="Arial" w:hAnsi="Arial" w:cs="Arial"/>
          <w:b/>
          <w:sz w:val="24"/>
          <w:szCs w:val="24"/>
          <w:lang w:eastAsia="en-GB"/>
        </w:rPr>
      </w:pPr>
      <w:r w:rsidRPr="00354089">
        <w:rPr>
          <w:rFonts w:ascii="Arial" w:hAnsi="Arial" w:cs="Arial"/>
          <w:b/>
          <w:sz w:val="24"/>
          <w:szCs w:val="24"/>
          <w:lang w:eastAsia="en-GB"/>
        </w:rPr>
        <w:t xml:space="preserve">REQUEST FOR PAYMENT OF UNUSED CONTRACTUAL LEAVE </w:t>
      </w:r>
    </w:p>
    <w:tbl>
      <w:tblPr>
        <w:tblStyle w:val="LightList-Accent5"/>
        <w:tblW w:w="5000" w:type="pct"/>
        <w:tblLook w:val="00A0" w:firstRow="1" w:lastRow="0" w:firstColumn="1" w:lastColumn="0" w:noHBand="0" w:noVBand="0"/>
      </w:tblPr>
      <w:tblGrid>
        <w:gridCol w:w="3370"/>
        <w:gridCol w:w="5872"/>
      </w:tblGrid>
      <w:tr w:rsidR="00B5667F" w:rsidRPr="00354089" w:rsidTr="00A33F11">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5000" w:type="pct"/>
            <w:gridSpan w:val="2"/>
          </w:tcPr>
          <w:p w:rsidR="00B5667F" w:rsidRPr="007E216F" w:rsidRDefault="00B5667F" w:rsidP="00A33F11">
            <w:pPr>
              <w:rPr>
                <w:rFonts w:ascii="Arial" w:hAnsi="Arial" w:cs="Arial"/>
              </w:rPr>
            </w:pPr>
            <w:r w:rsidRPr="00354089">
              <w:rPr>
                <w:rFonts w:ascii="Arial" w:hAnsi="Arial" w:cs="Arial"/>
              </w:rPr>
              <w:t xml:space="preserve">Employee Information </w:t>
            </w:r>
            <w:r w:rsidR="007E216F">
              <w:rPr>
                <w:rFonts w:ascii="Arial" w:hAnsi="Arial" w:cs="Arial"/>
              </w:rPr>
              <w:t xml:space="preserve">                                                  </w:t>
            </w:r>
            <w:r w:rsidRPr="00354089">
              <w:rPr>
                <w:rFonts w:ascii="Arial" w:hAnsi="Arial" w:cs="Arial"/>
                <w:i/>
              </w:rPr>
              <w:t>To be completed by employee</w:t>
            </w:r>
          </w:p>
        </w:tc>
      </w:tr>
      <w:tr w:rsidR="00B5667F" w:rsidRPr="00354089" w:rsidTr="00A33F1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823" w:type="pct"/>
          </w:tcPr>
          <w:p w:rsidR="00B5667F" w:rsidRPr="00354089" w:rsidRDefault="00B5667F" w:rsidP="00A33F11">
            <w:pPr>
              <w:rPr>
                <w:rFonts w:ascii="Arial" w:hAnsi="Arial" w:cs="Arial"/>
              </w:rPr>
            </w:pPr>
            <w:r w:rsidRPr="00354089">
              <w:rPr>
                <w:rFonts w:ascii="Arial" w:hAnsi="Arial" w:cs="Arial"/>
                <w:b w:val="0"/>
              </w:rPr>
              <w:t>Name</w:t>
            </w:r>
          </w:p>
        </w:tc>
        <w:sdt>
          <w:sdtPr>
            <w:rPr>
              <w:rFonts w:ascii="Arial" w:hAnsi="Arial" w:cs="Arial"/>
              <w:color w:val="808080"/>
            </w:rPr>
            <w:id w:val="-1540508934"/>
            <w:placeholder>
              <w:docPart w:val="825929C4764F4915A6B43453E76F34A5"/>
            </w:placeholder>
            <w:text/>
          </w:sdtPr>
          <w:sdtEndPr/>
          <w:sdtContent>
            <w:tc>
              <w:tcPr>
                <w:cnfStyle w:val="000010000000" w:firstRow="0" w:lastRow="0" w:firstColumn="0" w:lastColumn="0" w:oddVBand="1" w:evenVBand="0" w:oddHBand="0" w:evenHBand="0" w:firstRowFirstColumn="0" w:firstRowLastColumn="0" w:lastRowFirstColumn="0" w:lastRowLastColumn="0"/>
                <w:tcW w:w="3177" w:type="pct"/>
              </w:tcPr>
              <w:p w:rsidR="00B5667F" w:rsidRPr="00354089" w:rsidRDefault="00B5667F" w:rsidP="00A33F11">
                <w:pPr>
                  <w:rPr>
                    <w:rFonts w:ascii="Arial" w:hAnsi="Arial" w:cs="Arial"/>
                  </w:rPr>
                </w:pPr>
                <w:r w:rsidRPr="00354089">
                  <w:rPr>
                    <w:rFonts w:ascii="Arial" w:hAnsi="Arial" w:cs="Arial"/>
                    <w:color w:val="808080"/>
                  </w:rPr>
                  <w:t>Click here to enter text.</w:t>
                </w:r>
              </w:p>
            </w:tc>
          </w:sdtContent>
        </w:sdt>
      </w:tr>
      <w:tr w:rsidR="00B5667F" w:rsidRPr="00354089" w:rsidTr="00A33F11">
        <w:trPr>
          <w:trHeight w:val="340"/>
        </w:trPr>
        <w:tc>
          <w:tcPr>
            <w:cnfStyle w:val="001000000000" w:firstRow="0" w:lastRow="0" w:firstColumn="1" w:lastColumn="0" w:oddVBand="0" w:evenVBand="0" w:oddHBand="0" w:evenHBand="0" w:firstRowFirstColumn="0" w:firstRowLastColumn="0" w:lastRowFirstColumn="0" w:lastRowLastColumn="0"/>
            <w:tcW w:w="1823" w:type="pct"/>
          </w:tcPr>
          <w:p w:rsidR="00B5667F" w:rsidRPr="00354089" w:rsidRDefault="00B5667F" w:rsidP="00A33F11">
            <w:pPr>
              <w:rPr>
                <w:rFonts w:ascii="Arial" w:hAnsi="Arial" w:cs="Arial"/>
                <w:b w:val="0"/>
              </w:rPr>
            </w:pPr>
            <w:r w:rsidRPr="00354089">
              <w:rPr>
                <w:rFonts w:ascii="Arial" w:hAnsi="Arial" w:cs="Arial"/>
                <w:b w:val="0"/>
              </w:rPr>
              <w:t>Staff No</w:t>
            </w:r>
          </w:p>
        </w:tc>
        <w:sdt>
          <w:sdtPr>
            <w:rPr>
              <w:rFonts w:ascii="Arial" w:hAnsi="Arial" w:cs="Arial"/>
            </w:rPr>
            <w:id w:val="-2014446746"/>
            <w:placeholder>
              <w:docPart w:val="E40433BD267C41958F5BDB1F9CCF72D3"/>
            </w:placeholder>
            <w:showingPlcHdr/>
          </w:sdtPr>
          <w:sdtEndPr/>
          <w:sdtContent>
            <w:tc>
              <w:tcPr>
                <w:cnfStyle w:val="000010000000" w:firstRow="0" w:lastRow="0" w:firstColumn="0" w:lastColumn="0" w:oddVBand="1" w:evenVBand="0" w:oddHBand="0" w:evenHBand="0" w:firstRowFirstColumn="0" w:firstRowLastColumn="0" w:lastRowFirstColumn="0" w:lastRowLastColumn="0"/>
                <w:tcW w:w="3177" w:type="pct"/>
              </w:tcPr>
              <w:p w:rsidR="00B5667F" w:rsidRPr="00354089" w:rsidRDefault="00B5667F" w:rsidP="00A33F11">
                <w:pPr>
                  <w:rPr>
                    <w:rFonts w:ascii="Arial" w:hAnsi="Arial" w:cs="Arial"/>
                  </w:rPr>
                </w:pPr>
                <w:r w:rsidRPr="00354089">
                  <w:rPr>
                    <w:rStyle w:val="PlaceholderText"/>
                    <w:rFonts w:ascii="Arial" w:hAnsi="Arial" w:cs="Arial"/>
                  </w:rPr>
                  <w:t>Click here to enter text.</w:t>
                </w:r>
              </w:p>
            </w:tc>
          </w:sdtContent>
        </w:sdt>
      </w:tr>
      <w:tr w:rsidR="00B5667F" w:rsidRPr="00354089" w:rsidTr="00A33F1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823" w:type="pct"/>
          </w:tcPr>
          <w:p w:rsidR="00B5667F" w:rsidRPr="00354089" w:rsidRDefault="00B5667F" w:rsidP="00A33F11">
            <w:pPr>
              <w:rPr>
                <w:rFonts w:ascii="Arial" w:hAnsi="Arial" w:cs="Arial"/>
              </w:rPr>
            </w:pPr>
            <w:r w:rsidRPr="00354089">
              <w:rPr>
                <w:rFonts w:ascii="Arial" w:hAnsi="Arial" w:cs="Arial"/>
                <w:b w:val="0"/>
              </w:rPr>
              <w:t>Job</w:t>
            </w:r>
          </w:p>
        </w:tc>
        <w:sdt>
          <w:sdtPr>
            <w:rPr>
              <w:rFonts w:ascii="Arial" w:hAnsi="Arial" w:cs="Arial"/>
            </w:rPr>
            <w:id w:val="495084268"/>
            <w:placeholder>
              <w:docPart w:val="3EF7D27513D545AB942366C53F0FA9E3"/>
            </w:placeholder>
            <w:showingPlcHdr/>
          </w:sdtPr>
          <w:sdtEndPr/>
          <w:sdtContent>
            <w:tc>
              <w:tcPr>
                <w:cnfStyle w:val="000010000000" w:firstRow="0" w:lastRow="0" w:firstColumn="0" w:lastColumn="0" w:oddVBand="1" w:evenVBand="0" w:oddHBand="0" w:evenHBand="0" w:firstRowFirstColumn="0" w:firstRowLastColumn="0" w:lastRowFirstColumn="0" w:lastRowLastColumn="0"/>
                <w:tcW w:w="3177" w:type="pct"/>
              </w:tcPr>
              <w:p w:rsidR="00B5667F" w:rsidRPr="00354089" w:rsidRDefault="00B5667F" w:rsidP="00A33F11">
                <w:pPr>
                  <w:rPr>
                    <w:rFonts w:ascii="Arial" w:hAnsi="Arial" w:cs="Arial"/>
                  </w:rPr>
                </w:pPr>
                <w:r w:rsidRPr="00354089">
                  <w:rPr>
                    <w:rStyle w:val="PlaceholderText"/>
                    <w:rFonts w:ascii="Arial" w:hAnsi="Arial" w:cs="Arial"/>
                  </w:rPr>
                  <w:t>Click here to enter text.</w:t>
                </w:r>
              </w:p>
            </w:tc>
          </w:sdtContent>
        </w:sdt>
      </w:tr>
      <w:tr w:rsidR="00B5667F" w:rsidRPr="00354089" w:rsidTr="00A33F11">
        <w:trPr>
          <w:trHeight w:val="340"/>
        </w:trPr>
        <w:tc>
          <w:tcPr>
            <w:cnfStyle w:val="001000000000" w:firstRow="0" w:lastRow="0" w:firstColumn="1" w:lastColumn="0" w:oddVBand="0" w:evenVBand="0" w:oddHBand="0" w:evenHBand="0" w:firstRowFirstColumn="0" w:firstRowLastColumn="0" w:lastRowFirstColumn="0" w:lastRowLastColumn="0"/>
            <w:tcW w:w="1823" w:type="pct"/>
          </w:tcPr>
          <w:p w:rsidR="00B5667F" w:rsidRPr="00354089" w:rsidRDefault="00B5667F" w:rsidP="00A33F11">
            <w:pPr>
              <w:rPr>
                <w:rFonts w:ascii="Arial" w:hAnsi="Arial" w:cs="Arial"/>
              </w:rPr>
            </w:pPr>
            <w:r w:rsidRPr="00354089">
              <w:rPr>
                <w:rFonts w:ascii="Arial" w:hAnsi="Arial" w:cs="Arial"/>
                <w:b w:val="0"/>
              </w:rPr>
              <w:t>Department</w:t>
            </w:r>
          </w:p>
        </w:tc>
        <w:sdt>
          <w:sdtPr>
            <w:rPr>
              <w:rFonts w:ascii="Arial" w:hAnsi="Arial" w:cs="Arial"/>
            </w:rPr>
            <w:id w:val="-1876386197"/>
            <w:placeholder>
              <w:docPart w:val="A83D11151B9C4AB198F6EB2ABA3CE998"/>
            </w:placeholder>
            <w:showingPlcHdr/>
          </w:sdtPr>
          <w:sdtEndPr/>
          <w:sdtContent>
            <w:tc>
              <w:tcPr>
                <w:cnfStyle w:val="000010000000" w:firstRow="0" w:lastRow="0" w:firstColumn="0" w:lastColumn="0" w:oddVBand="1" w:evenVBand="0" w:oddHBand="0" w:evenHBand="0" w:firstRowFirstColumn="0" w:firstRowLastColumn="0" w:lastRowFirstColumn="0" w:lastRowLastColumn="0"/>
                <w:tcW w:w="3177" w:type="pct"/>
              </w:tcPr>
              <w:p w:rsidR="00B5667F" w:rsidRPr="00354089" w:rsidRDefault="00B5667F" w:rsidP="00A33F11">
                <w:pPr>
                  <w:rPr>
                    <w:rFonts w:ascii="Arial" w:hAnsi="Arial" w:cs="Arial"/>
                  </w:rPr>
                </w:pPr>
                <w:r w:rsidRPr="00354089">
                  <w:rPr>
                    <w:rStyle w:val="PlaceholderText"/>
                    <w:rFonts w:ascii="Arial" w:hAnsi="Arial" w:cs="Arial"/>
                  </w:rPr>
                  <w:t>Click here to enter text.</w:t>
                </w:r>
              </w:p>
            </w:tc>
          </w:sdtContent>
        </w:sdt>
      </w:tr>
      <w:tr w:rsidR="00B5667F" w:rsidRPr="00354089" w:rsidTr="00A33F11">
        <w:trPr>
          <w:cnfStyle w:val="000000100000" w:firstRow="0" w:lastRow="0" w:firstColumn="0" w:lastColumn="0" w:oddVBand="0" w:evenVBand="0" w:oddHBand="1"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1823" w:type="pct"/>
          </w:tcPr>
          <w:p w:rsidR="00B5667F" w:rsidRPr="00354089" w:rsidRDefault="00B5667F" w:rsidP="00A33F11">
            <w:pPr>
              <w:rPr>
                <w:rFonts w:ascii="Arial" w:hAnsi="Arial" w:cs="Arial"/>
              </w:rPr>
            </w:pPr>
            <w:r w:rsidRPr="00354089">
              <w:rPr>
                <w:rFonts w:ascii="Arial" w:hAnsi="Arial" w:cs="Arial"/>
                <w:b w:val="0"/>
              </w:rPr>
              <w:t>Location</w:t>
            </w:r>
          </w:p>
        </w:tc>
        <w:sdt>
          <w:sdtPr>
            <w:rPr>
              <w:rFonts w:ascii="Arial" w:hAnsi="Arial" w:cs="Arial"/>
            </w:rPr>
            <w:id w:val="-339244033"/>
            <w:placeholder>
              <w:docPart w:val="7FCAD4922EA34050B697F76E5DC78941"/>
            </w:placeholder>
            <w:showingPlcHdr/>
          </w:sdtPr>
          <w:sdtEndPr/>
          <w:sdtContent>
            <w:tc>
              <w:tcPr>
                <w:cnfStyle w:val="000010000000" w:firstRow="0" w:lastRow="0" w:firstColumn="0" w:lastColumn="0" w:oddVBand="1" w:evenVBand="0" w:oddHBand="0" w:evenHBand="0" w:firstRowFirstColumn="0" w:firstRowLastColumn="0" w:lastRowFirstColumn="0" w:lastRowLastColumn="0"/>
                <w:tcW w:w="3177" w:type="pct"/>
              </w:tcPr>
              <w:p w:rsidR="00B5667F" w:rsidRPr="00354089" w:rsidRDefault="00B5667F" w:rsidP="00A33F11">
                <w:pPr>
                  <w:rPr>
                    <w:rFonts w:ascii="Arial" w:hAnsi="Arial" w:cs="Arial"/>
                  </w:rPr>
                </w:pPr>
                <w:r w:rsidRPr="00354089">
                  <w:rPr>
                    <w:rStyle w:val="PlaceholderText"/>
                    <w:rFonts w:ascii="Arial" w:hAnsi="Arial" w:cs="Arial"/>
                  </w:rPr>
                  <w:t>Click here to enter text.</w:t>
                </w:r>
              </w:p>
            </w:tc>
          </w:sdtContent>
        </w:sdt>
      </w:tr>
    </w:tbl>
    <w:p w:rsidR="00B5667F" w:rsidRPr="00354089" w:rsidRDefault="00B5667F" w:rsidP="00B5667F">
      <w:pPr>
        <w:rPr>
          <w:rFonts w:ascii="Arial" w:hAnsi="Arial" w:cs="Arial"/>
        </w:rPr>
      </w:pPr>
    </w:p>
    <w:tbl>
      <w:tblPr>
        <w:tblStyle w:val="LightList-Accent5"/>
        <w:tblW w:w="5000" w:type="pct"/>
        <w:tblLook w:val="00A0" w:firstRow="1" w:lastRow="0" w:firstColumn="1" w:lastColumn="0" w:noHBand="0" w:noVBand="0"/>
      </w:tblPr>
      <w:tblGrid>
        <w:gridCol w:w="4360"/>
        <w:gridCol w:w="4882"/>
      </w:tblGrid>
      <w:tr w:rsidR="00B5667F" w:rsidRPr="00354089" w:rsidTr="00A33F11">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5000" w:type="pct"/>
            <w:gridSpan w:val="2"/>
          </w:tcPr>
          <w:p w:rsidR="00B5667F" w:rsidRPr="007E216F" w:rsidRDefault="00B5667F" w:rsidP="00A33F11">
            <w:pPr>
              <w:rPr>
                <w:rFonts w:ascii="Arial" w:hAnsi="Arial" w:cs="Arial"/>
              </w:rPr>
            </w:pPr>
            <w:r w:rsidRPr="00354089">
              <w:rPr>
                <w:rFonts w:ascii="Arial" w:hAnsi="Arial" w:cs="Arial"/>
              </w:rPr>
              <w:t xml:space="preserve">Details of leave </w:t>
            </w:r>
            <w:r w:rsidR="007E216F">
              <w:rPr>
                <w:rFonts w:ascii="Arial" w:hAnsi="Arial" w:cs="Arial"/>
              </w:rPr>
              <w:t xml:space="preserve">                                                             </w:t>
            </w:r>
            <w:r w:rsidRPr="00354089">
              <w:rPr>
                <w:rFonts w:ascii="Arial" w:hAnsi="Arial" w:cs="Arial"/>
                <w:i/>
              </w:rPr>
              <w:t>To be completed by employee</w:t>
            </w:r>
          </w:p>
        </w:tc>
      </w:tr>
      <w:tr w:rsidR="00B5667F" w:rsidRPr="00354089" w:rsidTr="00A33F11">
        <w:trPr>
          <w:cnfStyle w:val="000000100000" w:firstRow="0" w:lastRow="0" w:firstColumn="0" w:lastColumn="0" w:oddVBand="0" w:evenVBand="0" w:oddHBand="1" w:evenHBand="0"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2359" w:type="pct"/>
          </w:tcPr>
          <w:p w:rsidR="00B5667F" w:rsidRPr="00354089" w:rsidRDefault="00B5667F" w:rsidP="00A33F11">
            <w:pPr>
              <w:rPr>
                <w:rFonts w:ascii="Arial" w:hAnsi="Arial" w:cs="Arial"/>
                <w:b w:val="0"/>
              </w:rPr>
            </w:pPr>
            <w:r w:rsidRPr="00354089">
              <w:rPr>
                <w:rFonts w:ascii="Arial" w:hAnsi="Arial" w:cs="Arial"/>
                <w:b w:val="0"/>
              </w:rPr>
              <w:t xml:space="preserve">Number of Leave Hours to be paid </w:t>
            </w:r>
            <w:r w:rsidRPr="00354089">
              <w:rPr>
                <w:rFonts w:ascii="Arial" w:hAnsi="Arial" w:cs="Arial"/>
                <w:b w:val="0"/>
                <w:u w:val="single"/>
              </w:rPr>
              <w:t>(must be stated in hours)</w:t>
            </w:r>
            <w:r w:rsidRPr="00354089">
              <w:rPr>
                <w:rFonts w:ascii="Arial" w:hAnsi="Arial" w:cs="Arial"/>
                <w:b w:val="0"/>
              </w:rPr>
              <w:t xml:space="preserve">. </w:t>
            </w:r>
          </w:p>
          <w:p w:rsidR="00B5667F" w:rsidRPr="00354089" w:rsidRDefault="00B5667F" w:rsidP="00A33F11">
            <w:pPr>
              <w:rPr>
                <w:rFonts w:ascii="Arial" w:hAnsi="Arial" w:cs="Arial"/>
                <w:b w:val="0"/>
                <w:i/>
              </w:rPr>
            </w:pPr>
            <w:r>
              <w:rPr>
                <w:rFonts w:ascii="Arial" w:hAnsi="Arial" w:cs="Arial"/>
              </w:rPr>
              <w:t>Cannot include payment for untaken leave below the 5.6 week statutory minimum provisions</w:t>
            </w:r>
          </w:p>
        </w:tc>
        <w:sdt>
          <w:sdtPr>
            <w:rPr>
              <w:rFonts w:ascii="Arial" w:hAnsi="Arial" w:cs="Arial"/>
              <w:bCs/>
            </w:rPr>
            <w:id w:val="-1785342994"/>
            <w:placeholder>
              <w:docPart w:val="825929C4764F4915A6B43453E76F34A5"/>
            </w:placeholder>
            <w:showingPlcHdr/>
            <w:text/>
          </w:sdtPr>
          <w:sdtEndPr/>
          <w:sdtContent>
            <w:tc>
              <w:tcPr>
                <w:cnfStyle w:val="000010000000" w:firstRow="0" w:lastRow="0" w:firstColumn="0" w:lastColumn="0" w:oddVBand="1" w:evenVBand="0" w:oddHBand="0" w:evenHBand="0" w:firstRowFirstColumn="0" w:firstRowLastColumn="0" w:lastRowFirstColumn="0" w:lastRowLastColumn="0"/>
                <w:tcW w:w="2641" w:type="pct"/>
              </w:tcPr>
              <w:p w:rsidR="00B5667F" w:rsidRPr="00354089" w:rsidRDefault="00B5667F" w:rsidP="00A33F11">
                <w:pPr>
                  <w:rPr>
                    <w:rFonts w:ascii="Arial" w:hAnsi="Arial" w:cs="Arial"/>
                    <w:bCs/>
                  </w:rPr>
                </w:pPr>
                <w:r w:rsidRPr="00354089">
                  <w:rPr>
                    <w:rStyle w:val="PlaceholderText"/>
                    <w:rFonts w:ascii="Arial" w:hAnsi="Arial" w:cs="Arial"/>
                  </w:rPr>
                  <w:t>Click here to enter text.</w:t>
                </w:r>
              </w:p>
            </w:tc>
          </w:sdtContent>
        </w:sdt>
      </w:tr>
      <w:tr w:rsidR="00B5667F" w:rsidRPr="00354089" w:rsidTr="00A33F11">
        <w:trPr>
          <w:trHeight w:val="2369"/>
        </w:trPr>
        <w:tc>
          <w:tcPr>
            <w:cnfStyle w:val="001000000000" w:firstRow="0" w:lastRow="0" w:firstColumn="1" w:lastColumn="0" w:oddVBand="0" w:evenVBand="0" w:oddHBand="0" w:evenHBand="0" w:firstRowFirstColumn="0" w:firstRowLastColumn="0" w:lastRowFirstColumn="0" w:lastRowLastColumn="0"/>
            <w:tcW w:w="5000" w:type="pct"/>
            <w:gridSpan w:val="2"/>
          </w:tcPr>
          <w:p w:rsidR="00B5667F" w:rsidRPr="00354089" w:rsidRDefault="00B5667F" w:rsidP="00A33F11">
            <w:pPr>
              <w:rPr>
                <w:rFonts w:ascii="Arial" w:hAnsi="Arial" w:cs="Arial"/>
                <w:bCs w:val="0"/>
                <w:u w:val="single"/>
              </w:rPr>
            </w:pPr>
            <w:r w:rsidRPr="00354089">
              <w:rPr>
                <w:rFonts w:ascii="Arial" w:hAnsi="Arial" w:cs="Arial"/>
                <w:bCs w:val="0"/>
                <w:u w:val="single"/>
              </w:rPr>
              <w:t xml:space="preserve">Employee Declaration </w:t>
            </w:r>
          </w:p>
          <w:p w:rsidR="00B5667F" w:rsidRPr="00354089" w:rsidRDefault="00B5667F" w:rsidP="00020A90">
            <w:pPr>
              <w:jc w:val="both"/>
              <w:rPr>
                <w:rFonts w:ascii="Arial" w:hAnsi="Arial" w:cs="Arial"/>
                <w:bCs w:val="0"/>
              </w:rPr>
            </w:pPr>
            <w:r w:rsidRPr="00354089">
              <w:rPr>
                <w:rFonts w:ascii="Arial" w:hAnsi="Arial" w:cs="Arial"/>
                <w:bCs w:val="0"/>
              </w:rPr>
              <w:t xml:space="preserve">I acknowledge that, by signing this request for payment of unused contractual leave that I confirm my agreement to the temporary variation to my terms and conditions of employment as outlined in the Regional Proposal.  I acknowledge that this temporary variation is as a result of the exceptional circumstances which the HSC organisations have faced in light of the covid-19 pandemic and is a one-off payment.  I acknowledge that this scheme closes on 31 March 2021 and, following that date, I will have no contractual right to </w:t>
            </w:r>
            <w:r w:rsidR="00020A90">
              <w:rPr>
                <w:rFonts w:ascii="Arial" w:hAnsi="Arial" w:cs="Arial"/>
                <w:bCs w:val="0"/>
              </w:rPr>
              <w:t>request</w:t>
            </w:r>
            <w:r w:rsidRPr="00354089">
              <w:rPr>
                <w:rFonts w:ascii="Arial" w:hAnsi="Arial" w:cs="Arial"/>
                <w:bCs w:val="0"/>
              </w:rPr>
              <w:t xml:space="preserve"> payment in respect of my leave entitlement.   </w:t>
            </w:r>
          </w:p>
        </w:tc>
      </w:tr>
      <w:tr w:rsidR="00B5667F" w:rsidRPr="00354089" w:rsidTr="00A33F1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359" w:type="pct"/>
          </w:tcPr>
          <w:p w:rsidR="00B5667F" w:rsidRPr="00354089" w:rsidRDefault="00B5667F" w:rsidP="00A33F11">
            <w:pPr>
              <w:rPr>
                <w:rFonts w:ascii="Arial" w:hAnsi="Arial" w:cs="Arial"/>
                <w:b w:val="0"/>
              </w:rPr>
            </w:pPr>
            <w:r w:rsidRPr="00354089">
              <w:rPr>
                <w:rFonts w:ascii="Arial" w:hAnsi="Arial" w:cs="Arial"/>
                <w:b w:val="0"/>
              </w:rPr>
              <w:t>Employee Signature</w:t>
            </w:r>
          </w:p>
        </w:tc>
        <w:sdt>
          <w:sdtPr>
            <w:rPr>
              <w:rStyle w:val="Style1"/>
              <w:rFonts w:ascii="Arial" w:hAnsi="Arial" w:cs="Arial"/>
            </w:rPr>
            <w:id w:val="146712254"/>
            <w:placeholder>
              <w:docPart w:val="825929C4764F4915A6B43453E76F34A5"/>
            </w:placeholder>
            <w:showingPlcHdr/>
          </w:sdtPr>
          <w:sdtEndPr>
            <w:rPr>
              <w:rStyle w:val="DefaultParagraphFont"/>
              <w:bCs/>
            </w:rPr>
          </w:sdtEndPr>
          <w:sdtContent>
            <w:tc>
              <w:tcPr>
                <w:cnfStyle w:val="000010000000" w:firstRow="0" w:lastRow="0" w:firstColumn="0" w:lastColumn="0" w:oddVBand="1" w:evenVBand="0" w:oddHBand="0" w:evenHBand="0" w:firstRowFirstColumn="0" w:firstRowLastColumn="0" w:lastRowFirstColumn="0" w:lastRowLastColumn="0"/>
                <w:tcW w:w="2641" w:type="pct"/>
              </w:tcPr>
              <w:p w:rsidR="00B5667F" w:rsidRPr="00354089" w:rsidRDefault="00B5667F" w:rsidP="00A33F11">
                <w:pPr>
                  <w:rPr>
                    <w:rFonts w:ascii="Arial" w:hAnsi="Arial" w:cs="Arial"/>
                    <w:bCs/>
                  </w:rPr>
                </w:pPr>
                <w:r w:rsidRPr="00354089">
                  <w:rPr>
                    <w:rStyle w:val="PlaceholderText"/>
                    <w:rFonts w:ascii="Arial" w:hAnsi="Arial" w:cs="Arial"/>
                  </w:rPr>
                  <w:t>Click here to enter text.</w:t>
                </w:r>
              </w:p>
            </w:tc>
          </w:sdtContent>
        </w:sdt>
      </w:tr>
      <w:tr w:rsidR="00B5667F" w:rsidRPr="00354089" w:rsidTr="00A33F11">
        <w:trPr>
          <w:trHeight w:val="340"/>
        </w:trPr>
        <w:tc>
          <w:tcPr>
            <w:cnfStyle w:val="001000000000" w:firstRow="0" w:lastRow="0" w:firstColumn="1" w:lastColumn="0" w:oddVBand="0" w:evenVBand="0" w:oddHBand="0" w:evenHBand="0" w:firstRowFirstColumn="0" w:firstRowLastColumn="0" w:lastRowFirstColumn="0" w:lastRowLastColumn="0"/>
            <w:tcW w:w="2359" w:type="pct"/>
          </w:tcPr>
          <w:p w:rsidR="00B5667F" w:rsidRPr="00354089" w:rsidRDefault="00B5667F" w:rsidP="00A33F11">
            <w:pPr>
              <w:rPr>
                <w:rFonts w:ascii="Arial" w:hAnsi="Arial" w:cs="Arial"/>
                <w:b w:val="0"/>
              </w:rPr>
            </w:pPr>
            <w:r w:rsidRPr="00354089">
              <w:rPr>
                <w:rFonts w:ascii="Arial" w:hAnsi="Arial" w:cs="Arial"/>
                <w:b w:val="0"/>
              </w:rPr>
              <w:t>Date</w:t>
            </w:r>
          </w:p>
        </w:tc>
        <w:sdt>
          <w:sdtPr>
            <w:rPr>
              <w:rFonts w:ascii="Arial" w:hAnsi="Arial" w:cs="Arial"/>
              <w:bCs/>
            </w:rPr>
            <w:id w:val="-727764988"/>
            <w:showingPlcHdr/>
            <w:date>
              <w:dateFormat w:val="dddd, dd MMMM yyyy"/>
              <w:lid w:val="en-GB"/>
              <w:storeMappedDataAs w:val="dateTime"/>
              <w:calendar w:val="gregorian"/>
            </w:date>
          </w:sdtPr>
          <w:sdtEndPr/>
          <w:sdtContent>
            <w:tc>
              <w:tcPr>
                <w:cnfStyle w:val="000010000000" w:firstRow="0" w:lastRow="0" w:firstColumn="0" w:lastColumn="0" w:oddVBand="1" w:evenVBand="0" w:oddHBand="0" w:evenHBand="0" w:firstRowFirstColumn="0" w:firstRowLastColumn="0" w:lastRowFirstColumn="0" w:lastRowLastColumn="0"/>
                <w:tcW w:w="2641" w:type="pct"/>
              </w:tcPr>
              <w:p w:rsidR="00B5667F" w:rsidRPr="00354089" w:rsidRDefault="00B5667F" w:rsidP="00A33F11">
                <w:pPr>
                  <w:rPr>
                    <w:rFonts w:ascii="Arial" w:hAnsi="Arial" w:cs="Arial"/>
                    <w:bCs/>
                  </w:rPr>
                </w:pPr>
                <w:r w:rsidRPr="00354089">
                  <w:rPr>
                    <w:rStyle w:val="PlaceholderText"/>
                    <w:rFonts w:ascii="Arial" w:hAnsi="Arial" w:cs="Arial"/>
                  </w:rPr>
                  <w:t>Click here to enter a date.</w:t>
                </w:r>
              </w:p>
            </w:tc>
          </w:sdtContent>
        </w:sdt>
      </w:tr>
    </w:tbl>
    <w:p w:rsidR="00B5667F" w:rsidRPr="001562B2" w:rsidRDefault="00B5667F" w:rsidP="00B5667F">
      <w:pPr>
        <w:rPr>
          <w:rFonts w:ascii="Arial" w:hAnsi="Arial" w:cs="Arial"/>
          <w:b/>
          <w:sz w:val="16"/>
          <w:szCs w:val="16"/>
          <w:u w:val="single"/>
        </w:rPr>
      </w:pPr>
    </w:p>
    <w:tbl>
      <w:tblPr>
        <w:tblStyle w:val="LightList-Accent5"/>
        <w:tblpPr w:leftFromText="180" w:rightFromText="180" w:vertAnchor="text" w:horzAnchor="margin" w:tblpXSpec="center" w:tblpY="-3"/>
        <w:tblW w:w="5000" w:type="pct"/>
        <w:tblLook w:val="04A0" w:firstRow="1" w:lastRow="0" w:firstColumn="1" w:lastColumn="0" w:noHBand="0" w:noVBand="1"/>
      </w:tblPr>
      <w:tblGrid>
        <w:gridCol w:w="3370"/>
        <w:gridCol w:w="5872"/>
      </w:tblGrid>
      <w:tr w:rsidR="00B5667F" w:rsidRPr="00354089" w:rsidTr="00A33F11">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5000" w:type="pct"/>
            <w:gridSpan w:val="2"/>
          </w:tcPr>
          <w:p w:rsidR="00B5667F" w:rsidRPr="00354089" w:rsidRDefault="00B5667F" w:rsidP="00A33F11">
            <w:pPr>
              <w:rPr>
                <w:rFonts w:ascii="Arial" w:hAnsi="Arial" w:cs="Arial"/>
              </w:rPr>
            </w:pPr>
            <w:r w:rsidRPr="00354089">
              <w:rPr>
                <w:rFonts w:ascii="Arial" w:hAnsi="Arial" w:cs="Arial"/>
              </w:rPr>
              <w:t>Manager Authorisation</w:t>
            </w:r>
          </w:p>
          <w:p w:rsidR="00B5667F" w:rsidRPr="00354089" w:rsidRDefault="00B5667F" w:rsidP="00A33F11">
            <w:pPr>
              <w:rPr>
                <w:rFonts w:ascii="Arial" w:hAnsi="Arial" w:cs="Arial"/>
                <w:i/>
              </w:rPr>
            </w:pPr>
            <w:r w:rsidRPr="00354089">
              <w:rPr>
                <w:rFonts w:ascii="Arial" w:hAnsi="Arial" w:cs="Arial"/>
                <w:i/>
              </w:rPr>
              <w:t xml:space="preserve">To be completed by Direct Line Manager </w:t>
            </w:r>
          </w:p>
        </w:tc>
      </w:tr>
      <w:tr w:rsidR="00B5667F" w:rsidRPr="00354089" w:rsidTr="00A33F11">
        <w:trPr>
          <w:cnfStyle w:val="000000100000" w:firstRow="0" w:lastRow="0" w:firstColumn="0" w:lastColumn="0" w:oddVBand="0" w:evenVBand="0" w:oddHBand="1"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1823" w:type="pct"/>
            <w:tcBorders>
              <w:right w:val="single" w:sz="4" w:space="0" w:color="4472C4" w:themeColor="accent5"/>
            </w:tcBorders>
          </w:tcPr>
          <w:p w:rsidR="00B5667F" w:rsidRPr="00354089" w:rsidRDefault="00B5667F" w:rsidP="00A33F11">
            <w:pPr>
              <w:rPr>
                <w:rFonts w:ascii="Arial" w:hAnsi="Arial" w:cs="Arial"/>
                <w:b w:val="0"/>
              </w:rPr>
            </w:pPr>
            <w:r w:rsidRPr="00354089">
              <w:rPr>
                <w:rFonts w:ascii="Arial" w:hAnsi="Arial" w:cs="Arial"/>
                <w:b w:val="0"/>
              </w:rPr>
              <w:t>Request Approved</w:t>
            </w:r>
          </w:p>
        </w:tc>
        <w:tc>
          <w:tcPr>
            <w:tcW w:w="3177" w:type="pct"/>
            <w:tcBorders>
              <w:top w:val="single" w:sz="4" w:space="0" w:color="4472C4" w:themeColor="accent5"/>
              <w:left w:val="single" w:sz="4" w:space="0" w:color="4472C4" w:themeColor="accent5"/>
              <w:bottom w:val="single" w:sz="4" w:space="0" w:color="4472C4" w:themeColor="accent5"/>
              <w:right w:val="single" w:sz="4" w:space="0" w:color="4472C4" w:themeColor="accent5"/>
            </w:tcBorders>
          </w:tcPr>
          <w:p w:rsidR="00B5667F" w:rsidRPr="00354089" w:rsidRDefault="00B5667F" w:rsidP="00A33F11">
            <w:pPr>
              <w:tabs>
                <w:tab w:val="left" w:pos="2145"/>
              </w:tabs>
              <w:cnfStyle w:val="000000100000" w:firstRow="0" w:lastRow="0" w:firstColumn="0" w:lastColumn="0" w:oddVBand="0" w:evenVBand="0" w:oddHBand="1" w:evenHBand="0" w:firstRowFirstColumn="0" w:firstRowLastColumn="0" w:lastRowFirstColumn="0" w:lastRowLastColumn="0"/>
              <w:rPr>
                <w:rFonts w:ascii="Arial" w:hAnsi="Arial" w:cs="Arial"/>
              </w:rPr>
            </w:pPr>
            <w:r w:rsidRPr="00354089">
              <w:rPr>
                <w:rFonts w:ascii="Arial" w:hAnsi="Arial" w:cs="Arial"/>
              </w:rPr>
              <w:t xml:space="preserve">Yes      </w:t>
            </w:r>
            <w:sdt>
              <w:sdtPr>
                <w:rPr>
                  <w:rFonts w:ascii="Arial" w:hAnsi="Arial" w:cs="Arial"/>
                </w:rPr>
                <w:id w:val="1673147430"/>
                <w14:checkbox>
                  <w14:checked w14:val="0"/>
                  <w14:checkedState w14:val="2612" w14:font="MS Gothic"/>
                  <w14:uncheckedState w14:val="2610" w14:font="MS Gothic"/>
                </w14:checkbox>
              </w:sdtPr>
              <w:sdtEndPr/>
              <w:sdtContent>
                <w:r w:rsidRPr="00354089">
                  <w:rPr>
                    <w:rFonts w:ascii="MS Gothic" w:eastAsia="MS Gothic" w:hAnsi="MS Gothic" w:cs="MS Gothic" w:hint="eastAsia"/>
                  </w:rPr>
                  <w:t>☐</w:t>
                </w:r>
              </w:sdtContent>
            </w:sdt>
            <w:r w:rsidRPr="00354089">
              <w:rPr>
                <w:rFonts w:ascii="Arial" w:hAnsi="Arial" w:cs="Arial"/>
              </w:rPr>
              <w:t xml:space="preserve">       </w:t>
            </w:r>
          </w:p>
          <w:p w:rsidR="00B5667F" w:rsidRPr="00354089" w:rsidRDefault="00B5667F" w:rsidP="00A33F11">
            <w:pPr>
              <w:tabs>
                <w:tab w:val="left" w:pos="2145"/>
              </w:tabs>
              <w:cnfStyle w:val="000000100000" w:firstRow="0" w:lastRow="0" w:firstColumn="0" w:lastColumn="0" w:oddVBand="0" w:evenVBand="0" w:oddHBand="1" w:evenHBand="0" w:firstRowFirstColumn="0" w:firstRowLastColumn="0" w:lastRowFirstColumn="0" w:lastRowLastColumn="0"/>
              <w:rPr>
                <w:rFonts w:ascii="Arial" w:hAnsi="Arial" w:cs="Arial"/>
              </w:rPr>
            </w:pPr>
            <w:r w:rsidRPr="00354089">
              <w:rPr>
                <w:rFonts w:ascii="Arial" w:hAnsi="Arial" w:cs="Arial"/>
              </w:rPr>
              <w:t xml:space="preserve">No        </w:t>
            </w:r>
            <w:sdt>
              <w:sdtPr>
                <w:rPr>
                  <w:rFonts w:ascii="Arial" w:hAnsi="Arial" w:cs="Arial"/>
                </w:rPr>
                <w:id w:val="-572651720"/>
                <w14:checkbox>
                  <w14:checked w14:val="0"/>
                  <w14:checkedState w14:val="2612" w14:font="MS Gothic"/>
                  <w14:uncheckedState w14:val="2610" w14:font="MS Gothic"/>
                </w14:checkbox>
              </w:sdtPr>
              <w:sdtEndPr/>
              <w:sdtContent>
                <w:r w:rsidRPr="00354089">
                  <w:rPr>
                    <w:rFonts w:ascii="MS Gothic" w:eastAsia="MS Gothic" w:hAnsi="MS Gothic" w:cs="MS Gothic" w:hint="eastAsia"/>
                  </w:rPr>
                  <w:t>☐</w:t>
                </w:r>
              </w:sdtContent>
            </w:sdt>
          </w:p>
        </w:tc>
      </w:tr>
      <w:tr w:rsidR="00B5667F" w:rsidRPr="00354089" w:rsidTr="00A33F11">
        <w:trPr>
          <w:trHeight w:val="340"/>
        </w:trPr>
        <w:tc>
          <w:tcPr>
            <w:cnfStyle w:val="001000000000" w:firstRow="0" w:lastRow="0" w:firstColumn="1" w:lastColumn="0" w:oddVBand="0" w:evenVBand="0" w:oddHBand="0" w:evenHBand="0" w:firstRowFirstColumn="0" w:firstRowLastColumn="0" w:lastRowFirstColumn="0" w:lastRowLastColumn="0"/>
            <w:tcW w:w="1823" w:type="pct"/>
            <w:tcBorders>
              <w:right w:val="single" w:sz="4" w:space="0" w:color="4472C4" w:themeColor="accent5"/>
            </w:tcBorders>
          </w:tcPr>
          <w:p w:rsidR="00B5667F" w:rsidRPr="00354089" w:rsidRDefault="00B5667F" w:rsidP="00A33F11">
            <w:pPr>
              <w:tabs>
                <w:tab w:val="right" w:pos="5333"/>
              </w:tabs>
              <w:rPr>
                <w:rFonts w:ascii="Arial" w:hAnsi="Arial" w:cs="Arial"/>
                <w:b w:val="0"/>
              </w:rPr>
            </w:pPr>
            <w:r w:rsidRPr="00354089">
              <w:rPr>
                <w:rFonts w:ascii="Arial" w:hAnsi="Arial" w:cs="Arial"/>
                <w:b w:val="0"/>
              </w:rPr>
              <w:t>If no, please detail reason</w:t>
            </w:r>
            <w:r w:rsidRPr="00354089">
              <w:rPr>
                <w:rFonts w:ascii="Arial" w:hAnsi="Arial" w:cs="Arial"/>
                <w:b w:val="0"/>
              </w:rPr>
              <w:tab/>
            </w:r>
          </w:p>
        </w:tc>
        <w:sdt>
          <w:sdtPr>
            <w:rPr>
              <w:rFonts w:ascii="Arial" w:hAnsi="Arial" w:cs="Arial"/>
            </w:rPr>
            <w:id w:val="991063834"/>
            <w:showingPlcHdr/>
            <w:text w:multiLine="1"/>
          </w:sdtPr>
          <w:sdtEndPr/>
          <w:sdtContent>
            <w:tc>
              <w:tcPr>
                <w:tcW w:w="3177" w:type="pct"/>
                <w:tcBorders>
                  <w:top w:val="single" w:sz="4" w:space="0" w:color="4472C4" w:themeColor="accent5"/>
                  <w:left w:val="single" w:sz="4" w:space="0" w:color="4472C4" w:themeColor="accent5"/>
                  <w:bottom w:val="single" w:sz="4" w:space="0" w:color="4472C4" w:themeColor="accent5"/>
                  <w:right w:val="single" w:sz="4" w:space="0" w:color="4472C4" w:themeColor="accent5"/>
                </w:tcBorders>
              </w:tcPr>
              <w:p w:rsidR="00B5667F" w:rsidRPr="00354089" w:rsidRDefault="00B5667F" w:rsidP="00A33F11">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54089">
                  <w:rPr>
                    <w:rStyle w:val="PlaceholderText"/>
                    <w:rFonts w:ascii="Arial" w:hAnsi="Arial" w:cs="Arial"/>
                  </w:rPr>
                  <w:t>Click here to enter text.</w:t>
                </w:r>
              </w:p>
            </w:tc>
          </w:sdtContent>
        </w:sdt>
      </w:tr>
      <w:tr w:rsidR="00B5667F" w:rsidRPr="00354089" w:rsidTr="00A33F1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823" w:type="pct"/>
            <w:tcBorders>
              <w:right w:val="single" w:sz="4" w:space="0" w:color="4472C4" w:themeColor="accent5"/>
            </w:tcBorders>
          </w:tcPr>
          <w:p w:rsidR="00B5667F" w:rsidRPr="00354089" w:rsidRDefault="00B5667F" w:rsidP="00A33F11">
            <w:pPr>
              <w:tabs>
                <w:tab w:val="right" w:pos="5333"/>
              </w:tabs>
              <w:rPr>
                <w:rFonts w:ascii="Arial" w:hAnsi="Arial" w:cs="Arial"/>
                <w:b w:val="0"/>
              </w:rPr>
            </w:pPr>
            <w:r w:rsidRPr="00354089">
              <w:rPr>
                <w:rFonts w:ascii="Arial" w:hAnsi="Arial" w:cs="Arial"/>
                <w:b w:val="0"/>
              </w:rPr>
              <w:t>Number of Leave Hours approved for payment</w:t>
            </w:r>
          </w:p>
        </w:tc>
        <w:sdt>
          <w:sdtPr>
            <w:rPr>
              <w:rFonts w:ascii="Arial" w:hAnsi="Arial" w:cs="Arial"/>
            </w:rPr>
            <w:id w:val="-1758120722"/>
            <w:showingPlcHdr/>
            <w:text w:multiLine="1"/>
          </w:sdtPr>
          <w:sdtEndPr/>
          <w:sdtContent>
            <w:tc>
              <w:tcPr>
                <w:tcW w:w="3177" w:type="pct"/>
                <w:tcBorders>
                  <w:top w:val="single" w:sz="4" w:space="0" w:color="4472C4" w:themeColor="accent5"/>
                  <w:left w:val="single" w:sz="4" w:space="0" w:color="4472C4" w:themeColor="accent5"/>
                  <w:bottom w:val="single" w:sz="4" w:space="0" w:color="4472C4" w:themeColor="accent5"/>
                  <w:right w:val="single" w:sz="4" w:space="0" w:color="4472C4" w:themeColor="accent5"/>
                </w:tcBorders>
              </w:tcPr>
              <w:p w:rsidR="00B5667F" w:rsidRPr="00354089" w:rsidRDefault="00B5667F" w:rsidP="00A33F11">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354089">
                  <w:rPr>
                    <w:rStyle w:val="PlaceholderText"/>
                    <w:rFonts w:ascii="Arial" w:hAnsi="Arial" w:cs="Arial"/>
                  </w:rPr>
                  <w:t>Click here to enter text.</w:t>
                </w:r>
              </w:p>
            </w:tc>
          </w:sdtContent>
        </w:sdt>
      </w:tr>
      <w:tr w:rsidR="00B5667F" w:rsidRPr="00354089" w:rsidTr="00A33F11">
        <w:trPr>
          <w:trHeight w:val="340"/>
        </w:trPr>
        <w:tc>
          <w:tcPr>
            <w:cnfStyle w:val="001000000000" w:firstRow="0" w:lastRow="0" w:firstColumn="1" w:lastColumn="0" w:oddVBand="0" w:evenVBand="0" w:oddHBand="0" w:evenHBand="0" w:firstRowFirstColumn="0" w:firstRowLastColumn="0" w:lastRowFirstColumn="0" w:lastRowLastColumn="0"/>
            <w:tcW w:w="1823" w:type="pct"/>
            <w:tcBorders>
              <w:right w:val="single" w:sz="4" w:space="0" w:color="4472C4" w:themeColor="accent5"/>
            </w:tcBorders>
          </w:tcPr>
          <w:p w:rsidR="00B5667F" w:rsidRPr="00354089" w:rsidRDefault="00B5667F" w:rsidP="00A33F11">
            <w:pPr>
              <w:rPr>
                <w:rFonts w:ascii="Arial" w:hAnsi="Arial" w:cs="Arial"/>
                <w:b w:val="0"/>
              </w:rPr>
            </w:pPr>
            <w:r w:rsidRPr="00354089">
              <w:rPr>
                <w:rFonts w:ascii="Arial" w:hAnsi="Arial" w:cs="Arial"/>
                <w:b w:val="0"/>
              </w:rPr>
              <w:t>Manager Signature</w:t>
            </w:r>
          </w:p>
        </w:tc>
        <w:sdt>
          <w:sdtPr>
            <w:rPr>
              <w:rStyle w:val="Style1"/>
              <w:rFonts w:ascii="Arial" w:hAnsi="Arial" w:cs="Arial"/>
            </w:rPr>
            <w:id w:val="-633560847"/>
            <w:showingPlcHdr/>
          </w:sdtPr>
          <w:sdtEndPr>
            <w:rPr>
              <w:rStyle w:val="DefaultParagraphFont"/>
              <w:bCs/>
            </w:rPr>
          </w:sdtEndPr>
          <w:sdtContent>
            <w:tc>
              <w:tcPr>
                <w:tcW w:w="3177" w:type="pct"/>
                <w:tcBorders>
                  <w:top w:val="single" w:sz="4" w:space="0" w:color="4472C4" w:themeColor="accent5"/>
                  <w:left w:val="single" w:sz="4" w:space="0" w:color="4472C4" w:themeColor="accent5"/>
                  <w:bottom w:val="single" w:sz="4" w:space="0" w:color="4472C4" w:themeColor="accent5"/>
                  <w:right w:val="single" w:sz="4" w:space="0" w:color="4472C4" w:themeColor="accent5"/>
                </w:tcBorders>
              </w:tcPr>
              <w:p w:rsidR="00B5667F" w:rsidRPr="00354089" w:rsidRDefault="00B5667F" w:rsidP="00A33F11">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54089">
                  <w:rPr>
                    <w:rStyle w:val="PlaceholderText"/>
                    <w:rFonts w:ascii="Arial" w:hAnsi="Arial" w:cs="Arial"/>
                  </w:rPr>
                  <w:t>Click here to enter text.</w:t>
                </w:r>
              </w:p>
            </w:tc>
          </w:sdtContent>
        </w:sdt>
      </w:tr>
      <w:tr w:rsidR="00B5667F" w:rsidRPr="00354089" w:rsidTr="00A33F1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823" w:type="pct"/>
            <w:tcBorders>
              <w:bottom w:val="single" w:sz="4" w:space="0" w:color="4472C4" w:themeColor="accent5"/>
              <w:right w:val="single" w:sz="4" w:space="0" w:color="4472C4" w:themeColor="accent5"/>
            </w:tcBorders>
          </w:tcPr>
          <w:p w:rsidR="00B5667F" w:rsidRPr="00354089" w:rsidRDefault="00B5667F" w:rsidP="00A33F11">
            <w:pPr>
              <w:rPr>
                <w:rFonts w:ascii="Arial" w:hAnsi="Arial" w:cs="Arial"/>
                <w:b w:val="0"/>
              </w:rPr>
            </w:pPr>
            <w:r w:rsidRPr="00354089">
              <w:rPr>
                <w:rFonts w:ascii="Arial" w:hAnsi="Arial" w:cs="Arial"/>
                <w:b w:val="0"/>
              </w:rPr>
              <w:t>Date</w:t>
            </w:r>
          </w:p>
        </w:tc>
        <w:sdt>
          <w:sdtPr>
            <w:rPr>
              <w:rFonts w:ascii="Arial" w:hAnsi="Arial" w:cs="Arial"/>
            </w:rPr>
            <w:id w:val="-1873688836"/>
            <w:showingPlcHdr/>
            <w:date>
              <w:dateFormat w:val="dddd, dd MMMM yyyy"/>
              <w:lid w:val="en-GB"/>
              <w:storeMappedDataAs w:val="dateTime"/>
              <w:calendar w:val="gregorian"/>
            </w:date>
          </w:sdtPr>
          <w:sdtEndPr/>
          <w:sdtContent>
            <w:tc>
              <w:tcPr>
                <w:tcW w:w="3177" w:type="pct"/>
                <w:tcBorders>
                  <w:top w:val="single" w:sz="4" w:space="0" w:color="4472C4" w:themeColor="accent5"/>
                  <w:left w:val="single" w:sz="4" w:space="0" w:color="4472C4" w:themeColor="accent5"/>
                  <w:bottom w:val="single" w:sz="4" w:space="0" w:color="4472C4" w:themeColor="accent5"/>
                  <w:right w:val="single" w:sz="4" w:space="0" w:color="4472C4" w:themeColor="accent5"/>
                </w:tcBorders>
              </w:tcPr>
              <w:p w:rsidR="00B5667F" w:rsidRPr="00354089" w:rsidRDefault="00B5667F" w:rsidP="00A33F11">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354089">
                  <w:rPr>
                    <w:rStyle w:val="PlaceholderText"/>
                    <w:rFonts w:ascii="Arial" w:hAnsi="Arial" w:cs="Arial"/>
                  </w:rPr>
                  <w:t>Click here to enter a date.</w:t>
                </w:r>
              </w:p>
            </w:tc>
          </w:sdtContent>
        </w:sdt>
      </w:tr>
    </w:tbl>
    <w:p w:rsidR="00B5667F" w:rsidRPr="00F81F63" w:rsidRDefault="00B5667F" w:rsidP="00B5667F">
      <w:pPr>
        <w:rPr>
          <w:rFonts w:ascii="Arial" w:hAnsi="Arial" w:cs="Arial"/>
          <w:b/>
          <w:sz w:val="18"/>
          <w:szCs w:val="18"/>
          <w:u w:val="single"/>
        </w:rPr>
      </w:pPr>
      <w:r w:rsidRPr="00F81F63">
        <w:rPr>
          <w:rFonts w:ascii="Arial" w:hAnsi="Arial" w:cs="Arial"/>
          <w:b/>
          <w:sz w:val="18"/>
          <w:szCs w:val="18"/>
          <w:u w:val="single"/>
        </w:rPr>
        <w:t xml:space="preserve">NOTES </w:t>
      </w:r>
    </w:p>
    <w:p w:rsidR="00B5667F" w:rsidRPr="00F81F63" w:rsidRDefault="00B5667F" w:rsidP="00B5667F">
      <w:pPr>
        <w:pStyle w:val="ListParagraph"/>
        <w:numPr>
          <w:ilvl w:val="0"/>
          <w:numId w:val="2"/>
        </w:numPr>
        <w:pBdr>
          <w:top w:val="single" w:sz="4" w:space="1" w:color="auto"/>
          <w:left w:val="single" w:sz="4" w:space="4" w:color="auto"/>
          <w:bottom w:val="single" w:sz="4" w:space="1" w:color="auto"/>
          <w:right w:val="single" w:sz="4" w:space="4" w:color="auto"/>
        </w:pBdr>
        <w:spacing w:after="80" w:line="240" w:lineRule="auto"/>
        <w:rPr>
          <w:rFonts w:ascii="Arial" w:hAnsi="Arial" w:cs="Arial"/>
          <w:sz w:val="18"/>
          <w:szCs w:val="18"/>
        </w:rPr>
      </w:pPr>
      <w:r w:rsidRPr="00F81F63">
        <w:rPr>
          <w:rFonts w:ascii="Arial" w:hAnsi="Arial" w:cs="Arial"/>
          <w:sz w:val="18"/>
          <w:szCs w:val="18"/>
        </w:rPr>
        <w:t>Payment of leave applies to contractual leave accrued and untaken during the 2020/2021 financial year only.</w:t>
      </w:r>
    </w:p>
    <w:p w:rsidR="00B5667F" w:rsidRPr="00F81F63" w:rsidRDefault="00B5667F" w:rsidP="00B5667F">
      <w:pPr>
        <w:pStyle w:val="ListParagraph"/>
        <w:numPr>
          <w:ilvl w:val="0"/>
          <w:numId w:val="2"/>
        </w:numPr>
        <w:pBdr>
          <w:top w:val="single" w:sz="4" w:space="1" w:color="auto"/>
          <w:left w:val="single" w:sz="4" w:space="4" w:color="auto"/>
          <w:bottom w:val="single" w:sz="4" w:space="1" w:color="auto"/>
          <w:right w:val="single" w:sz="4" w:space="4" w:color="auto"/>
        </w:pBdr>
        <w:spacing w:after="80" w:line="240" w:lineRule="auto"/>
        <w:rPr>
          <w:rFonts w:ascii="Arial" w:hAnsi="Arial" w:cs="Arial"/>
          <w:sz w:val="18"/>
          <w:szCs w:val="18"/>
        </w:rPr>
      </w:pPr>
      <w:r w:rsidRPr="00F81F63">
        <w:rPr>
          <w:rFonts w:ascii="Arial" w:hAnsi="Arial" w:cs="Arial"/>
          <w:sz w:val="18"/>
          <w:szCs w:val="18"/>
        </w:rPr>
        <w:t>All requests for payment of contractual leave must be agreed no later than 31 March 2021. The scheme will close for any new requests at this date.</w:t>
      </w:r>
    </w:p>
    <w:p w:rsidR="001562B2" w:rsidRPr="001562B2" w:rsidRDefault="00B5667F" w:rsidP="001562B2">
      <w:pPr>
        <w:pStyle w:val="ListParagraph"/>
        <w:numPr>
          <w:ilvl w:val="0"/>
          <w:numId w:val="2"/>
        </w:numPr>
        <w:pBdr>
          <w:top w:val="single" w:sz="4" w:space="1" w:color="auto"/>
          <w:left w:val="single" w:sz="4" w:space="4" w:color="auto"/>
          <w:bottom w:val="single" w:sz="4" w:space="1" w:color="auto"/>
          <w:right w:val="single" w:sz="4" w:space="4" w:color="auto"/>
        </w:pBdr>
        <w:spacing w:after="80" w:line="240" w:lineRule="auto"/>
        <w:rPr>
          <w:rFonts w:ascii="Arial" w:hAnsi="Arial" w:cs="Arial"/>
          <w:b/>
          <w:sz w:val="18"/>
          <w:szCs w:val="18"/>
          <w:u w:val="single"/>
        </w:rPr>
      </w:pPr>
      <w:r w:rsidRPr="00F81F63">
        <w:rPr>
          <w:rFonts w:ascii="Arial" w:hAnsi="Arial" w:cs="Arial"/>
          <w:sz w:val="18"/>
          <w:szCs w:val="18"/>
        </w:rPr>
        <w:t xml:space="preserve">Where leave is paid - the manager must deduct the hours paid from the staff members 2020-2021 leave entitlement to ensure this is not credited to the staff member twice. </w:t>
      </w:r>
    </w:p>
    <w:p w:rsidR="005A47DD" w:rsidRPr="001562B2" w:rsidRDefault="00B5667F" w:rsidP="001562B2">
      <w:pPr>
        <w:jc w:val="center"/>
        <w:rPr>
          <w:rFonts w:ascii="Arial" w:hAnsi="Arial" w:cs="Arial"/>
          <w:b/>
          <w:color w:val="FF0000"/>
          <w:sz w:val="16"/>
          <w:szCs w:val="16"/>
        </w:rPr>
      </w:pPr>
      <w:r w:rsidRPr="001562B2">
        <w:rPr>
          <w:rFonts w:ascii="Arial" w:hAnsi="Arial" w:cs="Arial"/>
          <w:b/>
          <w:sz w:val="16"/>
          <w:szCs w:val="16"/>
        </w:rPr>
        <w:t xml:space="preserve">PLEASE FORWARD TO </w:t>
      </w:r>
      <w:r w:rsidR="001562B2">
        <w:rPr>
          <w:rFonts w:ascii="Arial" w:hAnsi="Arial" w:cs="Arial"/>
          <w:b/>
          <w:sz w:val="16"/>
          <w:szCs w:val="16"/>
        </w:rPr>
        <w:t xml:space="preserve">THE </w:t>
      </w:r>
      <w:r w:rsidR="001562B2" w:rsidRPr="001562B2">
        <w:rPr>
          <w:rFonts w:ascii="Arial" w:hAnsi="Arial" w:cs="Arial"/>
          <w:b/>
          <w:sz w:val="16"/>
          <w:szCs w:val="16"/>
        </w:rPr>
        <w:t xml:space="preserve">DESIGNATED PERSON </w:t>
      </w:r>
      <w:r w:rsidR="001562B2">
        <w:rPr>
          <w:rFonts w:ascii="Arial" w:hAnsi="Arial" w:cs="Arial"/>
          <w:b/>
          <w:sz w:val="16"/>
          <w:szCs w:val="16"/>
        </w:rPr>
        <w:t xml:space="preserve">WITHIN YOUR TRUST </w:t>
      </w:r>
      <w:r w:rsidRPr="001562B2">
        <w:rPr>
          <w:rFonts w:ascii="Arial" w:hAnsi="Arial" w:cs="Arial"/>
          <w:b/>
          <w:sz w:val="16"/>
          <w:szCs w:val="16"/>
        </w:rPr>
        <w:t>WHO WILL COOORDINATE REQUESTS.</w:t>
      </w:r>
    </w:p>
    <w:sectPr w:rsidR="005A47DD" w:rsidRPr="001562B2">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3B6B" w:rsidRDefault="00D73B6B" w:rsidP="00AB73C0">
      <w:pPr>
        <w:spacing w:after="0" w:line="240" w:lineRule="auto"/>
      </w:pPr>
      <w:r>
        <w:separator/>
      </w:r>
    </w:p>
  </w:endnote>
  <w:endnote w:type="continuationSeparator" w:id="0">
    <w:p w:rsidR="00D73B6B" w:rsidRDefault="00D73B6B" w:rsidP="00AB73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3C0" w:rsidRDefault="00AB73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3C0" w:rsidRDefault="00AB73C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3C0" w:rsidRDefault="00AB73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3B6B" w:rsidRDefault="00D73B6B" w:rsidP="00AB73C0">
      <w:pPr>
        <w:spacing w:after="0" w:line="240" w:lineRule="auto"/>
      </w:pPr>
      <w:r>
        <w:separator/>
      </w:r>
    </w:p>
  </w:footnote>
  <w:footnote w:type="continuationSeparator" w:id="0">
    <w:p w:rsidR="00D73B6B" w:rsidRDefault="00D73B6B" w:rsidP="00AB73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3C0" w:rsidRDefault="00AB73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9894113"/>
      <w:docPartObj>
        <w:docPartGallery w:val="Watermarks"/>
        <w:docPartUnique/>
      </w:docPartObj>
    </w:sdtPr>
    <w:sdtEndPr/>
    <w:sdtContent>
      <w:p w:rsidR="00AB73C0" w:rsidRDefault="00D73B6B">
        <w:pPr>
          <w:pStyle w:val="Header"/>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3C0" w:rsidRDefault="00AB73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54656A"/>
    <w:multiLevelType w:val="hybridMultilevel"/>
    <w:tmpl w:val="88C6A23A"/>
    <w:lvl w:ilvl="0" w:tplc="19CCE85A">
      <w:numFmt w:val="bullet"/>
      <w:lvlText w:val=""/>
      <w:lvlJc w:val="left"/>
      <w:pPr>
        <w:ind w:left="360" w:hanging="360"/>
      </w:pPr>
      <w:rPr>
        <w:rFonts w:ascii="Symbol" w:eastAsiaTheme="minorHAnsi" w:hAnsi="Symbol"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7ABD706F"/>
    <w:multiLevelType w:val="hybridMultilevel"/>
    <w:tmpl w:val="44BC7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168"/>
    <w:rsid w:val="00020A90"/>
    <w:rsid w:val="00051085"/>
    <w:rsid w:val="00086B69"/>
    <w:rsid w:val="000D1DF1"/>
    <w:rsid w:val="000F3375"/>
    <w:rsid w:val="0014466B"/>
    <w:rsid w:val="001562B2"/>
    <w:rsid w:val="001E6779"/>
    <w:rsid w:val="0020712C"/>
    <w:rsid w:val="002373F4"/>
    <w:rsid w:val="00252CF0"/>
    <w:rsid w:val="00287EA5"/>
    <w:rsid w:val="002A46FD"/>
    <w:rsid w:val="002B4908"/>
    <w:rsid w:val="003163DD"/>
    <w:rsid w:val="003343D2"/>
    <w:rsid w:val="00334892"/>
    <w:rsid w:val="003565BD"/>
    <w:rsid w:val="00366308"/>
    <w:rsid w:val="003855AE"/>
    <w:rsid w:val="003C2398"/>
    <w:rsid w:val="003E0989"/>
    <w:rsid w:val="003E1DF1"/>
    <w:rsid w:val="003E6B91"/>
    <w:rsid w:val="00514370"/>
    <w:rsid w:val="00532A88"/>
    <w:rsid w:val="005331EE"/>
    <w:rsid w:val="0055108F"/>
    <w:rsid w:val="00565D0B"/>
    <w:rsid w:val="00590836"/>
    <w:rsid w:val="005A47DD"/>
    <w:rsid w:val="00601877"/>
    <w:rsid w:val="006205A5"/>
    <w:rsid w:val="00636408"/>
    <w:rsid w:val="00640D53"/>
    <w:rsid w:val="00674A08"/>
    <w:rsid w:val="00697DEB"/>
    <w:rsid w:val="006C4887"/>
    <w:rsid w:val="007E216F"/>
    <w:rsid w:val="007F522E"/>
    <w:rsid w:val="00836191"/>
    <w:rsid w:val="008614C4"/>
    <w:rsid w:val="00880773"/>
    <w:rsid w:val="008B148A"/>
    <w:rsid w:val="008F5E81"/>
    <w:rsid w:val="009633D2"/>
    <w:rsid w:val="009844CE"/>
    <w:rsid w:val="00984638"/>
    <w:rsid w:val="00985065"/>
    <w:rsid w:val="00986455"/>
    <w:rsid w:val="00990629"/>
    <w:rsid w:val="00A137F2"/>
    <w:rsid w:val="00A22768"/>
    <w:rsid w:val="00A46E9E"/>
    <w:rsid w:val="00A52928"/>
    <w:rsid w:val="00A7004C"/>
    <w:rsid w:val="00AB0817"/>
    <w:rsid w:val="00AB73C0"/>
    <w:rsid w:val="00B126D2"/>
    <w:rsid w:val="00B5102A"/>
    <w:rsid w:val="00B53168"/>
    <w:rsid w:val="00B5667F"/>
    <w:rsid w:val="00B84F31"/>
    <w:rsid w:val="00BB0C12"/>
    <w:rsid w:val="00BC0066"/>
    <w:rsid w:val="00BC733A"/>
    <w:rsid w:val="00BE3BB5"/>
    <w:rsid w:val="00C16163"/>
    <w:rsid w:val="00C67ABF"/>
    <w:rsid w:val="00C764FD"/>
    <w:rsid w:val="00C8180A"/>
    <w:rsid w:val="00C92A07"/>
    <w:rsid w:val="00C94A52"/>
    <w:rsid w:val="00CC41E9"/>
    <w:rsid w:val="00CE4D74"/>
    <w:rsid w:val="00D02799"/>
    <w:rsid w:val="00D66206"/>
    <w:rsid w:val="00D66CE4"/>
    <w:rsid w:val="00D73B6B"/>
    <w:rsid w:val="00D93CCB"/>
    <w:rsid w:val="00DE0C16"/>
    <w:rsid w:val="00DF209A"/>
    <w:rsid w:val="00DF3A58"/>
    <w:rsid w:val="00E14C01"/>
    <w:rsid w:val="00E473F6"/>
    <w:rsid w:val="00E70BBE"/>
    <w:rsid w:val="00EA1197"/>
    <w:rsid w:val="00EA35DF"/>
    <w:rsid w:val="00EB74F3"/>
    <w:rsid w:val="00EF773C"/>
    <w:rsid w:val="00F346CE"/>
    <w:rsid w:val="00F34EF4"/>
    <w:rsid w:val="00F61F52"/>
    <w:rsid w:val="00F719B0"/>
    <w:rsid w:val="00FA1D60"/>
    <w:rsid w:val="00FA2685"/>
    <w:rsid w:val="00FA5D96"/>
    <w:rsid w:val="00FC4D5C"/>
    <w:rsid w:val="00FD618B"/>
    <w:rsid w:val="00FF56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2799"/>
    <w:pPr>
      <w:spacing w:after="200" w:line="276" w:lineRule="auto"/>
      <w:ind w:left="720"/>
      <w:contextualSpacing/>
    </w:pPr>
  </w:style>
  <w:style w:type="character" w:styleId="CommentReference">
    <w:name w:val="annotation reference"/>
    <w:basedOn w:val="DefaultParagraphFont"/>
    <w:uiPriority w:val="99"/>
    <w:semiHidden/>
    <w:unhideWhenUsed/>
    <w:rsid w:val="00BB0C12"/>
    <w:rPr>
      <w:sz w:val="16"/>
      <w:szCs w:val="16"/>
    </w:rPr>
  </w:style>
  <w:style w:type="paragraph" w:styleId="CommentText">
    <w:name w:val="annotation text"/>
    <w:basedOn w:val="Normal"/>
    <w:link w:val="CommentTextChar"/>
    <w:uiPriority w:val="99"/>
    <w:semiHidden/>
    <w:unhideWhenUsed/>
    <w:rsid w:val="00BB0C12"/>
    <w:pPr>
      <w:spacing w:line="240" w:lineRule="auto"/>
    </w:pPr>
    <w:rPr>
      <w:sz w:val="20"/>
      <w:szCs w:val="20"/>
    </w:rPr>
  </w:style>
  <w:style w:type="character" w:customStyle="1" w:styleId="CommentTextChar">
    <w:name w:val="Comment Text Char"/>
    <w:basedOn w:val="DefaultParagraphFont"/>
    <w:link w:val="CommentText"/>
    <w:uiPriority w:val="99"/>
    <w:semiHidden/>
    <w:rsid w:val="00BB0C12"/>
    <w:rPr>
      <w:sz w:val="20"/>
      <w:szCs w:val="20"/>
    </w:rPr>
  </w:style>
  <w:style w:type="paragraph" w:styleId="CommentSubject">
    <w:name w:val="annotation subject"/>
    <w:basedOn w:val="CommentText"/>
    <w:next w:val="CommentText"/>
    <w:link w:val="CommentSubjectChar"/>
    <w:uiPriority w:val="99"/>
    <w:semiHidden/>
    <w:unhideWhenUsed/>
    <w:rsid w:val="00BB0C12"/>
    <w:rPr>
      <w:b/>
      <w:bCs/>
    </w:rPr>
  </w:style>
  <w:style w:type="character" w:customStyle="1" w:styleId="CommentSubjectChar">
    <w:name w:val="Comment Subject Char"/>
    <w:basedOn w:val="CommentTextChar"/>
    <w:link w:val="CommentSubject"/>
    <w:uiPriority w:val="99"/>
    <w:semiHidden/>
    <w:rsid w:val="00BB0C12"/>
    <w:rPr>
      <w:b/>
      <w:bCs/>
      <w:sz w:val="20"/>
      <w:szCs w:val="20"/>
    </w:rPr>
  </w:style>
  <w:style w:type="paragraph" w:styleId="BalloonText">
    <w:name w:val="Balloon Text"/>
    <w:basedOn w:val="Normal"/>
    <w:link w:val="BalloonTextChar"/>
    <w:uiPriority w:val="99"/>
    <w:semiHidden/>
    <w:unhideWhenUsed/>
    <w:rsid w:val="00BB0C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0C12"/>
    <w:rPr>
      <w:rFonts w:ascii="Segoe UI" w:hAnsi="Segoe UI" w:cs="Segoe UI"/>
      <w:sz w:val="18"/>
      <w:szCs w:val="18"/>
    </w:rPr>
  </w:style>
  <w:style w:type="table" w:styleId="LightList-Accent5">
    <w:name w:val="Light List Accent 5"/>
    <w:basedOn w:val="TableNormal"/>
    <w:uiPriority w:val="61"/>
    <w:rsid w:val="00C764FD"/>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TableGrid">
    <w:name w:val="Table Grid"/>
    <w:basedOn w:val="TableNormal"/>
    <w:uiPriority w:val="59"/>
    <w:rsid w:val="00BC00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B73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73C0"/>
  </w:style>
  <w:style w:type="paragraph" w:styleId="Footer">
    <w:name w:val="footer"/>
    <w:basedOn w:val="Normal"/>
    <w:link w:val="FooterChar"/>
    <w:uiPriority w:val="99"/>
    <w:unhideWhenUsed/>
    <w:rsid w:val="00AB73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73C0"/>
  </w:style>
  <w:style w:type="character" w:styleId="PlaceholderText">
    <w:name w:val="Placeholder Text"/>
    <w:basedOn w:val="DefaultParagraphFont"/>
    <w:uiPriority w:val="99"/>
    <w:semiHidden/>
    <w:rsid w:val="00B5667F"/>
    <w:rPr>
      <w:color w:val="808080"/>
    </w:rPr>
  </w:style>
  <w:style w:type="character" w:customStyle="1" w:styleId="Style1">
    <w:name w:val="Style1"/>
    <w:basedOn w:val="DefaultParagraphFont"/>
    <w:uiPriority w:val="1"/>
    <w:rsid w:val="00B5667F"/>
    <w:rPr>
      <w:rFonts w:ascii="Segoe Script" w:hAnsi="Segoe Script"/>
    </w:rPr>
  </w:style>
  <w:style w:type="character" w:styleId="Hyperlink">
    <w:name w:val="Hyperlink"/>
    <w:basedOn w:val="DefaultParagraphFont"/>
    <w:uiPriority w:val="99"/>
    <w:semiHidden/>
    <w:unhideWhenUsed/>
    <w:rsid w:val="001562B2"/>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2799"/>
    <w:pPr>
      <w:spacing w:after="200" w:line="276" w:lineRule="auto"/>
      <w:ind w:left="720"/>
      <w:contextualSpacing/>
    </w:pPr>
  </w:style>
  <w:style w:type="character" w:styleId="CommentReference">
    <w:name w:val="annotation reference"/>
    <w:basedOn w:val="DefaultParagraphFont"/>
    <w:uiPriority w:val="99"/>
    <w:semiHidden/>
    <w:unhideWhenUsed/>
    <w:rsid w:val="00BB0C12"/>
    <w:rPr>
      <w:sz w:val="16"/>
      <w:szCs w:val="16"/>
    </w:rPr>
  </w:style>
  <w:style w:type="paragraph" w:styleId="CommentText">
    <w:name w:val="annotation text"/>
    <w:basedOn w:val="Normal"/>
    <w:link w:val="CommentTextChar"/>
    <w:uiPriority w:val="99"/>
    <w:semiHidden/>
    <w:unhideWhenUsed/>
    <w:rsid w:val="00BB0C12"/>
    <w:pPr>
      <w:spacing w:line="240" w:lineRule="auto"/>
    </w:pPr>
    <w:rPr>
      <w:sz w:val="20"/>
      <w:szCs w:val="20"/>
    </w:rPr>
  </w:style>
  <w:style w:type="character" w:customStyle="1" w:styleId="CommentTextChar">
    <w:name w:val="Comment Text Char"/>
    <w:basedOn w:val="DefaultParagraphFont"/>
    <w:link w:val="CommentText"/>
    <w:uiPriority w:val="99"/>
    <w:semiHidden/>
    <w:rsid w:val="00BB0C12"/>
    <w:rPr>
      <w:sz w:val="20"/>
      <w:szCs w:val="20"/>
    </w:rPr>
  </w:style>
  <w:style w:type="paragraph" w:styleId="CommentSubject">
    <w:name w:val="annotation subject"/>
    <w:basedOn w:val="CommentText"/>
    <w:next w:val="CommentText"/>
    <w:link w:val="CommentSubjectChar"/>
    <w:uiPriority w:val="99"/>
    <w:semiHidden/>
    <w:unhideWhenUsed/>
    <w:rsid w:val="00BB0C12"/>
    <w:rPr>
      <w:b/>
      <w:bCs/>
    </w:rPr>
  </w:style>
  <w:style w:type="character" w:customStyle="1" w:styleId="CommentSubjectChar">
    <w:name w:val="Comment Subject Char"/>
    <w:basedOn w:val="CommentTextChar"/>
    <w:link w:val="CommentSubject"/>
    <w:uiPriority w:val="99"/>
    <w:semiHidden/>
    <w:rsid w:val="00BB0C12"/>
    <w:rPr>
      <w:b/>
      <w:bCs/>
      <w:sz w:val="20"/>
      <w:szCs w:val="20"/>
    </w:rPr>
  </w:style>
  <w:style w:type="paragraph" w:styleId="BalloonText">
    <w:name w:val="Balloon Text"/>
    <w:basedOn w:val="Normal"/>
    <w:link w:val="BalloonTextChar"/>
    <w:uiPriority w:val="99"/>
    <w:semiHidden/>
    <w:unhideWhenUsed/>
    <w:rsid w:val="00BB0C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0C12"/>
    <w:rPr>
      <w:rFonts w:ascii="Segoe UI" w:hAnsi="Segoe UI" w:cs="Segoe UI"/>
      <w:sz w:val="18"/>
      <w:szCs w:val="18"/>
    </w:rPr>
  </w:style>
  <w:style w:type="table" w:styleId="LightList-Accent5">
    <w:name w:val="Light List Accent 5"/>
    <w:basedOn w:val="TableNormal"/>
    <w:uiPriority w:val="61"/>
    <w:rsid w:val="00C764FD"/>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TableGrid">
    <w:name w:val="Table Grid"/>
    <w:basedOn w:val="TableNormal"/>
    <w:uiPriority w:val="59"/>
    <w:rsid w:val="00BC00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B73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73C0"/>
  </w:style>
  <w:style w:type="paragraph" w:styleId="Footer">
    <w:name w:val="footer"/>
    <w:basedOn w:val="Normal"/>
    <w:link w:val="FooterChar"/>
    <w:uiPriority w:val="99"/>
    <w:unhideWhenUsed/>
    <w:rsid w:val="00AB73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73C0"/>
  </w:style>
  <w:style w:type="character" w:styleId="PlaceholderText">
    <w:name w:val="Placeholder Text"/>
    <w:basedOn w:val="DefaultParagraphFont"/>
    <w:uiPriority w:val="99"/>
    <w:semiHidden/>
    <w:rsid w:val="00B5667F"/>
    <w:rPr>
      <w:color w:val="808080"/>
    </w:rPr>
  </w:style>
  <w:style w:type="character" w:customStyle="1" w:styleId="Style1">
    <w:name w:val="Style1"/>
    <w:basedOn w:val="DefaultParagraphFont"/>
    <w:uiPriority w:val="1"/>
    <w:rsid w:val="00B5667F"/>
    <w:rPr>
      <w:rFonts w:ascii="Segoe Script" w:hAnsi="Segoe Script"/>
    </w:rPr>
  </w:style>
  <w:style w:type="character" w:styleId="Hyperlink">
    <w:name w:val="Hyperlink"/>
    <w:basedOn w:val="DefaultParagraphFont"/>
    <w:uiPriority w:val="99"/>
    <w:semiHidden/>
    <w:unhideWhenUsed/>
    <w:rsid w:val="001562B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794410">
      <w:bodyDiv w:val="1"/>
      <w:marLeft w:val="0"/>
      <w:marRight w:val="0"/>
      <w:marTop w:val="0"/>
      <w:marBottom w:val="0"/>
      <w:divBdr>
        <w:top w:val="none" w:sz="0" w:space="0" w:color="auto"/>
        <w:left w:val="none" w:sz="0" w:space="0" w:color="auto"/>
        <w:bottom w:val="none" w:sz="0" w:space="0" w:color="auto"/>
        <w:right w:val="none" w:sz="0" w:space="0" w:color="auto"/>
      </w:divBdr>
      <w:divsChild>
        <w:div w:id="417600521">
          <w:marLeft w:val="0"/>
          <w:marRight w:val="0"/>
          <w:marTop w:val="0"/>
          <w:marBottom w:val="0"/>
          <w:divBdr>
            <w:top w:val="none" w:sz="0" w:space="0" w:color="auto"/>
            <w:left w:val="none" w:sz="0" w:space="0" w:color="auto"/>
            <w:bottom w:val="none" w:sz="0" w:space="0" w:color="auto"/>
            <w:right w:val="none" w:sz="0" w:space="0" w:color="auto"/>
          </w:divBdr>
        </w:div>
      </w:divsChild>
    </w:div>
    <w:div w:id="552928807">
      <w:bodyDiv w:val="1"/>
      <w:marLeft w:val="0"/>
      <w:marRight w:val="0"/>
      <w:marTop w:val="0"/>
      <w:marBottom w:val="0"/>
      <w:divBdr>
        <w:top w:val="none" w:sz="0" w:space="0" w:color="auto"/>
        <w:left w:val="none" w:sz="0" w:space="0" w:color="auto"/>
        <w:bottom w:val="none" w:sz="0" w:space="0" w:color="auto"/>
        <w:right w:val="none" w:sz="0" w:space="0" w:color="auto"/>
      </w:divBdr>
    </w:div>
    <w:div w:id="703947641">
      <w:bodyDiv w:val="1"/>
      <w:marLeft w:val="0"/>
      <w:marRight w:val="0"/>
      <w:marTop w:val="0"/>
      <w:marBottom w:val="0"/>
      <w:divBdr>
        <w:top w:val="none" w:sz="0" w:space="0" w:color="auto"/>
        <w:left w:val="none" w:sz="0" w:space="0" w:color="auto"/>
        <w:bottom w:val="none" w:sz="0" w:space="0" w:color="auto"/>
        <w:right w:val="none" w:sz="0" w:space="0" w:color="auto"/>
      </w:divBdr>
    </w:div>
    <w:div w:id="817578123">
      <w:bodyDiv w:val="1"/>
      <w:marLeft w:val="0"/>
      <w:marRight w:val="0"/>
      <w:marTop w:val="0"/>
      <w:marBottom w:val="0"/>
      <w:divBdr>
        <w:top w:val="none" w:sz="0" w:space="0" w:color="auto"/>
        <w:left w:val="none" w:sz="0" w:space="0" w:color="auto"/>
        <w:bottom w:val="none" w:sz="0" w:space="0" w:color="auto"/>
        <w:right w:val="none" w:sz="0" w:space="0" w:color="auto"/>
      </w:divBdr>
      <w:divsChild>
        <w:div w:id="977610002">
          <w:marLeft w:val="0"/>
          <w:marRight w:val="0"/>
          <w:marTop w:val="0"/>
          <w:marBottom w:val="0"/>
          <w:divBdr>
            <w:top w:val="none" w:sz="0" w:space="0" w:color="auto"/>
            <w:left w:val="none" w:sz="0" w:space="0" w:color="auto"/>
            <w:bottom w:val="none" w:sz="0" w:space="0" w:color="auto"/>
            <w:right w:val="none" w:sz="0" w:space="0" w:color="auto"/>
          </w:divBdr>
          <w:divsChild>
            <w:div w:id="1455320580">
              <w:marLeft w:val="0"/>
              <w:marRight w:val="0"/>
              <w:marTop w:val="0"/>
              <w:marBottom w:val="0"/>
              <w:divBdr>
                <w:top w:val="none" w:sz="0" w:space="0" w:color="auto"/>
                <w:left w:val="none" w:sz="0" w:space="0" w:color="auto"/>
                <w:bottom w:val="none" w:sz="0" w:space="0" w:color="auto"/>
                <w:right w:val="none" w:sz="0" w:space="0" w:color="auto"/>
              </w:divBdr>
              <w:divsChild>
                <w:div w:id="667096434">
                  <w:marLeft w:val="0"/>
                  <w:marRight w:val="0"/>
                  <w:marTop w:val="0"/>
                  <w:marBottom w:val="0"/>
                  <w:divBdr>
                    <w:top w:val="none" w:sz="0" w:space="0" w:color="auto"/>
                    <w:left w:val="none" w:sz="0" w:space="0" w:color="auto"/>
                    <w:bottom w:val="none" w:sz="0" w:space="0" w:color="auto"/>
                    <w:right w:val="none" w:sz="0" w:space="0" w:color="auto"/>
                  </w:divBdr>
                  <w:divsChild>
                    <w:div w:id="867180854">
                      <w:marLeft w:val="0"/>
                      <w:marRight w:val="0"/>
                      <w:marTop w:val="0"/>
                      <w:marBottom w:val="0"/>
                      <w:divBdr>
                        <w:top w:val="none" w:sz="0" w:space="0" w:color="auto"/>
                        <w:left w:val="none" w:sz="0" w:space="0" w:color="auto"/>
                        <w:bottom w:val="none" w:sz="0" w:space="0" w:color="auto"/>
                        <w:right w:val="single" w:sz="18" w:space="0" w:color="F9F9F9"/>
                      </w:divBdr>
                      <w:divsChild>
                        <w:div w:id="846019606">
                          <w:marLeft w:val="0"/>
                          <w:marRight w:val="3"/>
                          <w:marTop w:val="0"/>
                          <w:marBottom w:val="600"/>
                          <w:divBdr>
                            <w:top w:val="none" w:sz="0" w:space="0" w:color="auto"/>
                            <w:left w:val="none" w:sz="0" w:space="0" w:color="auto"/>
                            <w:bottom w:val="none" w:sz="0" w:space="0" w:color="auto"/>
                            <w:right w:val="none" w:sz="0" w:space="0" w:color="auto"/>
                          </w:divBdr>
                          <w:divsChild>
                            <w:div w:id="1205096778">
                              <w:marLeft w:val="0"/>
                              <w:marRight w:val="0"/>
                              <w:marTop w:val="0"/>
                              <w:marBottom w:val="0"/>
                              <w:divBdr>
                                <w:top w:val="none" w:sz="0" w:space="0" w:color="auto"/>
                                <w:left w:val="none" w:sz="0" w:space="0" w:color="auto"/>
                                <w:bottom w:val="none" w:sz="0" w:space="0" w:color="auto"/>
                                <w:right w:val="none" w:sz="0" w:space="0" w:color="auto"/>
                              </w:divBdr>
                              <w:divsChild>
                                <w:div w:id="875043653">
                                  <w:marLeft w:val="0"/>
                                  <w:marRight w:val="0"/>
                                  <w:marTop w:val="0"/>
                                  <w:marBottom w:val="0"/>
                                  <w:divBdr>
                                    <w:top w:val="none" w:sz="0" w:space="0" w:color="auto"/>
                                    <w:left w:val="none" w:sz="0" w:space="0" w:color="auto"/>
                                    <w:bottom w:val="none" w:sz="0" w:space="0" w:color="auto"/>
                                    <w:right w:val="none" w:sz="0" w:space="0" w:color="auto"/>
                                  </w:divBdr>
                                  <w:divsChild>
                                    <w:div w:id="17781664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1037949">
      <w:bodyDiv w:val="1"/>
      <w:marLeft w:val="0"/>
      <w:marRight w:val="0"/>
      <w:marTop w:val="0"/>
      <w:marBottom w:val="0"/>
      <w:divBdr>
        <w:top w:val="none" w:sz="0" w:space="0" w:color="auto"/>
        <w:left w:val="none" w:sz="0" w:space="0" w:color="auto"/>
        <w:bottom w:val="none" w:sz="0" w:space="0" w:color="auto"/>
        <w:right w:val="none" w:sz="0" w:space="0" w:color="auto"/>
      </w:divBdr>
    </w:div>
    <w:div w:id="1622374985">
      <w:bodyDiv w:val="1"/>
      <w:marLeft w:val="0"/>
      <w:marRight w:val="0"/>
      <w:marTop w:val="0"/>
      <w:marBottom w:val="0"/>
      <w:divBdr>
        <w:top w:val="none" w:sz="0" w:space="0" w:color="auto"/>
        <w:left w:val="none" w:sz="0" w:space="0" w:color="auto"/>
        <w:bottom w:val="none" w:sz="0" w:space="0" w:color="auto"/>
        <w:right w:val="none" w:sz="0" w:space="0" w:color="auto"/>
      </w:divBdr>
    </w:div>
    <w:div w:id="1732339590">
      <w:bodyDiv w:val="1"/>
      <w:marLeft w:val="0"/>
      <w:marRight w:val="0"/>
      <w:marTop w:val="0"/>
      <w:marBottom w:val="0"/>
      <w:divBdr>
        <w:top w:val="none" w:sz="0" w:space="0" w:color="auto"/>
        <w:left w:val="none" w:sz="0" w:space="0" w:color="auto"/>
        <w:bottom w:val="none" w:sz="0" w:space="0" w:color="auto"/>
        <w:right w:val="none" w:sz="0" w:space="0" w:color="auto"/>
      </w:divBdr>
    </w:div>
    <w:div w:id="2017876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intranet.belfasttrust.local/directorates/hr/Documents/COVID-19/Annual%20leave%20ready%20reckoner%20by%20hours.xls"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publichealth.hscni.net/sites/default/files/2020-05/Annual%20leave%20for%20doctors%20dentists%20in%20training%20%28DDiT%29.pdf"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25929C4764F4915A6B43453E76F34A5"/>
        <w:category>
          <w:name w:val="General"/>
          <w:gallery w:val="placeholder"/>
        </w:category>
        <w:types>
          <w:type w:val="bbPlcHdr"/>
        </w:types>
        <w:behaviors>
          <w:behavior w:val="content"/>
        </w:behaviors>
        <w:guid w:val="{63E627D2-5C92-4DA5-A7A2-0F501A7602F9}"/>
      </w:docPartPr>
      <w:docPartBody>
        <w:p w:rsidR="00EB7EA4" w:rsidRDefault="00154DE0" w:rsidP="00154DE0">
          <w:pPr>
            <w:pStyle w:val="825929C4764F4915A6B43453E76F34A5"/>
          </w:pPr>
          <w:r w:rsidRPr="0037639A">
            <w:rPr>
              <w:rStyle w:val="PlaceholderText"/>
            </w:rPr>
            <w:t>Click here to enter text.</w:t>
          </w:r>
        </w:p>
      </w:docPartBody>
    </w:docPart>
    <w:docPart>
      <w:docPartPr>
        <w:name w:val="E40433BD267C41958F5BDB1F9CCF72D3"/>
        <w:category>
          <w:name w:val="General"/>
          <w:gallery w:val="placeholder"/>
        </w:category>
        <w:types>
          <w:type w:val="bbPlcHdr"/>
        </w:types>
        <w:behaviors>
          <w:behavior w:val="content"/>
        </w:behaviors>
        <w:guid w:val="{88D4FFD6-9EDC-4E6C-AB9B-D47280311556}"/>
      </w:docPartPr>
      <w:docPartBody>
        <w:p w:rsidR="00EB7EA4" w:rsidRDefault="00154DE0" w:rsidP="00154DE0">
          <w:pPr>
            <w:pStyle w:val="E40433BD267C41958F5BDB1F9CCF72D3"/>
          </w:pPr>
          <w:r w:rsidRPr="0037639A">
            <w:rPr>
              <w:rStyle w:val="PlaceholderText"/>
            </w:rPr>
            <w:t>Click here to enter text.</w:t>
          </w:r>
        </w:p>
      </w:docPartBody>
    </w:docPart>
    <w:docPart>
      <w:docPartPr>
        <w:name w:val="3EF7D27513D545AB942366C53F0FA9E3"/>
        <w:category>
          <w:name w:val="General"/>
          <w:gallery w:val="placeholder"/>
        </w:category>
        <w:types>
          <w:type w:val="bbPlcHdr"/>
        </w:types>
        <w:behaviors>
          <w:behavior w:val="content"/>
        </w:behaviors>
        <w:guid w:val="{6F74BA46-2056-462E-AEFA-926AFC685B94}"/>
      </w:docPartPr>
      <w:docPartBody>
        <w:p w:rsidR="00EB7EA4" w:rsidRDefault="00154DE0" w:rsidP="00154DE0">
          <w:pPr>
            <w:pStyle w:val="3EF7D27513D545AB942366C53F0FA9E3"/>
          </w:pPr>
          <w:r w:rsidRPr="0037639A">
            <w:rPr>
              <w:rStyle w:val="PlaceholderText"/>
            </w:rPr>
            <w:t>Click here to enter text.</w:t>
          </w:r>
        </w:p>
      </w:docPartBody>
    </w:docPart>
    <w:docPart>
      <w:docPartPr>
        <w:name w:val="A83D11151B9C4AB198F6EB2ABA3CE998"/>
        <w:category>
          <w:name w:val="General"/>
          <w:gallery w:val="placeholder"/>
        </w:category>
        <w:types>
          <w:type w:val="bbPlcHdr"/>
        </w:types>
        <w:behaviors>
          <w:behavior w:val="content"/>
        </w:behaviors>
        <w:guid w:val="{4B9AC52C-5882-41C9-A1ED-263C578FD136}"/>
      </w:docPartPr>
      <w:docPartBody>
        <w:p w:rsidR="00EB7EA4" w:rsidRDefault="00154DE0" w:rsidP="00154DE0">
          <w:pPr>
            <w:pStyle w:val="A83D11151B9C4AB198F6EB2ABA3CE998"/>
          </w:pPr>
          <w:r w:rsidRPr="0037639A">
            <w:rPr>
              <w:rStyle w:val="PlaceholderText"/>
            </w:rPr>
            <w:t>Click here to enter text.</w:t>
          </w:r>
        </w:p>
      </w:docPartBody>
    </w:docPart>
    <w:docPart>
      <w:docPartPr>
        <w:name w:val="7FCAD4922EA34050B697F76E5DC78941"/>
        <w:category>
          <w:name w:val="General"/>
          <w:gallery w:val="placeholder"/>
        </w:category>
        <w:types>
          <w:type w:val="bbPlcHdr"/>
        </w:types>
        <w:behaviors>
          <w:behavior w:val="content"/>
        </w:behaviors>
        <w:guid w:val="{0E4D974D-8CDF-4EA8-AA2F-48AC6E16887C}"/>
      </w:docPartPr>
      <w:docPartBody>
        <w:p w:rsidR="00EB7EA4" w:rsidRDefault="00154DE0" w:rsidP="00154DE0">
          <w:pPr>
            <w:pStyle w:val="7FCAD4922EA34050B697F76E5DC78941"/>
          </w:pPr>
          <w:r w:rsidRPr="0037639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DE0"/>
    <w:rsid w:val="00154DE0"/>
    <w:rsid w:val="00765E75"/>
    <w:rsid w:val="00B55447"/>
    <w:rsid w:val="00B853C8"/>
    <w:rsid w:val="00EB7E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54DE0"/>
    <w:rPr>
      <w:color w:val="808080"/>
    </w:rPr>
  </w:style>
  <w:style w:type="paragraph" w:customStyle="1" w:styleId="825929C4764F4915A6B43453E76F34A5">
    <w:name w:val="825929C4764F4915A6B43453E76F34A5"/>
    <w:rsid w:val="00154DE0"/>
  </w:style>
  <w:style w:type="paragraph" w:customStyle="1" w:styleId="E40433BD267C41958F5BDB1F9CCF72D3">
    <w:name w:val="E40433BD267C41958F5BDB1F9CCF72D3"/>
    <w:rsid w:val="00154DE0"/>
  </w:style>
  <w:style w:type="paragraph" w:customStyle="1" w:styleId="3EF7D27513D545AB942366C53F0FA9E3">
    <w:name w:val="3EF7D27513D545AB942366C53F0FA9E3"/>
    <w:rsid w:val="00154DE0"/>
  </w:style>
  <w:style w:type="paragraph" w:customStyle="1" w:styleId="A83D11151B9C4AB198F6EB2ABA3CE998">
    <w:name w:val="A83D11151B9C4AB198F6EB2ABA3CE998"/>
    <w:rsid w:val="00154DE0"/>
  </w:style>
  <w:style w:type="paragraph" w:customStyle="1" w:styleId="7FCAD4922EA34050B697F76E5DC78941">
    <w:name w:val="7FCAD4922EA34050B697F76E5DC78941"/>
    <w:rsid w:val="00154DE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54DE0"/>
    <w:rPr>
      <w:color w:val="808080"/>
    </w:rPr>
  </w:style>
  <w:style w:type="paragraph" w:customStyle="1" w:styleId="825929C4764F4915A6B43453E76F34A5">
    <w:name w:val="825929C4764F4915A6B43453E76F34A5"/>
    <w:rsid w:val="00154DE0"/>
  </w:style>
  <w:style w:type="paragraph" w:customStyle="1" w:styleId="E40433BD267C41958F5BDB1F9CCF72D3">
    <w:name w:val="E40433BD267C41958F5BDB1F9CCF72D3"/>
    <w:rsid w:val="00154DE0"/>
  </w:style>
  <w:style w:type="paragraph" w:customStyle="1" w:styleId="3EF7D27513D545AB942366C53F0FA9E3">
    <w:name w:val="3EF7D27513D545AB942366C53F0FA9E3"/>
    <w:rsid w:val="00154DE0"/>
  </w:style>
  <w:style w:type="paragraph" w:customStyle="1" w:styleId="A83D11151B9C4AB198F6EB2ABA3CE998">
    <w:name w:val="A83D11151B9C4AB198F6EB2ABA3CE998"/>
    <w:rsid w:val="00154DE0"/>
  </w:style>
  <w:style w:type="paragraph" w:customStyle="1" w:styleId="7FCAD4922EA34050B697F76E5DC78941">
    <w:name w:val="7FCAD4922EA34050B697F76E5DC78941"/>
    <w:rsid w:val="00154D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D4B1BD-E297-46FA-ADC7-2592057CC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1847</Words>
  <Characters>10533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Belfast H&amp;SC Trust</Company>
  <LinksUpToDate>false</LinksUpToDate>
  <CharactersWithSpaces>12356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Kennedy, AineG</dc:creator>
  <cp:lastModifiedBy>Gavin Bell</cp:lastModifiedBy>
  <cp:revision>2</cp:revision>
  <dcterms:created xsi:type="dcterms:W3CDTF">2021-03-23T13:04:00Z</dcterms:created>
  <dcterms:modified xsi:type="dcterms:W3CDTF">2021-03-23T13:04:00Z</dcterms:modified>
</cp:coreProperties>
</file>