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03" w:rsidRDefault="00D04E8A" w:rsidP="00740D03">
      <w:pPr>
        <w:pStyle w:val="Heading1"/>
        <w:spacing w:after="0" w:line="240" w:lineRule="auto"/>
      </w:pPr>
      <w:r w:rsidRPr="00D04E8A">
        <w:t>Are you 16 or 17?</w:t>
      </w:r>
      <w:r>
        <w:t xml:space="preserve"> </w:t>
      </w:r>
    </w:p>
    <w:p w:rsidR="008A05F4" w:rsidRDefault="00D04E8A" w:rsidP="00740D03">
      <w:pPr>
        <w:pStyle w:val="Heading2"/>
        <w:spacing w:after="0" w:line="240" w:lineRule="auto"/>
      </w:pPr>
      <w:r w:rsidRPr="00740D03">
        <w:t>Your guide to a second dose of COVID-19 vaccine</w:t>
      </w:r>
    </w:p>
    <w:p w:rsidR="00740D03" w:rsidRDefault="00740D03" w:rsidP="00D04E8A"/>
    <w:p w:rsidR="00D04E8A" w:rsidRPr="00740D03" w:rsidRDefault="00D04E8A" w:rsidP="00D04E8A">
      <w:pPr>
        <w:rPr>
          <w:rFonts w:ascii="Arial" w:eastAsia="Times New Roman" w:hAnsi="Arial"/>
          <w:b/>
          <w:sz w:val="28"/>
          <w:szCs w:val="28"/>
          <w:lang w:eastAsia="en-GB"/>
        </w:rPr>
      </w:pPr>
      <w:r w:rsidRPr="00740D03">
        <w:rPr>
          <w:rFonts w:ascii="Arial" w:eastAsia="Times New Roman" w:hAnsi="Arial"/>
          <w:b/>
          <w:sz w:val="28"/>
          <w:szCs w:val="28"/>
          <w:lang w:eastAsia="en-GB"/>
        </w:rPr>
        <w:t>The health service is now offering 2 doses of COVID-19 vaccine to all young people aged 16 to 17 years to help give them longer lasting protection.</w:t>
      </w:r>
    </w:p>
    <w:p w:rsidR="00D04E8A" w:rsidRPr="00740D03" w:rsidRDefault="00740D03" w:rsidP="00740D03">
      <w:pPr>
        <w:spacing w:after="0" w:line="240" w:lineRule="auto"/>
        <w:rPr>
          <w:rFonts w:ascii="Arial" w:eastAsia="Times New Roman" w:hAnsi="Arial"/>
          <w:sz w:val="28"/>
          <w:lang w:eastAsia="en-GB"/>
        </w:rPr>
      </w:pPr>
      <w:r w:rsidRPr="00740D03">
        <w:rPr>
          <w:rFonts w:ascii="Arial" w:eastAsia="Times New Roman" w:hAnsi="Arial"/>
          <w:sz w:val="28"/>
          <w:lang w:eastAsia="en-GB"/>
        </w:rPr>
        <w:t xml:space="preserve">You </w:t>
      </w:r>
      <w:r w:rsidR="00D04E8A" w:rsidRPr="00740D03">
        <w:rPr>
          <w:rFonts w:ascii="Arial" w:eastAsia="Times New Roman" w:hAnsi="Arial"/>
          <w:sz w:val="28"/>
          <w:lang w:eastAsia="en-GB"/>
        </w:rPr>
        <w:t>may have recently had a first dose of the COVID-19 vaccine. This leaflet contains information that will help you make the decision about the right time for you to get the second dose.</w:t>
      </w:r>
    </w:p>
    <w:p w:rsidR="00740D03" w:rsidRPr="00740D03" w:rsidRDefault="00740D03" w:rsidP="00740D03">
      <w:pPr>
        <w:spacing w:after="0" w:line="240" w:lineRule="auto"/>
        <w:rPr>
          <w:rFonts w:ascii="Arial" w:hAnsi="Arial" w:cs="Arial"/>
          <w:sz w:val="28"/>
          <w:szCs w:val="28"/>
        </w:rPr>
      </w:pPr>
    </w:p>
    <w:p w:rsidR="00D04E8A" w:rsidRPr="00740D03" w:rsidRDefault="00D04E8A" w:rsidP="00740D03">
      <w:pPr>
        <w:pStyle w:val="Heading2"/>
      </w:pPr>
      <w:r w:rsidRPr="00740D03">
        <w:t>Young people at greater risk</w:t>
      </w:r>
    </w:p>
    <w:p w:rsidR="00D04E8A" w:rsidRDefault="00D04E8A" w:rsidP="00740D03">
      <w:pPr>
        <w:spacing w:after="0" w:line="240" w:lineRule="auto"/>
        <w:rPr>
          <w:rFonts w:ascii="Arial" w:hAnsi="Arial" w:cs="Arial"/>
          <w:sz w:val="28"/>
          <w:szCs w:val="28"/>
        </w:rPr>
      </w:pPr>
      <w:r w:rsidRPr="00740D03">
        <w:rPr>
          <w:rFonts w:ascii="Arial" w:hAnsi="Arial" w:cs="Arial"/>
          <w:sz w:val="28"/>
          <w:szCs w:val="28"/>
        </w:rPr>
        <w:t>Those young people who are at greater risk of serious illness if they catch COVID-19 have already been offered 2 doses of vaccine, given 8 weeks apart.</w:t>
      </w:r>
    </w:p>
    <w:p w:rsidR="00740D03" w:rsidRPr="00740D03" w:rsidRDefault="00740D03" w:rsidP="00740D03">
      <w:pPr>
        <w:spacing w:after="0" w:line="240" w:lineRule="auto"/>
        <w:rPr>
          <w:rFonts w:ascii="Arial" w:hAnsi="Arial" w:cs="Arial"/>
          <w:sz w:val="28"/>
          <w:szCs w:val="28"/>
        </w:rPr>
      </w:pPr>
    </w:p>
    <w:p w:rsidR="00D04E8A" w:rsidRDefault="00D04E8A" w:rsidP="00740D03">
      <w:pPr>
        <w:spacing w:after="0" w:line="240" w:lineRule="auto"/>
        <w:rPr>
          <w:rFonts w:ascii="Arial" w:hAnsi="Arial" w:cs="Arial"/>
          <w:sz w:val="28"/>
          <w:szCs w:val="28"/>
        </w:rPr>
      </w:pPr>
      <w:r w:rsidRPr="00740D03">
        <w:rPr>
          <w:rFonts w:ascii="Arial" w:hAnsi="Arial" w:cs="Arial"/>
          <w:sz w:val="28"/>
          <w:szCs w:val="28"/>
        </w:rPr>
        <w:t>This leaflet is aimed at young people aged 16 or 17 who are not considered at greater risk.</w:t>
      </w:r>
    </w:p>
    <w:p w:rsidR="00740D03" w:rsidRPr="00740D03" w:rsidRDefault="00740D03" w:rsidP="00740D03">
      <w:pPr>
        <w:spacing w:after="0" w:line="240" w:lineRule="auto"/>
        <w:rPr>
          <w:rFonts w:ascii="Arial" w:hAnsi="Arial" w:cs="Arial"/>
          <w:sz w:val="28"/>
          <w:szCs w:val="28"/>
        </w:rPr>
      </w:pPr>
    </w:p>
    <w:p w:rsidR="00D04E8A" w:rsidRPr="00740D03" w:rsidRDefault="00D04E8A" w:rsidP="00740D03">
      <w:pPr>
        <w:pStyle w:val="Heading2"/>
      </w:pPr>
      <w:r w:rsidRPr="00740D03">
        <w:t>How good is the protection from the first dose?</w:t>
      </w:r>
    </w:p>
    <w:p w:rsidR="00D04E8A" w:rsidRDefault="00D04E8A" w:rsidP="00740D03">
      <w:pPr>
        <w:spacing w:after="0" w:line="240" w:lineRule="auto"/>
        <w:rPr>
          <w:rFonts w:ascii="Arial" w:hAnsi="Arial" w:cs="Arial"/>
          <w:sz w:val="28"/>
          <w:szCs w:val="28"/>
        </w:rPr>
      </w:pPr>
      <w:r w:rsidRPr="00740D03">
        <w:rPr>
          <w:rFonts w:ascii="Arial" w:hAnsi="Arial" w:cs="Arial"/>
          <w:sz w:val="28"/>
          <w:szCs w:val="28"/>
        </w:rPr>
        <w:t xml:space="preserve">Studies suggest that even after 1 dose of vaccine your </w:t>
      </w:r>
      <w:proofErr w:type="gramStart"/>
      <w:r w:rsidRPr="00740D03">
        <w:rPr>
          <w:rFonts w:ascii="Arial" w:hAnsi="Arial" w:cs="Arial"/>
          <w:sz w:val="28"/>
          <w:szCs w:val="28"/>
        </w:rPr>
        <w:t>risk of serious complications from COVID-19 infection are</w:t>
      </w:r>
      <w:proofErr w:type="gramEnd"/>
      <w:r w:rsidRPr="00740D03">
        <w:rPr>
          <w:rFonts w:ascii="Arial" w:hAnsi="Arial" w:cs="Arial"/>
          <w:sz w:val="28"/>
          <w:szCs w:val="28"/>
        </w:rPr>
        <w:t xml:space="preserve"> greatly reduced. This protection is expected to last for a few months in young people.</w:t>
      </w:r>
    </w:p>
    <w:p w:rsidR="00740D03" w:rsidRPr="00740D03" w:rsidRDefault="00740D03" w:rsidP="00740D03">
      <w:pPr>
        <w:spacing w:after="0" w:line="240" w:lineRule="auto"/>
        <w:rPr>
          <w:rFonts w:ascii="Arial" w:hAnsi="Arial" w:cs="Arial"/>
          <w:sz w:val="28"/>
          <w:szCs w:val="28"/>
        </w:rPr>
      </w:pPr>
    </w:p>
    <w:p w:rsidR="00D04E8A" w:rsidRDefault="00D04E8A" w:rsidP="00740D03">
      <w:pPr>
        <w:spacing w:after="0" w:line="240" w:lineRule="auto"/>
        <w:rPr>
          <w:rFonts w:ascii="Arial" w:hAnsi="Arial" w:cs="Arial"/>
          <w:sz w:val="28"/>
          <w:szCs w:val="28"/>
        </w:rPr>
      </w:pPr>
      <w:r w:rsidRPr="00740D03">
        <w:rPr>
          <w:rFonts w:ascii="Arial" w:hAnsi="Arial" w:cs="Arial"/>
          <w:sz w:val="28"/>
          <w:szCs w:val="28"/>
        </w:rPr>
        <w:t>People who have had previous COVID-19 infection who then get 1 dose of vaccine, and those who get infected after the first dose, make a good immune response – at least as good as people who have had 2 doses. This suggests that young people who get both infection and vaccine will have high levels of protection.</w:t>
      </w:r>
    </w:p>
    <w:p w:rsidR="00740D03" w:rsidRPr="00740D03" w:rsidRDefault="00740D03" w:rsidP="00740D03">
      <w:pPr>
        <w:spacing w:after="0" w:line="240" w:lineRule="auto"/>
        <w:rPr>
          <w:rFonts w:ascii="Arial" w:hAnsi="Arial" w:cs="Arial"/>
          <w:sz w:val="28"/>
          <w:szCs w:val="28"/>
        </w:rPr>
      </w:pPr>
    </w:p>
    <w:p w:rsidR="00D04E8A" w:rsidRPr="00740D03" w:rsidRDefault="00D04E8A" w:rsidP="00740D03">
      <w:pPr>
        <w:pStyle w:val="Heading2"/>
      </w:pPr>
      <w:r w:rsidRPr="00740D03">
        <w:t>What are the benefits of a second dose?</w:t>
      </w:r>
    </w:p>
    <w:p w:rsidR="00D04E8A" w:rsidRDefault="00D04E8A" w:rsidP="00740D03">
      <w:pPr>
        <w:spacing w:after="0" w:line="240" w:lineRule="auto"/>
        <w:rPr>
          <w:rFonts w:ascii="Arial" w:hAnsi="Arial" w:cs="Arial"/>
          <w:sz w:val="28"/>
          <w:szCs w:val="28"/>
        </w:rPr>
      </w:pPr>
      <w:r w:rsidRPr="00740D03">
        <w:rPr>
          <w:rFonts w:ascii="Arial" w:hAnsi="Arial" w:cs="Arial"/>
          <w:sz w:val="28"/>
          <w:szCs w:val="28"/>
        </w:rPr>
        <w:t>A second dose helps to improve protection in the longer term. Further studies will help us to know how long protection will last.</w:t>
      </w:r>
    </w:p>
    <w:p w:rsidR="00740D03" w:rsidRPr="00740D03" w:rsidRDefault="00740D03" w:rsidP="00740D03">
      <w:pPr>
        <w:spacing w:after="0" w:line="240" w:lineRule="auto"/>
        <w:rPr>
          <w:rFonts w:ascii="Arial" w:hAnsi="Arial" w:cs="Arial"/>
          <w:sz w:val="28"/>
          <w:szCs w:val="28"/>
        </w:rPr>
      </w:pPr>
    </w:p>
    <w:p w:rsidR="00D04E8A" w:rsidRDefault="00D04E8A" w:rsidP="00740D03">
      <w:pPr>
        <w:pStyle w:val="Heading2"/>
      </w:pPr>
      <w:r w:rsidRPr="00740D03">
        <w:t>Are there any side effects from the Pfiz</w:t>
      </w:r>
      <w:bookmarkStart w:id="0" w:name="_GoBack"/>
      <w:bookmarkEnd w:id="0"/>
      <w:r w:rsidRPr="00740D03">
        <w:t>er vaccine?</w:t>
      </w:r>
    </w:p>
    <w:p w:rsidR="00D04E8A" w:rsidRPr="00EE78E5" w:rsidRDefault="00D04E8A" w:rsidP="00740D03">
      <w:pPr>
        <w:spacing w:after="0" w:line="240" w:lineRule="auto"/>
        <w:rPr>
          <w:rFonts w:ascii="Arial" w:eastAsia="Times New Roman" w:hAnsi="Arial"/>
          <w:b/>
          <w:sz w:val="32"/>
          <w:lang w:eastAsia="en-GB"/>
        </w:rPr>
      </w:pPr>
      <w:r w:rsidRPr="00EE78E5">
        <w:rPr>
          <w:rFonts w:ascii="Arial" w:eastAsia="Times New Roman" w:hAnsi="Arial"/>
          <w:b/>
          <w:sz w:val="32"/>
          <w:lang w:eastAsia="en-GB"/>
        </w:rPr>
        <w:t>Common side effects are:</w:t>
      </w:r>
    </w:p>
    <w:p w:rsidR="00D04E8A" w:rsidRPr="00740D03" w:rsidRDefault="00D04E8A" w:rsidP="00740D03">
      <w:pPr>
        <w:pStyle w:val="ListParagraph"/>
        <w:numPr>
          <w:ilvl w:val="0"/>
          <w:numId w:val="1"/>
        </w:numPr>
        <w:spacing w:after="0" w:line="240" w:lineRule="auto"/>
        <w:rPr>
          <w:rFonts w:ascii="Arial" w:hAnsi="Arial" w:cs="Arial"/>
          <w:sz w:val="28"/>
          <w:szCs w:val="28"/>
        </w:rPr>
      </w:pPr>
      <w:proofErr w:type="gramStart"/>
      <w:r w:rsidRPr="00740D03">
        <w:rPr>
          <w:rFonts w:ascii="Arial" w:hAnsi="Arial" w:cs="Arial"/>
          <w:sz w:val="28"/>
          <w:szCs w:val="28"/>
        </w:rPr>
        <w:lastRenderedPageBreak/>
        <w:t>having</w:t>
      </w:r>
      <w:proofErr w:type="gramEnd"/>
      <w:r w:rsidRPr="00740D03">
        <w:rPr>
          <w:rFonts w:ascii="Arial" w:hAnsi="Arial" w:cs="Arial"/>
          <w:sz w:val="28"/>
          <w:szCs w:val="28"/>
        </w:rPr>
        <w:t xml:space="preserve"> a painful, heavy feeling and tenderness in the arm where you had your injection. This tends to be worse around 1 to 2 days after the vaccination</w:t>
      </w:r>
    </w:p>
    <w:p w:rsidR="00D04E8A" w:rsidRPr="00740D03" w:rsidRDefault="00D04E8A" w:rsidP="00740D03">
      <w:pPr>
        <w:pStyle w:val="ListParagraph"/>
        <w:numPr>
          <w:ilvl w:val="0"/>
          <w:numId w:val="1"/>
        </w:numPr>
        <w:spacing w:after="0" w:line="240" w:lineRule="auto"/>
        <w:rPr>
          <w:rFonts w:ascii="Arial" w:hAnsi="Arial" w:cs="Arial"/>
          <w:sz w:val="28"/>
          <w:szCs w:val="28"/>
        </w:rPr>
      </w:pPr>
      <w:r w:rsidRPr="00740D03">
        <w:rPr>
          <w:rFonts w:ascii="Arial" w:hAnsi="Arial" w:cs="Arial"/>
          <w:sz w:val="28"/>
          <w:szCs w:val="28"/>
        </w:rPr>
        <w:t>feeling tired</w:t>
      </w:r>
    </w:p>
    <w:p w:rsidR="00D04E8A" w:rsidRPr="00740D03" w:rsidRDefault="00D04E8A" w:rsidP="00740D03">
      <w:pPr>
        <w:pStyle w:val="ListParagraph"/>
        <w:numPr>
          <w:ilvl w:val="0"/>
          <w:numId w:val="1"/>
        </w:numPr>
        <w:spacing w:after="0" w:line="240" w:lineRule="auto"/>
        <w:rPr>
          <w:rFonts w:ascii="Arial" w:hAnsi="Arial" w:cs="Arial"/>
          <w:sz w:val="28"/>
          <w:szCs w:val="28"/>
        </w:rPr>
      </w:pPr>
      <w:r w:rsidRPr="00740D03">
        <w:rPr>
          <w:rFonts w:ascii="Arial" w:hAnsi="Arial" w:cs="Arial"/>
          <w:sz w:val="28"/>
          <w:szCs w:val="28"/>
        </w:rPr>
        <w:t>headache</w:t>
      </w:r>
    </w:p>
    <w:p w:rsidR="00D04E8A" w:rsidRDefault="00D04E8A" w:rsidP="00740D03">
      <w:pPr>
        <w:pStyle w:val="ListParagraph"/>
        <w:numPr>
          <w:ilvl w:val="0"/>
          <w:numId w:val="1"/>
        </w:numPr>
        <w:spacing w:after="0" w:line="240" w:lineRule="auto"/>
        <w:rPr>
          <w:rFonts w:ascii="Arial" w:hAnsi="Arial" w:cs="Arial"/>
          <w:sz w:val="28"/>
          <w:szCs w:val="28"/>
        </w:rPr>
      </w:pPr>
      <w:r w:rsidRPr="00740D03">
        <w:rPr>
          <w:rFonts w:ascii="Arial" w:hAnsi="Arial" w:cs="Arial"/>
          <w:sz w:val="28"/>
          <w:szCs w:val="28"/>
        </w:rPr>
        <w:t>general aches, or mild flu like symptoms</w:t>
      </w:r>
    </w:p>
    <w:p w:rsidR="00EE78E5" w:rsidRPr="00EE78E5" w:rsidRDefault="00EE78E5" w:rsidP="00EE78E5">
      <w:pPr>
        <w:spacing w:after="0" w:line="240" w:lineRule="auto"/>
        <w:rPr>
          <w:rFonts w:ascii="Arial" w:hAnsi="Arial" w:cs="Arial"/>
          <w:sz w:val="28"/>
          <w:szCs w:val="28"/>
        </w:rPr>
      </w:pPr>
    </w:p>
    <w:p w:rsidR="00D04E8A" w:rsidRDefault="00D04E8A" w:rsidP="00740D03">
      <w:pPr>
        <w:spacing w:after="0" w:line="240" w:lineRule="auto"/>
        <w:rPr>
          <w:rFonts w:ascii="Arial" w:hAnsi="Arial" w:cs="Arial"/>
          <w:sz w:val="28"/>
          <w:szCs w:val="28"/>
        </w:rPr>
      </w:pPr>
      <w:r w:rsidRPr="00740D03">
        <w:rPr>
          <w:rFonts w:ascii="Arial" w:hAnsi="Arial" w:cs="Arial"/>
          <w:sz w:val="28"/>
          <w:szCs w:val="28"/>
        </w:rPr>
        <w:t>These side effects only last a few days but are more common after the second dose.</w:t>
      </w:r>
    </w:p>
    <w:p w:rsidR="00EE78E5" w:rsidRPr="00740D03" w:rsidRDefault="00EE78E5" w:rsidP="00740D03">
      <w:pPr>
        <w:spacing w:after="0" w:line="240" w:lineRule="auto"/>
        <w:rPr>
          <w:rFonts w:ascii="Arial" w:hAnsi="Arial" w:cs="Arial"/>
          <w:sz w:val="28"/>
          <w:szCs w:val="28"/>
        </w:rPr>
      </w:pPr>
    </w:p>
    <w:p w:rsidR="00D04E8A" w:rsidRPr="00EE78E5" w:rsidRDefault="00D04E8A" w:rsidP="00EE78E5">
      <w:pPr>
        <w:pStyle w:val="Heading2"/>
        <w:rPr>
          <w:sz w:val="32"/>
        </w:rPr>
      </w:pPr>
      <w:r w:rsidRPr="00EE78E5">
        <w:rPr>
          <w:sz w:val="32"/>
        </w:rPr>
        <w:t>Less common side effects</w:t>
      </w:r>
    </w:p>
    <w:p w:rsidR="00D04E8A" w:rsidRDefault="00D04E8A" w:rsidP="00740D03">
      <w:pPr>
        <w:spacing w:after="0" w:line="240" w:lineRule="auto"/>
        <w:rPr>
          <w:rFonts w:ascii="Arial" w:hAnsi="Arial" w:cs="Arial"/>
          <w:sz w:val="28"/>
          <w:szCs w:val="28"/>
        </w:rPr>
      </w:pPr>
      <w:r w:rsidRPr="00740D03">
        <w:rPr>
          <w:rFonts w:ascii="Arial" w:hAnsi="Arial" w:cs="Arial"/>
          <w:sz w:val="28"/>
          <w:szCs w:val="28"/>
        </w:rPr>
        <w:t>Recently, cases of inflammation of the heart (called myocarditis or pericarditis) have been reported very rarely in the first week after the COVID-19 vaccines.</w:t>
      </w:r>
    </w:p>
    <w:p w:rsidR="00EE78E5" w:rsidRPr="00740D03" w:rsidRDefault="00EE78E5" w:rsidP="00740D03">
      <w:pPr>
        <w:spacing w:after="0" w:line="240" w:lineRule="auto"/>
        <w:rPr>
          <w:rFonts w:ascii="Arial" w:hAnsi="Arial" w:cs="Arial"/>
          <w:sz w:val="28"/>
          <w:szCs w:val="28"/>
        </w:rPr>
      </w:pPr>
    </w:p>
    <w:p w:rsidR="00D04E8A" w:rsidRDefault="00D04E8A" w:rsidP="00740D03">
      <w:pPr>
        <w:spacing w:after="0" w:line="240" w:lineRule="auto"/>
        <w:rPr>
          <w:rFonts w:ascii="Arial" w:hAnsi="Arial" w:cs="Arial"/>
          <w:sz w:val="28"/>
          <w:szCs w:val="28"/>
        </w:rPr>
      </w:pPr>
      <w:r w:rsidRPr="00740D03">
        <w:rPr>
          <w:rFonts w:ascii="Arial" w:hAnsi="Arial" w:cs="Arial"/>
          <w:sz w:val="28"/>
          <w:szCs w:val="28"/>
        </w:rPr>
        <w:t>Most of these cases have been in younger men and are more common after the second vaccination.</w:t>
      </w:r>
    </w:p>
    <w:p w:rsidR="00EE78E5" w:rsidRPr="00740D03" w:rsidRDefault="00EE78E5" w:rsidP="00740D03">
      <w:pPr>
        <w:spacing w:after="0" w:line="240" w:lineRule="auto"/>
        <w:rPr>
          <w:rFonts w:ascii="Arial" w:hAnsi="Arial" w:cs="Arial"/>
          <w:sz w:val="28"/>
          <w:szCs w:val="28"/>
        </w:rPr>
      </w:pPr>
    </w:p>
    <w:p w:rsidR="00D04E8A" w:rsidRPr="00740D03" w:rsidRDefault="00D04E8A" w:rsidP="00740D03">
      <w:pPr>
        <w:spacing w:after="0" w:line="240" w:lineRule="auto"/>
        <w:rPr>
          <w:rFonts w:ascii="Arial" w:hAnsi="Arial" w:cs="Arial"/>
          <w:sz w:val="28"/>
          <w:szCs w:val="28"/>
        </w:rPr>
      </w:pPr>
      <w:r w:rsidRPr="00740D03">
        <w:rPr>
          <w:rFonts w:ascii="Arial" w:hAnsi="Arial" w:cs="Arial"/>
          <w:sz w:val="28"/>
          <w:szCs w:val="28"/>
        </w:rPr>
        <w:t>The side effects include:</w:t>
      </w:r>
    </w:p>
    <w:p w:rsidR="00D04E8A" w:rsidRPr="00EE78E5" w:rsidRDefault="00D04E8A" w:rsidP="00EE78E5">
      <w:pPr>
        <w:pStyle w:val="ListParagraph"/>
        <w:numPr>
          <w:ilvl w:val="0"/>
          <w:numId w:val="2"/>
        </w:numPr>
        <w:spacing w:after="0" w:line="240" w:lineRule="auto"/>
        <w:rPr>
          <w:rFonts w:ascii="Arial" w:hAnsi="Arial" w:cs="Arial"/>
          <w:sz w:val="28"/>
          <w:szCs w:val="28"/>
        </w:rPr>
      </w:pPr>
      <w:r w:rsidRPr="00EE78E5">
        <w:rPr>
          <w:rFonts w:ascii="Arial" w:hAnsi="Arial" w:cs="Arial"/>
          <w:sz w:val="28"/>
          <w:szCs w:val="28"/>
        </w:rPr>
        <w:t>chest pain</w:t>
      </w:r>
    </w:p>
    <w:p w:rsidR="00D04E8A" w:rsidRPr="00EE78E5" w:rsidRDefault="00D04E8A" w:rsidP="00EE78E5">
      <w:pPr>
        <w:pStyle w:val="ListParagraph"/>
        <w:numPr>
          <w:ilvl w:val="0"/>
          <w:numId w:val="2"/>
        </w:numPr>
        <w:spacing w:after="0" w:line="240" w:lineRule="auto"/>
        <w:rPr>
          <w:rFonts w:ascii="Arial" w:hAnsi="Arial" w:cs="Arial"/>
          <w:sz w:val="28"/>
          <w:szCs w:val="28"/>
        </w:rPr>
      </w:pPr>
      <w:r w:rsidRPr="00EE78E5">
        <w:rPr>
          <w:rFonts w:ascii="Arial" w:hAnsi="Arial" w:cs="Arial"/>
          <w:sz w:val="28"/>
          <w:szCs w:val="28"/>
        </w:rPr>
        <w:t>shortness of breath</w:t>
      </w:r>
    </w:p>
    <w:p w:rsidR="00D04E8A" w:rsidRDefault="00D04E8A" w:rsidP="00EE78E5">
      <w:pPr>
        <w:pStyle w:val="ListParagraph"/>
        <w:numPr>
          <w:ilvl w:val="0"/>
          <w:numId w:val="2"/>
        </w:numPr>
        <w:spacing w:after="0" w:line="240" w:lineRule="auto"/>
        <w:rPr>
          <w:rFonts w:ascii="Arial" w:hAnsi="Arial" w:cs="Arial"/>
          <w:sz w:val="28"/>
          <w:szCs w:val="28"/>
        </w:rPr>
      </w:pPr>
      <w:r w:rsidRPr="00EE78E5">
        <w:rPr>
          <w:rFonts w:ascii="Arial" w:hAnsi="Arial" w:cs="Arial"/>
          <w:sz w:val="28"/>
          <w:szCs w:val="28"/>
        </w:rPr>
        <w:t>feeling of having a fast beating, fluttering or pounding heart</w:t>
      </w:r>
    </w:p>
    <w:p w:rsidR="00EE78E5" w:rsidRPr="00EE78E5" w:rsidRDefault="00EE78E5" w:rsidP="00EE78E5">
      <w:pPr>
        <w:spacing w:after="0" w:line="240" w:lineRule="auto"/>
        <w:rPr>
          <w:rFonts w:ascii="Arial" w:hAnsi="Arial" w:cs="Arial"/>
          <w:sz w:val="28"/>
          <w:szCs w:val="28"/>
        </w:rPr>
      </w:pPr>
    </w:p>
    <w:p w:rsidR="00D04E8A" w:rsidRDefault="00D04E8A" w:rsidP="00740D03">
      <w:pPr>
        <w:spacing w:after="0" w:line="240" w:lineRule="auto"/>
        <w:rPr>
          <w:rFonts w:ascii="Arial" w:hAnsi="Arial" w:cs="Arial"/>
          <w:sz w:val="28"/>
          <w:szCs w:val="28"/>
        </w:rPr>
      </w:pPr>
      <w:r w:rsidRPr="00740D03">
        <w:rPr>
          <w:rFonts w:ascii="Arial" w:hAnsi="Arial" w:cs="Arial"/>
          <w:sz w:val="28"/>
          <w:szCs w:val="28"/>
        </w:rPr>
        <w:t>If you experience any of these, seek medical advice from your GP or Emergency Department.</w:t>
      </w:r>
    </w:p>
    <w:p w:rsidR="00EE78E5" w:rsidRPr="00740D03" w:rsidRDefault="00EE78E5" w:rsidP="00740D03">
      <w:pPr>
        <w:spacing w:after="0" w:line="240" w:lineRule="auto"/>
        <w:rPr>
          <w:rFonts w:ascii="Arial" w:hAnsi="Arial" w:cs="Arial"/>
          <w:sz w:val="28"/>
          <w:szCs w:val="28"/>
        </w:rPr>
      </w:pPr>
    </w:p>
    <w:p w:rsidR="00D04E8A" w:rsidRDefault="00D04E8A" w:rsidP="00740D03">
      <w:pPr>
        <w:spacing w:after="0" w:line="240" w:lineRule="auto"/>
        <w:rPr>
          <w:rFonts w:ascii="Arial" w:hAnsi="Arial" w:cs="Arial"/>
          <w:sz w:val="28"/>
          <w:szCs w:val="28"/>
        </w:rPr>
      </w:pPr>
      <w:r w:rsidRPr="00740D03">
        <w:rPr>
          <w:rFonts w:ascii="Arial" w:hAnsi="Arial" w:cs="Arial"/>
          <w:sz w:val="28"/>
          <w:szCs w:val="28"/>
        </w:rPr>
        <w:t>Most people recovered and felt better following rest and simple treatments. Amongst those who get severe side effects, there may be an even smaller number in whom there are some longer-term effects. Longer term studies are underway.</w:t>
      </w:r>
    </w:p>
    <w:p w:rsidR="00EE78E5" w:rsidRPr="00740D03" w:rsidRDefault="00EE78E5" w:rsidP="00740D03">
      <w:pPr>
        <w:spacing w:after="0" w:line="240" w:lineRule="auto"/>
        <w:rPr>
          <w:rFonts w:ascii="Arial" w:hAnsi="Arial" w:cs="Arial"/>
          <w:sz w:val="28"/>
          <w:szCs w:val="28"/>
        </w:rPr>
      </w:pPr>
    </w:p>
    <w:p w:rsidR="00D04E8A" w:rsidRDefault="00D04E8A" w:rsidP="00740D03">
      <w:pPr>
        <w:spacing w:after="0" w:line="240" w:lineRule="auto"/>
        <w:rPr>
          <w:rFonts w:ascii="Arial" w:hAnsi="Arial" w:cs="Arial"/>
          <w:sz w:val="28"/>
          <w:szCs w:val="28"/>
        </w:rPr>
      </w:pPr>
      <w:r w:rsidRPr="00740D03">
        <w:rPr>
          <w:rFonts w:ascii="Arial" w:hAnsi="Arial" w:cs="Arial"/>
          <w:sz w:val="28"/>
          <w:szCs w:val="28"/>
        </w:rPr>
        <w:t>If you had myocarditis or pericarditis after the first dose, you should seek medical advice before having a second dose of the vaccine.</w:t>
      </w:r>
    </w:p>
    <w:p w:rsidR="00EE78E5" w:rsidRPr="00740D03" w:rsidRDefault="00EE78E5" w:rsidP="00740D03">
      <w:pPr>
        <w:spacing w:after="0" w:line="240" w:lineRule="auto"/>
        <w:rPr>
          <w:rFonts w:ascii="Arial" w:hAnsi="Arial" w:cs="Arial"/>
          <w:sz w:val="28"/>
          <w:szCs w:val="28"/>
        </w:rPr>
      </w:pPr>
    </w:p>
    <w:p w:rsidR="00D04E8A" w:rsidRPr="00740D03" w:rsidRDefault="00D04E8A" w:rsidP="00EE78E5">
      <w:pPr>
        <w:pStyle w:val="Heading2"/>
      </w:pPr>
      <w:r w:rsidRPr="00740D03">
        <w:t>When do I need the second dose?</w:t>
      </w:r>
    </w:p>
    <w:p w:rsidR="00D04E8A" w:rsidRDefault="00D04E8A" w:rsidP="00740D03">
      <w:pPr>
        <w:spacing w:after="0" w:line="240" w:lineRule="auto"/>
        <w:rPr>
          <w:rFonts w:ascii="Arial" w:hAnsi="Arial" w:cs="Arial"/>
          <w:sz w:val="28"/>
          <w:szCs w:val="28"/>
        </w:rPr>
      </w:pPr>
      <w:r w:rsidRPr="00740D03">
        <w:rPr>
          <w:rFonts w:ascii="Arial" w:hAnsi="Arial" w:cs="Arial"/>
          <w:sz w:val="28"/>
          <w:szCs w:val="28"/>
        </w:rPr>
        <w:t>You can have a second dose providing you are 16-17 and have at least a 12 week gap after the first dose or after a confirmed COVID-19 test, whichever is the most recent.</w:t>
      </w:r>
    </w:p>
    <w:p w:rsidR="00EE78E5" w:rsidRPr="00740D03" w:rsidRDefault="00EE78E5" w:rsidP="00740D03">
      <w:pPr>
        <w:spacing w:after="0" w:line="240" w:lineRule="auto"/>
        <w:rPr>
          <w:rFonts w:ascii="Arial" w:hAnsi="Arial" w:cs="Arial"/>
          <w:sz w:val="28"/>
          <w:szCs w:val="28"/>
        </w:rPr>
      </w:pPr>
    </w:p>
    <w:p w:rsidR="00D04E8A" w:rsidRDefault="00D04E8A" w:rsidP="00740D03">
      <w:pPr>
        <w:spacing w:after="0" w:line="240" w:lineRule="auto"/>
        <w:rPr>
          <w:rFonts w:ascii="Arial" w:hAnsi="Arial" w:cs="Arial"/>
          <w:sz w:val="28"/>
          <w:szCs w:val="28"/>
        </w:rPr>
      </w:pPr>
      <w:r w:rsidRPr="00740D03">
        <w:rPr>
          <w:rFonts w:ascii="Arial" w:hAnsi="Arial" w:cs="Arial"/>
          <w:sz w:val="28"/>
          <w:szCs w:val="28"/>
        </w:rPr>
        <w:t xml:space="preserve">Having a 12 week gap may extend the length of time your protection will last after the second dose. This longer gap may also reduce the </w:t>
      </w:r>
      <w:r w:rsidRPr="00740D03">
        <w:rPr>
          <w:rFonts w:ascii="Arial" w:hAnsi="Arial" w:cs="Arial"/>
          <w:sz w:val="28"/>
          <w:szCs w:val="28"/>
        </w:rPr>
        <w:lastRenderedPageBreak/>
        <w:t>likelihood of experiencing some of the more serious but rare side effects, like myocarditis, from the vaccine. This precautionary advice comes from the Joint Committee on Vaccination and Immunisation (JCVI).</w:t>
      </w:r>
    </w:p>
    <w:p w:rsidR="00EE78E5" w:rsidRPr="00740D03" w:rsidRDefault="00EE78E5" w:rsidP="00740D03">
      <w:pPr>
        <w:spacing w:after="0" w:line="240" w:lineRule="auto"/>
        <w:rPr>
          <w:rFonts w:ascii="Arial" w:hAnsi="Arial" w:cs="Arial"/>
          <w:sz w:val="28"/>
          <w:szCs w:val="28"/>
        </w:rPr>
      </w:pPr>
    </w:p>
    <w:p w:rsidR="00D04E8A" w:rsidRPr="00740D03" w:rsidRDefault="00D04E8A" w:rsidP="00EE78E5">
      <w:pPr>
        <w:pStyle w:val="Heading2"/>
      </w:pPr>
      <w:r w:rsidRPr="00740D03">
        <w:t>Further information</w:t>
      </w:r>
    </w:p>
    <w:p w:rsidR="00D04E8A" w:rsidRDefault="00D04E8A" w:rsidP="00740D03">
      <w:pPr>
        <w:spacing w:after="0" w:line="240" w:lineRule="auto"/>
        <w:rPr>
          <w:rFonts w:ascii="Arial" w:hAnsi="Arial" w:cs="Arial"/>
          <w:sz w:val="28"/>
          <w:szCs w:val="28"/>
        </w:rPr>
      </w:pPr>
      <w:r w:rsidRPr="00740D03">
        <w:rPr>
          <w:rFonts w:ascii="Arial" w:hAnsi="Arial" w:cs="Arial"/>
          <w:sz w:val="28"/>
          <w:szCs w:val="28"/>
        </w:rPr>
        <w:t>You should read the product information leaflet for more details on your vaccine, including possible side effects, on the Coronavirus Yellow Card website. You can also report suspected side effects of vaccines and medicines through the Yellow Card scheme.</w:t>
      </w:r>
    </w:p>
    <w:p w:rsidR="00EE78E5" w:rsidRPr="00740D03" w:rsidRDefault="00EE78E5" w:rsidP="00740D03">
      <w:pPr>
        <w:spacing w:after="0" w:line="240" w:lineRule="auto"/>
        <w:rPr>
          <w:rFonts w:ascii="Arial" w:hAnsi="Arial" w:cs="Arial"/>
          <w:sz w:val="28"/>
          <w:szCs w:val="28"/>
        </w:rPr>
      </w:pPr>
    </w:p>
    <w:p w:rsidR="00EE78E5" w:rsidRDefault="00D04E8A" w:rsidP="00740D03">
      <w:pPr>
        <w:spacing w:after="0" w:line="240" w:lineRule="auto"/>
        <w:rPr>
          <w:rFonts w:ascii="Arial" w:hAnsi="Arial" w:cs="Arial"/>
          <w:sz w:val="28"/>
          <w:szCs w:val="28"/>
        </w:rPr>
      </w:pPr>
      <w:r w:rsidRPr="00740D03">
        <w:rPr>
          <w:rFonts w:ascii="Arial" w:hAnsi="Arial" w:cs="Arial"/>
          <w:sz w:val="28"/>
          <w:szCs w:val="28"/>
        </w:rPr>
        <w:t xml:space="preserve">You can do this online by searching Coronavirus Yellow Card or by downloading the Yellow Card app: </w:t>
      </w:r>
    </w:p>
    <w:p w:rsidR="00D04E8A" w:rsidRDefault="00EE78E5" w:rsidP="00740D03">
      <w:pPr>
        <w:spacing w:after="0" w:line="240" w:lineRule="auto"/>
        <w:rPr>
          <w:rFonts w:ascii="Arial" w:hAnsi="Arial" w:cs="Arial"/>
          <w:sz w:val="28"/>
          <w:szCs w:val="28"/>
        </w:rPr>
      </w:pPr>
      <w:hyperlink r:id="rId6" w:history="1">
        <w:r w:rsidRPr="000A6DE7">
          <w:rPr>
            <w:rStyle w:val="Hyperlink"/>
            <w:rFonts w:ascii="Arial" w:hAnsi="Arial" w:cs="Arial"/>
            <w:sz w:val="28"/>
            <w:szCs w:val="28"/>
          </w:rPr>
          <w:t>www.coronavirus-yellowcard.mhra.gov.uk/productinformation</w:t>
        </w:r>
      </w:hyperlink>
    </w:p>
    <w:p w:rsidR="00EE78E5" w:rsidRPr="00740D03" w:rsidRDefault="00EE78E5" w:rsidP="00740D03">
      <w:pPr>
        <w:spacing w:after="0" w:line="240" w:lineRule="auto"/>
        <w:rPr>
          <w:rFonts w:ascii="Arial" w:hAnsi="Arial" w:cs="Arial"/>
          <w:sz w:val="28"/>
          <w:szCs w:val="28"/>
        </w:rPr>
      </w:pPr>
    </w:p>
    <w:p w:rsidR="00D04E8A" w:rsidRDefault="00D04E8A" w:rsidP="00740D03">
      <w:pPr>
        <w:spacing w:after="0" w:line="240" w:lineRule="auto"/>
        <w:rPr>
          <w:rFonts w:ascii="Arial" w:hAnsi="Arial" w:cs="Arial"/>
          <w:sz w:val="28"/>
          <w:szCs w:val="28"/>
        </w:rPr>
      </w:pPr>
      <w:r w:rsidRPr="00740D03">
        <w:rPr>
          <w:rFonts w:ascii="Arial" w:hAnsi="Arial" w:cs="Arial"/>
          <w:sz w:val="28"/>
          <w:szCs w:val="28"/>
        </w:rPr>
        <w:t>The JCVI also suggests that if you have had COVID-19 infection as well as the first dose of vaccine, you are likely to already have high levels of protection and may therefore choose to wait longer before having the second dose.</w:t>
      </w:r>
    </w:p>
    <w:p w:rsidR="00EE78E5" w:rsidRPr="00740D03" w:rsidRDefault="00EE78E5" w:rsidP="00740D03">
      <w:pPr>
        <w:spacing w:after="0" w:line="240" w:lineRule="auto"/>
        <w:rPr>
          <w:rFonts w:ascii="Arial" w:hAnsi="Arial" w:cs="Arial"/>
          <w:sz w:val="28"/>
          <w:szCs w:val="28"/>
        </w:rPr>
      </w:pPr>
    </w:p>
    <w:p w:rsidR="00D04E8A" w:rsidRDefault="00D04E8A" w:rsidP="00740D03">
      <w:pPr>
        <w:spacing w:after="0" w:line="240" w:lineRule="auto"/>
        <w:rPr>
          <w:rFonts w:ascii="Arial" w:hAnsi="Arial" w:cs="Arial"/>
          <w:sz w:val="28"/>
          <w:szCs w:val="28"/>
        </w:rPr>
      </w:pPr>
      <w:r w:rsidRPr="00740D03">
        <w:rPr>
          <w:rFonts w:ascii="Arial" w:hAnsi="Arial" w:cs="Arial"/>
          <w:sz w:val="28"/>
          <w:szCs w:val="28"/>
        </w:rPr>
        <w:t>If you are still unsure, you can discuss your decision with a doctor or nurse.</w:t>
      </w:r>
    </w:p>
    <w:p w:rsidR="00EE78E5" w:rsidRPr="00740D03" w:rsidRDefault="00EE78E5" w:rsidP="00740D03">
      <w:pPr>
        <w:spacing w:after="0" w:line="240" w:lineRule="auto"/>
        <w:rPr>
          <w:rFonts w:ascii="Arial" w:hAnsi="Arial" w:cs="Arial"/>
          <w:sz w:val="28"/>
          <w:szCs w:val="28"/>
        </w:rPr>
      </w:pPr>
    </w:p>
    <w:p w:rsidR="00D04E8A" w:rsidRDefault="00D04E8A" w:rsidP="00740D03">
      <w:pPr>
        <w:spacing w:after="0" w:line="240" w:lineRule="auto"/>
        <w:rPr>
          <w:rFonts w:ascii="Arial" w:hAnsi="Arial" w:cs="Arial"/>
          <w:sz w:val="28"/>
          <w:szCs w:val="28"/>
        </w:rPr>
      </w:pPr>
      <w:r w:rsidRPr="00740D03">
        <w:rPr>
          <w:rFonts w:ascii="Arial" w:hAnsi="Arial" w:cs="Arial"/>
          <w:sz w:val="28"/>
          <w:szCs w:val="28"/>
        </w:rPr>
        <w:t xml:space="preserve">Further information is available from: </w:t>
      </w:r>
      <w:hyperlink r:id="rId7" w:history="1">
        <w:r w:rsidR="00EE78E5" w:rsidRPr="000A6DE7">
          <w:rPr>
            <w:rStyle w:val="Hyperlink"/>
            <w:rFonts w:ascii="Arial" w:hAnsi="Arial" w:cs="Arial"/>
            <w:sz w:val="28"/>
            <w:szCs w:val="28"/>
          </w:rPr>
          <w:t>www.nidirect.gov.uk/covid-vaccine</w:t>
        </w:r>
      </w:hyperlink>
    </w:p>
    <w:p w:rsidR="00EE78E5" w:rsidRDefault="00EE78E5" w:rsidP="00740D03">
      <w:pPr>
        <w:spacing w:after="0" w:line="240" w:lineRule="auto"/>
        <w:rPr>
          <w:rFonts w:ascii="Arial" w:hAnsi="Arial" w:cs="Arial"/>
          <w:sz w:val="28"/>
          <w:szCs w:val="28"/>
        </w:rPr>
      </w:pPr>
    </w:p>
    <w:p w:rsidR="00D04E8A" w:rsidRDefault="00D04E8A" w:rsidP="00740D03">
      <w:pPr>
        <w:spacing w:after="0" w:line="240" w:lineRule="auto"/>
        <w:rPr>
          <w:rFonts w:ascii="Arial" w:hAnsi="Arial" w:cs="Arial"/>
          <w:sz w:val="28"/>
          <w:szCs w:val="28"/>
        </w:rPr>
      </w:pPr>
      <w:r w:rsidRPr="00740D03">
        <w:rPr>
          <w:rFonts w:ascii="Arial" w:hAnsi="Arial" w:cs="Arial"/>
          <w:sz w:val="28"/>
          <w:szCs w:val="28"/>
        </w:rPr>
        <w:t xml:space="preserve">Information correct at time of publication. For the latest version of this leaflet and alternative formats visit the PHA website </w:t>
      </w:r>
      <w:hyperlink r:id="rId8" w:history="1">
        <w:r w:rsidR="00EE78E5" w:rsidRPr="000A6DE7">
          <w:rPr>
            <w:rStyle w:val="Hyperlink"/>
            <w:rFonts w:ascii="Arial" w:hAnsi="Arial" w:cs="Arial"/>
            <w:sz w:val="28"/>
            <w:szCs w:val="28"/>
          </w:rPr>
          <w:t>www.publichealth.hscni.net</w:t>
        </w:r>
      </w:hyperlink>
    </w:p>
    <w:p w:rsidR="00EE78E5" w:rsidRDefault="00EE78E5" w:rsidP="00740D03">
      <w:pPr>
        <w:spacing w:after="0" w:line="240" w:lineRule="auto"/>
        <w:rPr>
          <w:rFonts w:ascii="Arial" w:hAnsi="Arial" w:cs="Arial"/>
          <w:sz w:val="28"/>
          <w:szCs w:val="28"/>
        </w:rPr>
      </w:pPr>
    </w:p>
    <w:p w:rsidR="00EE78E5" w:rsidRPr="00740D03" w:rsidRDefault="00EE78E5" w:rsidP="00740D03">
      <w:pPr>
        <w:spacing w:after="0" w:line="240" w:lineRule="auto"/>
        <w:rPr>
          <w:rFonts w:ascii="Arial" w:hAnsi="Arial" w:cs="Arial"/>
          <w:sz w:val="28"/>
          <w:szCs w:val="28"/>
        </w:rPr>
      </w:pPr>
      <w:proofErr w:type="gramStart"/>
      <w:r w:rsidRPr="00EE78E5">
        <w:rPr>
          <w:rFonts w:ascii="Arial" w:hAnsi="Arial" w:cs="Arial"/>
          <w:sz w:val="28"/>
          <w:szCs w:val="28"/>
        </w:rPr>
        <w:t xml:space="preserve">Published </w:t>
      </w:r>
      <w:r>
        <w:rPr>
          <w:rFonts w:ascii="Arial" w:hAnsi="Arial" w:cs="Arial"/>
          <w:sz w:val="28"/>
          <w:szCs w:val="28"/>
        </w:rPr>
        <w:t>November</w:t>
      </w:r>
      <w:r w:rsidRPr="00EE78E5">
        <w:rPr>
          <w:rFonts w:ascii="Arial" w:hAnsi="Arial" w:cs="Arial"/>
          <w:sz w:val="28"/>
          <w:szCs w:val="28"/>
        </w:rPr>
        <w:t xml:space="preserve"> 2021 by the Public Health Agency.</w:t>
      </w:r>
      <w:proofErr w:type="gramEnd"/>
    </w:p>
    <w:p w:rsidR="00D04E8A" w:rsidRPr="00740D03" w:rsidRDefault="00D04E8A" w:rsidP="00740D03">
      <w:pPr>
        <w:spacing w:after="0" w:line="240" w:lineRule="auto"/>
        <w:rPr>
          <w:rFonts w:ascii="Arial" w:hAnsi="Arial" w:cs="Arial"/>
          <w:sz w:val="28"/>
          <w:szCs w:val="28"/>
        </w:rPr>
      </w:pPr>
    </w:p>
    <w:p w:rsidR="00D04E8A" w:rsidRPr="00740D03" w:rsidRDefault="00D04E8A" w:rsidP="00740D03">
      <w:pPr>
        <w:spacing w:after="0" w:line="240" w:lineRule="auto"/>
        <w:rPr>
          <w:rFonts w:ascii="Arial" w:hAnsi="Arial" w:cs="Arial"/>
          <w:sz w:val="28"/>
          <w:szCs w:val="28"/>
        </w:rPr>
      </w:pPr>
      <w:r w:rsidRPr="00740D03">
        <w:rPr>
          <w:rFonts w:ascii="Arial" w:hAnsi="Arial" w:cs="Arial"/>
          <w:sz w:val="28"/>
          <w:szCs w:val="28"/>
        </w:rPr>
        <w:t>© Crown copyright 2021. This information was originally developed by UK Health Security Agency and is used under the Open Government Licence v3.0.</w:t>
      </w:r>
    </w:p>
    <w:sectPr w:rsidR="00D04E8A" w:rsidRPr="00740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C3040"/>
    <w:multiLevelType w:val="hybridMultilevel"/>
    <w:tmpl w:val="70DE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712BEB"/>
    <w:multiLevelType w:val="hybridMultilevel"/>
    <w:tmpl w:val="1F08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6aaJuvw9H2Ja3Y6PMVzDi9J4B1s=" w:salt="CagiAKEX4SjHAgYU726PR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8A"/>
    <w:rsid w:val="00740D03"/>
    <w:rsid w:val="007F51F8"/>
    <w:rsid w:val="008A05F4"/>
    <w:rsid w:val="00D04E8A"/>
    <w:rsid w:val="00EE7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0D03"/>
    <w:pPr>
      <w:keepNext/>
      <w:spacing w:after="140" w:line="259" w:lineRule="auto"/>
      <w:outlineLvl w:val="0"/>
    </w:pPr>
    <w:rPr>
      <w:rFonts w:ascii="Arial" w:eastAsia="Times New Roman" w:hAnsi="Arial"/>
      <w:b/>
      <w:kern w:val="32"/>
      <w:sz w:val="44"/>
      <w:lang w:eastAsia="en-GB"/>
    </w:rPr>
  </w:style>
  <w:style w:type="paragraph" w:styleId="Heading2">
    <w:name w:val="heading 2"/>
    <w:basedOn w:val="Normal"/>
    <w:next w:val="Normal"/>
    <w:link w:val="Heading2Char"/>
    <w:qFormat/>
    <w:rsid w:val="00740D03"/>
    <w:pPr>
      <w:keepNext/>
      <w:spacing w:after="120" w:line="259" w:lineRule="auto"/>
      <w:outlineLvl w:val="1"/>
    </w:pPr>
    <w:rPr>
      <w:rFonts w:ascii="Arial" w:eastAsia="Times New Roman" w:hAnsi="Arial"/>
      <w:b/>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0D03"/>
    <w:rPr>
      <w:rFonts w:ascii="Arial" w:eastAsia="Times New Roman" w:hAnsi="Arial"/>
      <w:b/>
      <w:kern w:val="32"/>
      <w:sz w:val="44"/>
      <w:lang w:eastAsia="en-GB"/>
    </w:rPr>
  </w:style>
  <w:style w:type="character" w:customStyle="1" w:styleId="Heading2Char">
    <w:name w:val="Heading 2 Char"/>
    <w:basedOn w:val="DefaultParagraphFont"/>
    <w:link w:val="Heading2"/>
    <w:rsid w:val="00740D03"/>
    <w:rPr>
      <w:rFonts w:ascii="Arial" w:eastAsia="Times New Roman" w:hAnsi="Arial"/>
      <w:b/>
      <w:sz w:val="36"/>
      <w:lang w:eastAsia="en-GB"/>
    </w:rPr>
  </w:style>
  <w:style w:type="paragraph" w:styleId="ListParagraph">
    <w:name w:val="List Paragraph"/>
    <w:basedOn w:val="Normal"/>
    <w:uiPriority w:val="34"/>
    <w:qFormat/>
    <w:rsid w:val="00740D03"/>
    <w:pPr>
      <w:ind w:left="720"/>
      <w:contextualSpacing/>
    </w:pPr>
  </w:style>
  <w:style w:type="character" w:styleId="Hyperlink">
    <w:name w:val="Hyperlink"/>
    <w:basedOn w:val="DefaultParagraphFont"/>
    <w:uiPriority w:val="99"/>
    <w:unhideWhenUsed/>
    <w:rsid w:val="00EE78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0D03"/>
    <w:pPr>
      <w:keepNext/>
      <w:spacing w:after="140" w:line="259" w:lineRule="auto"/>
      <w:outlineLvl w:val="0"/>
    </w:pPr>
    <w:rPr>
      <w:rFonts w:ascii="Arial" w:eastAsia="Times New Roman" w:hAnsi="Arial"/>
      <w:b/>
      <w:kern w:val="32"/>
      <w:sz w:val="44"/>
      <w:lang w:eastAsia="en-GB"/>
    </w:rPr>
  </w:style>
  <w:style w:type="paragraph" w:styleId="Heading2">
    <w:name w:val="heading 2"/>
    <w:basedOn w:val="Normal"/>
    <w:next w:val="Normal"/>
    <w:link w:val="Heading2Char"/>
    <w:qFormat/>
    <w:rsid w:val="00740D03"/>
    <w:pPr>
      <w:keepNext/>
      <w:spacing w:after="120" w:line="259" w:lineRule="auto"/>
      <w:outlineLvl w:val="1"/>
    </w:pPr>
    <w:rPr>
      <w:rFonts w:ascii="Arial" w:eastAsia="Times New Roman" w:hAnsi="Arial"/>
      <w:b/>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0D03"/>
    <w:rPr>
      <w:rFonts w:ascii="Arial" w:eastAsia="Times New Roman" w:hAnsi="Arial"/>
      <w:b/>
      <w:kern w:val="32"/>
      <w:sz w:val="44"/>
      <w:lang w:eastAsia="en-GB"/>
    </w:rPr>
  </w:style>
  <w:style w:type="character" w:customStyle="1" w:styleId="Heading2Char">
    <w:name w:val="Heading 2 Char"/>
    <w:basedOn w:val="DefaultParagraphFont"/>
    <w:link w:val="Heading2"/>
    <w:rsid w:val="00740D03"/>
    <w:rPr>
      <w:rFonts w:ascii="Arial" w:eastAsia="Times New Roman" w:hAnsi="Arial"/>
      <w:b/>
      <w:sz w:val="36"/>
      <w:lang w:eastAsia="en-GB"/>
    </w:rPr>
  </w:style>
  <w:style w:type="paragraph" w:styleId="ListParagraph">
    <w:name w:val="List Paragraph"/>
    <w:basedOn w:val="Normal"/>
    <w:uiPriority w:val="34"/>
    <w:qFormat/>
    <w:rsid w:val="00740D03"/>
    <w:pPr>
      <w:ind w:left="720"/>
      <w:contextualSpacing/>
    </w:pPr>
  </w:style>
  <w:style w:type="character" w:styleId="Hyperlink">
    <w:name w:val="Hyperlink"/>
    <w:basedOn w:val="DefaultParagraphFont"/>
    <w:uiPriority w:val="99"/>
    <w:unhideWhenUsed/>
    <w:rsid w:val="00EE7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hscni.net" TargetMode="External"/><Relationship Id="rId3" Type="http://schemas.microsoft.com/office/2007/relationships/stylesWithEffects" Target="stylesWithEffects.xml"/><Relationship Id="rId7" Type="http://schemas.openxmlformats.org/officeDocument/2006/relationships/hyperlink" Target="http://www.nidirect.gov.uk/covid-vacc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onavirus-yellowcard.mhra.gov.uk/productinform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682</Words>
  <Characters>3888</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Brown</dc:creator>
  <cp:lastModifiedBy>Catherine Brown</cp:lastModifiedBy>
  <cp:revision>3</cp:revision>
  <dcterms:created xsi:type="dcterms:W3CDTF">2021-11-25T10:19:00Z</dcterms:created>
  <dcterms:modified xsi:type="dcterms:W3CDTF">2021-11-25T10:57:00Z</dcterms:modified>
</cp:coreProperties>
</file>