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153"/>
        <w:gridCol w:w="6207"/>
      </w:tblGrid>
      <w:tr w:rsidR="0012749E" w:rsidRPr="00915324" w14:paraId="67A51B66" w14:textId="77777777" w:rsidTr="00856F65">
        <w:trPr>
          <w:trHeight w:val="569"/>
        </w:trPr>
        <w:tc>
          <w:tcPr>
            <w:tcW w:w="3153"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207"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856F65">
        <w:trPr>
          <w:trHeight w:val="569"/>
        </w:trPr>
        <w:tc>
          <w:tcPr>
            <w:tcW w:w="3153" w:type="dxa"/>
            <w:shd w:val="clear" w:color="auto" w:fill="FFFFFF" w:themeFill="background1"/>
            <w:vAlign w:val="center"/>
            <w:hideMark/>
          </w:tcPr>
          <w:p w14:paraId="1EA3BF02" w14:textId="73966DE4" w:rsidR="00856F65" w:rsidRDefault="00954ED1" w:rsidP="00856F65">
            <w:pPr>
              <w:rPr>
                <w:rFonts w:ascii="Arial" w:hAnsi="Arial" w:cs="Arial"/>
                <w:sz w:val="24"/>
                <w:szCs w:val="24"/>
              </w:rPr>
            </w:pPr>
            <w:r>
              <w:rPr>
                <w:rFonts w:ascii="Arial" w:hAnsi="Arial" w:cs="Arial"/>
                <w:sz w:val="24"/>
                <w:szCs w:val="24"/>
              </w:rPr>
              <w:t>28 August</w:t>
            </w:r>
            <w:r w:rsidR="00856F65">
              <w:rPr>
                <w:rFonts w:ascii="Arial" w:hAnsi="Arial" w:cs="Arial"/>
                <w:sz w:val="24"/>
                <w:szCs w:val="24"/>
              </w:rPr>
              <w:t xml:space="preserve"> 2025 at 1.</w:t>
            </w:r>
            <w:r>
              <w:rPr>
                <w:rFonts w:ascii="Arial" w:hAnsi="Arial" w:cs="Arial"/>
                <w:sz w:val="24"/>
                <w:szCs w:val="24"/>
              </w:rPr>
              <w:t>30</w:t>
            </w:r>
            <w:r w:rsidR="00856F65">
              <w:rPr>
                <w:rFonts w:ascii="Arial" w:hAnsi="Arial" w:cs="Arial"/>
                <w:sz w:val="24"/>
                <w:szCs w:val="24"/>
              </w:rPr>
              <w:t>pm</w:t>
            </w:r>
          </w:p>
          <w:p w14:paraId="4418F7BD" w14:textId="17E74737" w:rsidR="0012749E" w:rsidRPr="00915324" w:rsidRDefault="0012749E">
            <w:pPr>
              <w:jc w:val="both"/>
              <w:rPr>
                <w:rFonts w:ascii="Arial" w:hAnsi="Arial" w:cs="Arial"/>
                <w:b/>
                <w:sz w:val="24"/>
                <w:szCs w:val="24"/>
              </w:rPr>
            </w:pPr>
          </w:p>
        </w:tc>
        <w:tc>
          <w:tcPr>
            <w:tcW w:w="6207" w:type="dxa"/>
            <w:shd w:val="clear" w:color="auto" w:fill="FFFFFF" w:themeFill="background1"/>
            <w:vAlign w:val="center"/>
            <w:hideMark/>
          </w:tcPr>
          <w:p w14:paraId="0CE4E5C7" w14:textId="0A846692" w:rsidR="0012749E" w:rsidRPr="00915324" w:rsidRDefault="00954ED1">
            <w:pPr>
              <w:jc w:val="both"/>
              <w:rPr>
                <w:rFonts w:ascii="Arial" w:hAnsi="Arial" w:cs="Arial"/>
                <w:sz w:val="24"/>
                <w:szCs w:val="24"/>
              </w:rPr>
            </w:pPr>
            <w:r>
              <w:rPr>
                <w:rFonts w:ascii="Arial" w:hAnsi="Arial" w:cs="Arial"/>
                <w:sz w:val="24"/>
              </w:rPr>
              <w:t>Board Room, Tower Hill, Armagh</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1A8ED560" w:rsidR="00856F65" w:rsidRPr="00915324" w:rsidRDefault="00286C9E" w:rsidP="00856F65">
            <w:pPr>
              <w:rPr>
                <w:rFonts w:ascii="Arial" w:hAnsi="Arial" w:cs="Arial"/>
                <w:sz w:val="24"/>
                <w:szCs w:val="24"/>
              </w:rPr>
            </w:pPr>
            <w:r>
              <w:rPr>
                <w:rFonts w:ascii="Arial" w:hAnsi="Arial" w:cs="Arial"/>
                <w:sz w:val="24"/>
                <w:szCs w:val="24"/>
              </w:rPr>
              <w:t>Present</w:t>
            </w:r>
          </w:p>
        </w:tc>
      </w:tr>
      <w:tr w:rsidR="00856F65" w:rsidRPr="00915324" w14:paraId="17CF9997" w14:textId="77777777" w:rsidTr="007A3845">
        <w:trPr>
          <w:trHeight w:val="569"/>
        </w:trPr>
        <w:tc>
          <w:tcPr>
            <w:tcW w:w="3011" w:type="dxa"/>
            <w:shd w:val="clear" w:color="auto" w:fill="FFFFFF" w:themeFill="background1"/>
          </w:tcPr>
          <w:p w14:paraId="4AE249DE" w14:textId="77777777" w:rsidR="00856F65" w:rsidRPr="00915324" w:rsidRDefault="00856F65" w:rsidP="00856F65">
            <w:pPr>
              <w:rPr>
                <w:rFonts w:ascii="Arial" w:hAnsi="Arial" w:cs="Arial"/>
                <w:sz w:val="24"/>
                <w:szCs w:val="24"/>
              </w:rPr>
            </w:pPr>
            <w:r w:rsidRPr="00915324">
              <w:rPr>
                <w:rFonts w:ascii="Arial" w:hAnsi="Arial" w:cs="Arial"/>
                <w:sz w:val="24"/>
                <w:szCs w:val="24"/>
              </w:rPr>
              <w:t>Ms Heather Reid</w:t>
            </w:r>
          </w:p>
          <w:p w14:paraId="61169B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6638A4D6" w14:textId="77777777" w:rsidR="00856F65" w:rsidRPr="002122B6" w:rsidRDefault="00856F65" w:rsidP="00856F65">
            <w:pPr>
              <w:rPr>
                <w:rFonts w:ascii="Arial" w:hAnsi="Arial" w:cs="Arial"/>
                <w:sz w:val="24"/>
                <w:szCs w:val="24"/>
              </w:rPr>
            </w:pPr>
            <w:r w:rsidRPr="002122B6">
              <w:rPr>
                <w:rFonts w:ascii="Arial" w:hAnsi="Arial" w:cs="Arial"/>
                <w:sz w:val="24"/>
                <w:szCs w:val="24"/>
              </w:rPr>
              <w:t>Interim Director of Nursing, Midwifery and Allied Health Professionals</w:t>
            </w:r>
          </w:p>
          <w:p w14:paraId="3B4DC6E1" w14:textId="77777777" w:rsidR="00856F65" w:rsidRPr="00915324" w:rsidRDefault="00856F65" w:rsidP="00856F65">
            <w:pPr>
              <w:ind w:right="-250"/>
              <w:rPr>
                <w:rFonts w:ascii="Arial" w:hAnsi="Arial" w:cs="Arial"/>
                <w:sz w:val="24"/>
                <w:szCs w:val="24"/>
              </w:rPr>
            </w:pPr>
          </w:p>
        </w:tc>
        <w:tc>
          <w:tcPr>
            <w:tcW w:w="2410" w:type="dxa"/>
            <w:shd w:val="clear" w:color="auto" w:fill="FFFFFF" w:themeFill="background1"/>
          </w:tcPr>
          <w:p w14:paraId="31D3722B" w14:textId="2E472603" w:rsidR="00856F65" w:rsidRPr="00915324" w:rsidRDefault="00856F65"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0230B4AD"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14BD1215" w14:textId="77777777" w:rsidTr="00A92797">
        <w:trPr>
          <w:trHeight w:val="569"/>
        </w:trPr>
        <w:tc>
          <w:tcPr>
            <w:tcW w:w="3011" w:type="dxa"/>
            <w:shd w:val="clear" w:color="auto" w:fill="FFFFFF" w:themeFill="background1"/>
          </w:tcPr>
          <w:p w14:paraId="071F1132" w14:textId="77777777" w:rsidR="00856F65" w:rsidRPr="00915324" w:rsidRDefault="00856F65" w:rsidP="00856F65">
            <w:pPr>
              <w:rPr>
                <w:rFonts w:ascii="Arial" w:hAnsi="Arial" w:cs="Arial"/>
                <w:sz w:val="24"/>
                <w:szCs w:val="24"/>
              </w:rPr>
            </w:pPr>
            <w:r w:rsidRPr="00915324">
              <w:rPr>
                <w:rFonts w:ascii="Arial" w:hAnsi="Arial" w:cs="Arial"/>
                <w:sz w:val="24"/>
                <w:szCs w:val="24"/>
              </w:rPr>
              <w:t>Mr John Patrick Clayton</w:t>
            </w:r>
          </w:p>
          <w:p w14:paraId="3F026A42"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4DE3696E"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5AB33AF2"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8E92F01" w14:textId="56879790" w:rsidR="00856F65" w:rsidRPr="00915324" w:rsidRDefault="00856F65" w:rsidP="00856F65">
            <w:pPr>
              <w:rPr>
                <w:rFonts w:ascii="Arial" w:hAnsi="Arial" w:cs="Arial"/>
                <w:sz w:val="24"/>
                <w:szCs w:val="24"/>
              </w:rPr>
            </w:pPr>
            <w:r>
              <w:rPr>
                <w:rFonts w:ascii="Arial" w:hAnsi="Arial" w:cs="Arial"/>
                <w:sz w:val="24"/>
                <w:szCs w:val="24"/>
              </w:rPr>
              <w:t>Present</w:t>
            </w:r>
            <w:r w:rsidR="00B40F43">
              <w:rPr>
                <w:rFonts w:ascii="Arial" w:hAnsi="Arial" w:cs="Arial"/>
                <w:sz w:val="24"/>
                <w:szCs w:val="24"/>
              </w:rPr>
              <w:t xml:space="preserve"> (via Teams)</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72FD83F0" w:rsidR="00856F65" w:rsidRPr="00915324" w:rsidRDefault="00B40F43" w:rsidP="00856F65">
            <w:pPr>
              <w:rPr>
                <w:rFonts w:ascii="Arial" w:hAnsi="Arial" w:cs="Arial"/>
                <w:sz w:val="24"/>
                <w:szCs w:val="24"/>
              </w:rPr>
            </w:pPr>
            <w:r>
              <w:rPr>
                <w:rFonts w:ascii="Arial" w:hAnsi="Arial" w:cs="Arial"/>
                <w:sz w:val="24"/>
                <w:szCs w:val="24"/>
              </w:rPr>
              <w:t>Present (via Teams)</w:t>
            </w:r>
          </w:p>
        </w:tc>
      </w:tr>
      <w:tr w:rsidR="00856F65" w:rsidRPr="00915324" w14:paraId="237CAA17" w14:textId="77777777" w:rsidTr="00A92797">
        <w:trPr>
          <w:trHeight w:val="569"/>
        </w:trPr>
        <w:tc>
          <w:tcPr>
            <w:tcW w:w="3011" w:type="dxa"/>
            <w:shd w:val="clear" w:color="auto" w:fill="FFFFFF" w:themeFill="background1"/>
          </w:tcPr>
          <w:p w14:paraId="19DE2148" w14:textId="77777777" w:rsidR="00856F65" w:rsidRDefault="00856F65" w:rsidP="00856F65">
            <w:pPr>
              <w:rPr>
                <w:rFonts w:ascii="Arial" w:hAnsi="Arial" w:cs="Arial"/>
                <w:sz w:val="24"/>
                <w:szCs w:val="24"/>
              </w:rPr>
            </w:pPr>
            <w:r w:rsidRPr="00915324">
              <w:rPr>
                <w:rFonts w:ascii="Arial" w:hAnsi="Arial" w:cs="Arial"/>
                <w:sz w:val="24"/>
                <w:szCs w:val="24"/>
              </w:rPr>
              <w:t>Mr Joseph Stewart</w:t>
            </w:r>
          </w:p>
          <w:p w14:paraId="373801BD"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79AF9681"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AA789CC"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085E44A9" w14:textId="10DAC528" w:rsidR="00856F65" w:rsidRDefault="00B40F43" w:rsidP="00856F65">
            <w:pPr>
              <w:rPr>
                <w:rFonts w:ascii="Arial" w:hAnsi="Arial" w:cs="Arial"/>
                <w:sz w:val="24"/>
                <w:szCs w:val="24"/>
              </w:rPr>
            </w:pPr>
            <w:r>
              <w:rPr>
                <w:rFonts w:ascii="Arial" w:hAnsi="Arial" w:cs="Arial"/>
                <w:sz w:val="24"/>
                <w:szCs w:val="24"/>
              </w:rPr>
              <w:t>Present (via Teams)</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856F65" w:rsidRPr="00915324" w14:paraId="23652182" w14:textId="77777777" w:rsidTr="007A3845">
        <w:trPr>
          <w:trHeight w:val="569"/>
        </w:trPr>
        <w:tc>
          <w:tcPr>
            <w:tcW w:w="3011" w:type="dxa"/>
            <w:shd w:val="clear" w:color="auto" w:fill="FFFFFF" w:themeFill="background1"/>
            <w:hideMark/>
          </w:tcPr>
          <w:p w14:paraId="187D7F4C"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856F65" w:rsidRPr="00915324" w:rsidRDefault="00856F65" w:rsidP="00856F6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856F65" w:rsidRPr="00915324" w:rsidRDefault="00856F65" w:rsidP="00856F65">
            <w:pPr>
              <w:rPr>
                <w:rFonts w:ascii="Arial" w:hAnsi="Arial" w:cs="Arial"/>
                <w:sz w:val="24"/>
                <w:szCs w:val="24"/>
              </w:rPr>
            </w:pPr>
            <w:r w:rsidRPr="00915324">
              <w:rPr>
                <w:rFonts w:ascii="Arial" w:hAnsi="Arial" w:cs="Arial"/>
                <w:sz w:val="24"/>
                <w:szCs w:val="24"/>
              </w:rPr>
              <w:t>In attendance</w:t>
            </w:r>
          </w:p>
        </w:tc>
      </w:tr>
      <w:tr w:rsidR="00856F65" w:rsidRPr="00915324" w14:paraId="26E82426" w14:textId="77777777" w:rsidTr="007A3845">
        <w:trPr>
          <w:trHeight w:val="569"/>
        </w:trPr>
        <w:tc>
          <w:tcPr>
            <w:tcW w:w="3011" w:type="dxa"/>
            <w:shd w:val="clear" w:color="auto" w:fill="FFFFFF" w:themeFill="background1"/>
          </w:tcPr>
          <w:p w14:paraId="546AC008" w14:textId="77777777" w:rsidR="00856F65" w:rsidRPr="00915324" w:rsidRDefault="00856F65" w:rsidP="00856F65">
            <w:pPr>
              <w:rPr>
                <w:rFonts w:ascii="Arial" w:hAnsi="Arial" w:cs="Arial"/>
                <w:sz w:val="24"/>
                <w:szCs w:val="24"/>
              </w:rPr>
            </w:pPr>
            <w:r w:rsidRPr="00915324">
              <w:rPr>
                <w:rFonts w:ascii="Arial" w:hAnsi="Arial" w:cs="Arial"/>
                <w:sz w:val="24"/>
                <w:szCs w:val="24"/>
              </w:rPr>
              <w:t>Ms Meadhbha Monaghan</w:t>
            </w:r>
          </w:p>
          <w:p w14:paraId="5845C9F7"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861FD8C" w14:textId="1E55CA46" w:rsidR="00856F65" w:rsidRPr="002122B6" w:rsidRDefault="00856F65" w:rsidP="00856F65">
            <w:pPr>
              <w:rPr>
                <w:rFonts w:ascii="Arial" w:hAnsi="Arial" w:cs="Arial"/>
                <w:sz w:val="24"/>
                <w:szCs w:val="24"/>
              </w:rPr>
            </w:pPr>
            <w:r w:rsidRPr="002122B6">
              <w:rPr>
                <w:rFonts w:ascii="Arial" w:hAnsi="Arial" w:cs="Arial"/>
                <w:sz w:val="24"/>
                <w:szCs w:val="24"/>
              </w:rPr>
              <w:t>Chief Executive, Patient Client Council</w:t>
            </w:r>
          </w:p>
        </w:tc>
        <w:tc>
          <w:tcPr>
            <w:tcW w:w="2410" w:type="dxa"/>
            <w:shd w:val="clear" w:color="auto" w:fill="FFFFFF" w:themeFill="background1"/>
          </w:tcPr>
          <w:p w14:paraId="32489E28" w14:textId="5C3DB153" w:rsidR="00856F65" w:rsidRDefault="00856F65" w:rsidP="00856F65">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0330EE46" w:rsidR="00DC6216" w:rsidRPr="00915324" w:rsidRDefault="00954ED1" w:rsidP="00876969">
      <w:pPr>
        <w:pStyle w:val="Heading1"/>
        <w:rPr>
          <w:rFonts w:ascii="Arial" w:hAnsi="Arial" w:cs="Arial"/>
          <w:b/>
          <w:bCs/>
        </w:rPr>
      </w:pPr>
      <w:r>
        <w:rPr>
          <w:rFonts w:ascii="Arial" w:hAnsi="Arial" w:cs="Arial"/>
          <w:b/>
          <w:bCs/>
        </w:rPr>
        <w:lastRenderedPageBreak/>
        <w:t>96</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1BB3B5BA" w:rsidR="00DC6216" w:rsidRDefault="00954ED1" w:rsidP="00DC6216">
      <w:pPr>
        <w:spacing w:after="0" w:line="240" w:lineRule="auto"/>
        <w:rPr>
          <w:rFonts w:ascii="Arial" w:hAnsi="Arial" w:cs="Arial"/>
          <w:sz w:val="24"/>
          <w:szCs w:val="24"/>
        </w:rPr>
      </w:pPr>
      <w:r>
        <w:rPr>
          <w:rFonts w:ascii="Arial" w:hAnsi="Arial" w:cs="Arial"/>
          <w:b/>
          <w:sz w:val="24"/>
          <w:szCs w:val="24"/>
        </w:rPr>
        <w:t>96</w:t>
      </w:r>
      <w:r w:rsidR="00DC6216" w:rsidRPr="002122B6">
        <w:rPr>
          <w:rFonts w:ascii="Arial" w:hAnsi="Arial" w:cs="Arial"/>
          <w:b/>
          <w:sz w:val="24"/>
          <w:szCs w:val="24"/>
        </w:rPr>
        <w:t>/2</w:t>
      </w:r>
      <w:r w:rsidR="007A3845">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7A3845">
        <w:rPr>
          <w:rFonts w:ascii="Arial" w:hAnsi="Arial" w:cs="Arial"/>
          <w:sz w:val="24"/>
          <w:szCs w:val="24"/>
        </w:rPr>
        <w:t>A</w:t>
      </w:r>
      <w:r w:rsidR="00DC6216" w:rsidRPr="00915324">
        <w:rPr>
          <w:rFonts w:ascii="Arial" w:hAnsi="Arial" w:cs="Arial"/>
          <w:sz w:val="24"/>
          <w:szCs w:val="24"/>
        </w:rPr>
        <w:t>pologies</w:t>
      </w:r>
      <w:r w:rsidR="007A3845">
        <w:rPr>
          <w:rFonts w:ascii="Arial" w:hAnsi="Arial" w:cs="Arial"/>
          <w:sz w:val="24"/>
          <w:szCs w:val="24"/>
        </w:rPr>
        <w:t xml:space="preserve"> were noted from Ms Meadhbha Monaghan</w:t>
      </w:r>
      <w:r w:rsidR="007E4365">
        <w:rPr>
          <w:rFonts w:ascii="Arial" w:hAnsi="Arial" w:cs="Arial"/>
          <w:sz w:val="24"/>
          <w:szCs w:val="24"/>
        </w:rPr>
        <w:t>.</w:t>
      </w:r>
    </w:p>
    <w:p w14:paraId="00F6A859" w14:textId="11A51C27" w:rsidR="00A72DBB" w:rsidRDefault="00A72DBB" w:rsidP="00DC6216">
      <w:pPr>
        <w:spacing w:after="0" w:line="240" w:lineRule="auto"/>
        <w:rPr>
          <w:rFonts w:ascii="Arial" w:hAnsi="Arial" w:cs="Arial"/>
          <w:sz w:val="24"/>
          <w:szCs w:val="24"/>
        </w:rPr>
      </w:pPr>
    </w:p>
    <w:p w14:paraId="287BFEC7" w14:textId="45BB5438" w:rsidR="00DC6216" w:rsidRPr="00915324" w:rsidRDefault="00954ED1" w:rsidP="00876969">
      <w:pPr>
        <w:pStyle w:val="Heading1"/>
        <w:rPr>
          <w:rFonts w:ascii="Arial" w:hAnsi="Arial" w:cs="Arial"/>
          <w:b/>
          <w:bCs/>
        </w:rPr>
      </w:pPr>
      <w:r>
        <w:rPr>
          <w:rFonts w:ascii="Arial" w:hAnsi="Arial" w:cs="Arial"/>
          <w:b/>
          <w:bCs/>
        </w:rPr>
        <w:t>97</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7777777" w:rsidR="00DC6216" w:rsidRPr="00915324" w:rsidRDefault="00DC6216" w:rsidP="00DC6216">
      <w:pPr>
        <w:spacing w:after="0" w:line="240" w:lineRule="auto"/>
        <w:rPr>
          <w:rFonts w:ascii="Arial" w:hAnsi="Arial" w:cs="Arial"/>
          <w:sz w:val="24"/>
          <w:szCs w:val="24"/>
        </w:rPr>
      </w:pPr>
    </w:p>
    <w:p w14:paraId="2231975A" w14:textId="0EA5539C" w:rsidR="00DC6216" w:rsidRDefault="00954ED1" w:rsidP="00DC6216">
      <w:pPr>
        <w:spacing w:after="0" w:line="240" w:lineRule="auto"/>
        <w:rPr>
          <w:rFonts w:ascii="Arial" w:hAnsi="Arial" w:cs="Arial"/>
          <w:sz w:val="24"/>
          <w:szCs w:val="24"/>
        </w:rPr>
      </w:pPr>
      <w:r>
        <w:rPr>
          <w:rFonts w:ascii="Arial" w:hAnsi="Arial" w:cs="Arial"/>
          <w:b/>
          <w:sz w:val="24"/>
          <w:szCs w:val="24"/>
        </w:rPr>
        <w:t>97</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p>
    <w:p w14:paraId="15BF6567" w14:textId="77777777" w:rsidR="00F63928" w:rsidRDefault="00F63928" w:rsidP="00F63928">
      <w:pPr>
        <w:spacing w:after="0" w:line="240" w:lineRule="auto"/>
        <w:rPr>
          <w:rFonts w:ascii="Arial" w:hAnsi="Arial" w:cs="Arial"/>
          <w:b/>
          <w:sz w:val="24"/>
          <w:szCs w:val="24"/>
        </w:rPr>
      </w:pPr>
    </w:p>
    <w:p w14:paraId="125F8B3F" w14:textId="5D8F3F0C" w:rsidR="009026DC" w:rsidRPr="009026DC" w:rsidRDefault="00954ED1" w:rsidP="009026DC">
      <w:pPr>
        <w:spacing w:after="0" w:line="240" w:lineRule="auto"/>
        <w:rPr>
          <w:rFonts w:ascii="Arial" w:hAnsi="Arial" w:cs="Arial"/>
          <w:sz w:val="24"/>
          <w:szCs w:val="24"/>
        </w:rPr>
      </w:pPr>
      <w:r>
        <w:rPr>
          <w:rFonts w:ascii="Arial" w:hAnsi="Arial" w:cs="Arial"/>
          <w:b/>
          <w:sz w:val="24"/>
          <w:szCs w:val="24"/>
        </w:rPr>
        <w:t>97</w:t>
      </w:r>
      <w:r w:rsidR="00F63928" w:rsidRPr="009026DC">
        <w:rPr>
          <w:rFonts w:ascii="Arial" w:hAnsi="Arial" w:cs="Arial"/>
          <w:b/>
          <w:sz w:val="24"/>
          <w:szCs w:val="24"/>
        </w:rPr>
        <w:t xml:space="preserve">/25.2 </w:t>
      </w:r>
      <w:r w:rsidR="00F63928" w:rsidRPr="009026DC">
        <w:rPr>
          <w:rFonts w:ascii="Arial" w:hAnsi="Arial" w:cs="Arial"/>
          <w:sz w:val="24"/>
          <w:szCs w:val="24"/>
        </w:rPr>
        <w:t>Mr Clayton declared an interest in relation to Public Inquiries as Unison is engaging with the Inquiries.</w:t>
      </w:r>
      <w:r w:rsidR="009026DC" w:rsidRPr="009026DC">
        <w:rPr>
          <w:rFonts w:ascii="Arial" w:hAnsi="Arial" w:cs="Arial"/>
          <w:sz w:val="24"/>
          <w:szCs w:val="24"/>
        </w:rPr>
        <w:t xml:space="preserve">  </w:t>
      </w:r>
    </w:p>
    <w:p w14:paraId="5461014E" w14:textId="77777777" w:rsidR="00DC6216" w:rsidRPr="00915324" w:rsidRDefault="00DC6216" w:rsidP="00C91B1B">
      <w:pPr>
        <w:spacing w:after="0" w:line="240" w:lineRule="auto"/>
        <w:rPr>
          <w:rFonts w:ascii="Arial" w:hAnsi="Arial" w:cs="Arial"/>
          <w:sz w:val="24"/>
          <w:szCs w:val="24"/>
        </w:rPr>
      </w:pPr>
    </w:p>
    <w:p w14:paraId="1DF3709D" w14:textId="257415E8" w:rsidR="00DC6216" w:rsidRPr="00915324" w:rsidRDefault="00954ED1" w:rsidP="00876969">
      <w:pPr>
        <w:pStyle w:val="Heading1"/>
        <w:rPr>
          <w:rFonts w:ascii="Arial" w:hAnsi="Arial" w:cs="Arial"/>
          <w:b/>
          <w:bCs/>
        </w:rPr>
      </w:pPr>
      <w:r>
        <w:rPr>
          <w:rFonts w:ascii="Arial" w:hAnsi="Arial" w:cs="Arial"/>
          <w:b/>
          <w:bCs/>
        </w:rPr>
        <w:t>98</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1</w:t>
      </w:r>
      <w:r w:rsidR="00856F65">
        <w:rPr>
          <w:rFonts w:ascii="Arial" w:hAnsi="Arial" w:cs="Arial"/>
          <w:b/>
          <w:bCs/>
        </w:rPr>
        <w:t xml:space="preserve">9 </w:t>
      </w:r>
      <w:r>
        <w:rPr>
          <w:rFonts w:ascii="Arial" w:hAnsi="Arial" w:cs="Arial"/>
          <w:b/>
          <w:bCs/>
        </w:rPr>
        <w:t>June</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27F67DEE" w14:textId="2CAFA705" w:rsidR="00B40F43" w:rsidRDefault="00954ED1" w:rsidP="009026DC">
      <w:pPr>
        <w:spacing w:after="0" w:line="240" w:lineRule="auto"/>
        <w:rPr>
          <w:rFonts w:ascii="Arial" w:hAnsi="Arial" w:cs="Arial"/>
          <w:sz w:val="24"/>
          <w:szCs w:val="24"/>
        </w:rPr>
      </w:pPr>
      <w:r>
        <w:rPr>
          <w:rFonts w:ascii="Arial" w:hAnsi="Arial" w:cs="Arial"/>
          <w:b/>
          <w:sz w:val="24"/>
          <w:szCs w:val="24"/>
        </w:rPr>
        <w:t>98</w:t>
      </w:r>
      <w:r w:rsidR="00DC6216" w:rsidRPr="001D76B1">
        <w:rPr>
          <w:rFonts w:ascii="Arial" w:hAnsi="Arial" w:cs="Arial"/>
          <w:b/>
          <w:sz w:val="24"/>
          <w:szCs w:val="24"/>
        </w:rPr>
        <w:t>/2</w:t>
      </w:r>
      <w:r w:rsidR="003C56C3">
        <w:rPr>
          <w:rFonts w:ascii="Arial" w:hAnsi="Arial" w:cs="Arial"/>
          <w:b/>
          <w:sz w:val="24"/>
          <w:szCs w:val="24"/>
        </w:rPr>
        <w:t>5</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B40F43">
        <w:rPr>
          <w:rFonts w:ascii="Arial" w:hAnsi="Arial" w:cs="Arial"/>
          <w:sz w:val="24"/>
          <w:szCs w:val="24"/>
        </w:rPr>
        <w:t>Chair asked if members were content with the previous minutes, particularly the discussion around the Reshape and Refresh programme.</w:t>
      </w:r>
    </w:p>
    <w:p w14:paraId="250C5DFF" w14:textId="667EBF53" w:rsidR="00B40F43" w:rsidRDefault="00B40F43" w:rsidP="009026DC">
      <w:pPr>
        <w:spacing w:after="0" w:line="240" w:lineRule="auto"/>
        <w:rPr>
          <w:rFonts w:ascii="Arial" w:hAnsi="Arial" w:cs="Arial"/>
          <w:sz w:val="24"/>
          <w:szCs w:val="24"/>
        </w:rPr>
      </w:pPr>
    </w:p>
    <w:p w14:paraId="277EBC21" w14:textId="15A49F10" w:rsidR="00B40F43" w:rsidRDefault="003320C0" w:rsidP="009026DC">
      <w:pPr>
        <w:spacing w:after="0" w:line="240" w:lineRule="auto"/>
        <w:rPr>
          <w:rFonts w:ascii="Arial" w:hAnsi="Arial" w:cs="Arial"/>
          <w:sz w:val="24"/>
          <w:szCs w:val="24"/>
        </w:rPr>
      </w:pPr>
      <w:r>
        <w:rPr>
          <w:rFonts w:ascii="Arial" w:hAnsi="Arial" w:cs="Arial"/>
          <w:b/>
          <w:sz w:val="24"/>
          <w:szCs w:val="24"/>
        </w:rPr>
        <w:t>98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B40F43">
        <w:rPr>
          <w:rFonts w:ascii="Arial" w:hAnsi="Arial" w:cs="Arial"/>
          <w:sz w:val="24"/>
          <w:szCs w:val="24"/>
        </w:rPr>
        <w:t>Mr Clayton asked about the fact that while comments were attributed to Executive Directors, the</w:t>
      </w:r>
      <w:r w:rsidR="00295480">
        <w:rPr>
          <w:rFonts w:ascii="Arial" w:hAnsi="Arial" w:cs="Arial"/>
          <w:sz w:val="24"/>
          <w:szCs w:val="24"/>
        </w:rPr>
        <w:t>y</w:t>
      </w:r>
      <w:r w:rsidR="00B40F43">
        <w:rPr>
          <w:rFonts w:ascii="Arial" w:hAnsi="Arial" w:cs="Arial"/>
          <w:sz w:val="24"/>
          <w:szCs w:val="24"/>
        </w:rPr>
        <w:t xml:space="preserve"> were not for Non-Executive Directors and if this is a new approach going forward.  Mr Wilson replied that he had tailored the minutes to ensure that they were more of a summary of key discussion rather than a verbatim record.  Mr Clayton welcomed the explanation but noted that he found the discussions more difficult to follow.</w:t>
      </w:r>
    </w:p>
    <w:p w14:paraId="73542FC0" w14:textId="7FB8CA90" w:rsidR="00B40F43" w:rsidRPr="00B40F43" w:rsidRDefault="00B40F43" w:rsidP="009026DC">
      <w:pPr>
        <w:spacing w:after="0" w:line="240" w:lineRule="auto"/>
        <w:rPr>
          <w:rFonts w:ascii="Arial" w:hAnsi="Arial" w:cs="Arial"/>
          <w:sz w:val="24"/>
          <w:szCs w:val="24"/>
        </w:rPr>
      </w:pPr>
    </w:p>
    <w:p w14:paraId="720BA566" w14:textId="536B0AEF" w:rsidR="00B40F43" w:rsidRPr="00B40F43" w:rsidRDefault="003320C0" w:rsidP="00B40F43">
      <w:pPr>
        <w:spacing w:after="0" w:line="240" w:lineRule="auto"/>
        <w:rPr>
          <w:rFonts w:ascii="Arial" w:hAnsi="Arial" w:cs="Arial"/>
          <w:sz w:val="24"/>
          <w:szCs w:val="24"/>
        </w:rPr>
      </w:pPr>
      <w:r>
        <w:rPr>
          <w:rFonts w:ascii="Arial" w:hAnsi="Arial" w:cs="Arial"/>
          <w:b/>
          <w:sz w:val="24"/>
          <w:szCs w:val="24"/>
        </w:rPr>
        <w:t>98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B40F43" w:rsidRPr="00B40F43">
        <w:rPr>
          <w:rFonts w:ascii="Arial" w:hAnsi="Arial" w:cs="Arial"/>
          <w:sz w:val="24"/>
          <w:szCs w:val="24"/>
        </w:rPr>
        <w:t>Ms Henderson proposed an amendment in paragraph 91/25.5, “She noted that the uptake…” referring to comments made by the Chief Nursing Officer</w:t>
      </w:r>
      <w:r w:rsidR="00FD62FD">
        <w:rPr>
          <w:rFonts w:ascii="Arial" w:hAnsi="Arial" w:cs="Arial"/>
          <w:sz w:val="24"/>
          <w:szCs w:val="24"/>
        </w:rPr>
        <w:t xml:space="preserve"> (CNO)</w:t>
      </w:r>
      <w:r w:rsidR="00B40F43" w:rsidRPr="00B40F43">
        <w:rPr>
          <w:rFonts w:ascii="Arial" w:hAnsi="Arial" w:cs="Arial"/>
          <w:sz w:val="24"/>
          <w:szCs w:val="24"/>
        </w:rPr>
        <w:t>.  She added that she would welcome a short paper on childhood vaccinations.</w:t>
      </w:r>
    </w:p>
    <w:p w14:paraId="44DC8EDF" w14:textId="5C61D59B" w:rsidR="00B40F43" w:rsidRPr="00B40F43" w:rsidRDefault="00B40F43" w:rsidP="00B40F43">
      <w:pPr>
        <w:spacing w:after="0" w:line="240" w:lineRule="auto"/>
        <w:rPr>
          <w:rFonts w:ascii="Arial" w:hAnsi="Arial" w:cs="Arial"/>
          <w:sz w:val="24"/>
          <w:szCs w:val="24"/>
        </w:rPr>
      </w:pPr>
    </w:p>
    <w:p w14:paraId="304C77EC" w14:textId="4B3C0063" w:rsidR="00B40F43" w:rsidRPr="00B40F43" w:rsidRDefault="00B40F43" w:rsidP="00B40F43">
      <w:pPr>
        <w:spacing w:after="0" w:line="240" w:lineRule="auto"/>
        <w:rPr>
          <w:rFonts w:ascii="Arial" w:hAnsi="Arial" w:cs="Arial"/>
          <w:i/>
          <w:sz w:val="24"/>
          <w:szCs w:val="24"/>
        </w:rPr>
      </w:pPr>
      <w:r w:rsidRPr="00B40F43">
        <w:rPr>
          <w:rFonts w:ascii="Arial" w:hAnsi="Arial" w:cs="Arial"/>
          <w:i/>
          <w:sz w:val="24"/>
          <w:szCs w:val="24"/>
        </w:rPr>
        <w:t>At this point Mr Stewart joined the meeting.</w:t>
      </w:r>
    </w:p>
    <w:p w14:paraId="57E7A84F" w14:textId="6D30D070" w:rsidR="00B40F43" w:rsidRPr="00B40F43" w:rsidRDefault="00B40F43" w:rsidP="00B40F43">
      <w:pPr>
        <w:spacing w:after="0" w:line="240" w:lineRule="auto"/>
        <w:rPr>
          <w:rFonts w:ascii="Arial" w:hAnsi="Arial" w:cs="Arial"/>
          <w:sz w:val="24"/>
          <w:szCs w:val="24"/>
        </w:rPr>
      </w:pPr>
    </w:p>
    <w:p w14:paraId="04B94E8E" w14:textId="5EC7D231" w:rsidR="00B40F43" w:rsidRPr="00B40F43" w:rsidRDefault="003320C0" w:rsidP="00B40F43">
      <w:pPr>
        <w:spacing w:after="0" w:line="240" w:lineRule="auto"/>
        <w:rPr>
          <w:rFonts w:ascii="Arial" w:hAnsi="Arial" w:cs="Arial"/>
          <w:sz w:val="24"/>
          <w:szCs w:val="24"/>
        </w:rPr>
      </w:pPr>
      <w:r>
        <w:rPr>
          <w:rFonts w:ascii="Arial" w:hAnsi="Arial" w:cs="Arial"/>
          <w:b/>
          <w:sz w:val="24"/>
          <w:szCs w:val="24"/>
        </w:rPr>
        <w:t>98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B40F43" w:rsidRPr="00B40F43">
        <w:rPr>
          <w:rFonts w:ascii="Arial" w:hAnsi="Arial" w:cs="Arial"/>
          <w:sz w:val="24"/>
          <w:szCs w:val="24"/>
        </w:rPr>
        <w:t xml:space="preserve">The Chief Executive </w:t>
      </w:r>
      <w:r w:rsidR="00B40F43">
        <w:rPr>
          <w:rFonts w:ascii="Arial" w:hAnsi="Arial" w:cs="Arial"/>
          <w:sz w:val="24"/>
          <w:szCs w:val="24"/>
        </w:rPr>
        <w:t xml:space="preserve">advised that there is a Vaccination Programme Board and that the notes of those meetings could be circulated to members.  Dr McClean added that there is a vacancy on that Board for a Non-Executive Director.  She added that statistics on childhood vaccination are published on the PHA website.  It was agreed that the notes of the </w:t>
      </w:r>
      <w:r>
        <w:rPr>
          <w:rFonts w:ascii="Arial" w:hAnsi="Arial" w:cs="Arial"/>
          <w:sz w:val="24"/>
          <w:szCs w:val="24"/>
        </w:rPr>
        <w:t xml:space="preserve">Vaccination Programme Board should be shared with members </w:t>
      </w:r>
      <w:r w:rsidRPr="003320C0">
        <w:rPr>
          <w:rFonts w:ascii="Arial" w:hAnsi="Arial" w:cs="Arial"/>
          <w:b/>
          <w:sz w:val="24"/>
          <w:szCs w:val="24"/>
        </w:rPr>
        <w:t>(Action 1 – Dr McClean)</w:t>
      </w:r>
      <w:r w:rsidR="00086C72">
        <w:rPr>
          <w:rFonts w:ascii="Arial" w:hAnsi="Arial" w:cs="Arial"/>
          <w:b/>
          <w:sz w:val="24"/>
          <w:szCs w:val="24"/>
        </w:rPr>
        <w:t xml:space="preserve"> </w:t>
      </w:r>
      <w:r w:rsidR="00086C72" w:rsidRPr="00FC69C2">
        <w:rPr>
          <w:rFonts w:ascii="Arial" w:hAnsi="Arial" w:cs="Arial"/>
          <w:sz w:val="24"/>
          <w:szCs w:val="24"/>
        </w:rPr>
        <w:t xml:space="preserve">and that </w:t>
      </w:r>
      <w:r w:rsidR="00B40F43" w:rsidRPr="00FC69C2">
        <w:rPr>
          <w:rFonts w:ascii="Arial" w:hAnsi="Arial" w:cs="Arial"/>
          <w:sz w:val="24"/>
          <w:szCs w:val="24"/>
        </w:rPr>
        <w:t>Ms</w:t>
      </w:r>
      <w:r w:rsidR="00B40F43">
        <w:rPr>
          <w:rFonts w:ascii="Arial" w:hAnsi="Arial" w:cs="Arial"/>
          <w:sz w:val="24"/>
          <w:szCs w:val="24"/>
        </w:rPr>
        <w:t xml:space="preserve"> Henderson </w:t>
      </w:r>
      <w:r w:rsidR="00086C72">
        <w:rPr>
          <w:rFonts w:ascii="Arial" w:hAnsi="Arial" w:cs="Arial"/>
          <w:sz w:val="24"/>
          <w:szCs w:val="24"/>
        </w:rPr>
        <w:t>would be the</w:t>
      </w:r>
      <w:r w:rsidR="00B40F43">
        <w:rPr>
          <w:rFonts w:ascii="Arial" w:hAnsi="Arial" w:cs="Arial"/>
          <w:sz w:val="24"/>
          <w:szCs w:val="24"/>
        </w:rPr>
        <w:t xml:space="preserve"> Non-Executive Director </w:t>
      </w:r>
      <w:r w:rsidR="00FC69C2">
        <w:rPr>
          <w:rFonts w:ascii="Arial" w:hAnsi="Arial" w:cs="Arial"/>
          <w:sz w:val="24"/>
          <w:szCs w:val="24"/>
        </w:rPr>
        <w:t>going forward</w:t>
      </w:r>
      <w:r>
        <w:rPr>
          <w:rFonts w:ascii="Arial" w:hAnsi="Arial" w:cs="Arial"/>
          <w:sz w:val="24"/>
          <w:szCs w:val="24"/>
        </w:rPr>
        <w:t>.</w:t>
      </w:r>
    </w:p>
    <w:p w14:paraId="6F3FF337" w14:textId="7ABF5A59" w:rsidR="00B40F43" w:rsidRPr="00B40F43" w:rsidRDefault="00B40F43" w:rsidP="009026DC">
      <w:pPr>
        <w:spacing w:after="0" w:line="240" w:lineRule="auto"/>
        <w:rPr>
          <w:rFonts w:ascii="Arial" w:hAnsi="Arial" w:cs="Arial"/>
          <w:sz w:val="24"/>
          <w:szCs w:val="24"/>
        </w:rPr>
      </w:pPr>
    </w:p>
    <w:p w14:paraId="716AD6C2" w14:textId="76FC625A" w:rsidR="00DC6216" w:rsidRPr="00B40F43" w:rsidRDefault="003320C0" w:rsidP="009026DC">
      <w:pPr>
        <w:spacing w:after="0" w:line="240" w:lineRule="auto"/>
        <w:rPr>
          <w:rFonts w:ascii="Arial" w:hAnsi="Arial" w:cs="Arial"/>
          <w:sz w:val="24"/>
          <w:szCs w:val="24"/>
        </w:rPr>
      </w:pPr>
      <w:r>
        <w:rPr>
          <w:rFonts w:ascii="Arial" w:hAnsi="Arial" w:cs="Arial"/>
          <w:b/>
          <w:sz w:val="24"/>
          <w:szCs w:val="24"/>
        </w:rPr>
        <w:t>98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Subject to the amendment proposed above, the m</w:t>
      </w:r>
      <w:r w:rsidR="00DC6216" w:rsidRPr="00B40F43">
        <w:rPr>
          <w:rFonts w:ascii="Arial" w:hAnsi="Arial" w:cs="Arial"/>
          <w:sz w:val="24"/>
          <w:szCs w:val="24"/>
        </w:rPr>
        <w:t xml:space="preserve">inutes of the Board meeting held on </w:t>
      </w:r>
      <w:r w:rsidR="00954ED1" w:rsidRPr="00B40F43">
        <w:rPr>
          <w:rFonts w:ascii="Arial" w:hAnsi="Arial" w:cs="Arial"/>
          <w:sz w:val="24"/>
          <w:szCs w:val="24"/>
        </w:rPr>
        <w:t>19 June</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Pr>
          <w:rFonts w:ascii="Arial" w:hAnsi="Arial" w:cs="Arial"/>
          <w:sz w:val="24"/>
          <w:szCs w:val="24"/>
        </w:rPr>
        <w:t>.</w:t>
      </w:r>
    </w:p>
    <w:p w14:paraId="2ABDCBCF" w14:textId="77777777" w:rsidR="00DC6216" w:rsidRPr="00915324" w:rsidRDefault="00DC6216" w:rsidP="00DC6216">
      <w:pPr>
        <w:spacing w:after="0" w:line="240" w:lineRule="auto"/>
        <w:rPr>
          <w:rFonts w:ascii="Arial" w:hAnsi="Arial" w:cs="Arial"/>
          <w:b/>
          <w:sz w:val="24"/>
          <w:szCs w:val="24"/>
        </w:rPr>
      </w:pPr>
    </w:p>
    <w:p w14:paraId="3FADF367" w14:textId="77777777" w:rsidR="003320C0" w:rsidRDefault="003320C0">
      <w:pPr>
        <w:rPr>
          <w:rFonts w:ascii="Arial" w:eastAsiaTheme="majorEastAsia" w:hAnsi="Arial" w:cs="Arial"/>
          <w:b/>
          <w:bCs/>
          <w:color w:val="365F91" w:themeColor="accent1" w:themeShade="BF"/>
          <w:sz w:val="32"/>
          <w:szCs w:val="32"/>
        </w:rPr>
      </w:pPr>
      <w:r>
        <w:rPr>
          <w:rFonts w:ascii="Arial" w:hAnsi="Arial" w:cs="Arial"/>
          <w:b/>
          <w:bCs/>
        </w:rPr>
        <w:br w:type="page"/>
      </w:r>
    </w:p>
    <w:p w14:paraId="4E409D70" w14:textId="4B560FEE" w:rsidR="00DC6216" w:rsidRPr="00915324" w:rsidRDefault="00954ED1" w:rsidP="00876969">
      <w:pPr>
        <w:pStyle w:val="Heading1"/>
        <w:rPr>
          <w:rFonts w:ascii="Arial" w:eastAsiaTheme="minorHAnsi" w:hAnsi="Arial" w:cs="Arial"/>
          <w:b/>
          <w:bCs/>
          <w:color w:val="auto"/>
          <w:sz w:val="24"/>
          <w:szCs w:val="24"/>
        </w:rPr>
      </w:pPr>
      <w:r>
        <w:rPr>
          <w:rFonts w:ascii="Arial" w:hAnsi="Arial" w:cs="Arial"/>
          <w:b/>
          <w:bCs/>
        </w:rPr>
        <w:lastRenderedPageBreak/>
        <w:t>99</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30C5192C" w14:textId="4079BE5F" w:rsidR="00EC1E34" w:rsidRDefault="00954ED1" w:rsidP="00856F65">
      <w:pPr>
        <w:spacing w:after="0" w:line="240" w:lineRule="auto"/>
        <w:rPr>
          <w:rFonts w:ascii="Arial" w:hAnsi="Arial" w:cs="Arial"/>
          <w:sz w:val="24"/>
          <w:szCs w:val="24"/>
        </w:rPr>
      </w:pPr>
      <w:r>
        <w:rPr>
          <w:rFonts w:ascii="Arial" w:hAnsi="Arial" w:cs="Arial"/>
          <w:b/>
          <w:sz w:val="24"/>
          <w:szCs w:val="24"/>
        </w:rPr>
        <w:t>99</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9026DC">
        <w:rPr>
          <w:rFonts w:ascii="Arial" w:hAnsi="Arial" w:cs="Arial"/>
          <w:sz w:val="24"/>
          <w:szCs w:val="24"/>
        </w:rPr>
        <w:t>The Chair</w:t>
      </w:r>
      <w:r w:rsidR="00A72DBB">
        <w:rPr>
          <w:rFonts w:ascii="Arial" w:hAnsi="Arial" w:cs="Arial"/>
          <w:sz w:val="24"/>
          <w:szCs w:val="24"/>
        </w:rPr>
        <w:t xml:space="preserve"> went through the actions from the previous meeting.  For action 1</w:t>
      </w:r>
      <w:r w:rsidR="007A22F0">
        <w:rPr>
          <w:rFonts w:ascii="Arial" w:hAnsi="Arial" w:cs="Arial"/>
          <w:sz w:val="24"/>
          <w:szCs w:val="24"/>
        </w:rPr>
        <w:t xml:space="preserve"> regarding a follow up session for Board members to go through the Implementation Plan with the Senior Leaders Forum, he asked that this </w:t>
      </w:r>
      <w:r w:rsidR="003320C0">
        <w:rPr>
          <w:rFonts w:ascii="Arial" w:hAnsi="Arial" w:cs="Arial"/>
          <w:sz w:val="24"/>
          <w:szCs w:val="24"/>
        </w:rPr>
        <w:t>should take place soon.</w:t>
      </w:r>
    </w:p>
    <w:p w14:paraId="19892771" w14:textId="3DBAE73A" w:rsidR="003320C0" w:rsidRDefault="003320C0" w:rsidP="00856F65">
      <w:pPr>
        <w:spacing w:after="0" w:line="240" w:lineRule="auto"/>
        <w:rPr>
          <w:rFonts w:ascii="Arial" w:hAnsi="Arial" w:cs="Arial"/>
          <w:sz w:val="24"/>
          <w:szCs w:val="24"/>
        </w:rPr>
      </w:pPr>
    </w:p>
    <w:p w14:paraId="4645795B" w14:textId="5A3DA2E4" w:rsidR="003320C0" w:rsidRDefault="003320C0" w:rsidP="00856F65">
      <w:pPr>
        <w:spacing w:after="0" w:line="240" w:lineRule="auto"/>
        <w:rPr>
          <w:rFonts w:ascii="Arial" w:hAnsi="Arial" w:cs="Arial"/>
          <w:sz w:val="24"/>
          <w:szCs w:val="24"/>
        </w:rPr>
      </w:pPr>
      <w:r>
        <w:rPr>
          <w:rFonts w:ascii="Arial" w:hAnsi="Arial" w:cs="Arial"/>
          <w:b/>
          <w:sz w:val="24"/>
          <w:szCs w:val="24"/>
        </w:rPr>
        <w:t>99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asked the Chief Executive to give an update on the first meeting of the Committees in Common.  The Chief Executive reported that he had attended the first meeting and date</w:t>
      </w:r>
      <w:r w:rsidR="00295480">
        <w:rPr>
          <w:rFonts w:ascii="Arial" w:hAnsi="Arial" w:cs="Arial"/>
          <w:sz w:val="24"/>
          <w:szCs w:val="24"/>
        </w:rPr>
        <w:t>s</w:t>
      </w:r>
      <w:r>
        <w:rPr>
          <w:rFonts w:ascii="Arial" w:hAnsi="Arial" w:cs="Arial"/>
          <w:sz w:val="24"/>
          <w:szCs w:val="24"/>
        </w:rPr>
        <w:t xml:space="preserve"> have been set for the rest of the year.  He said that the Committee was supported by NICON and the first meeting looked at how the group might function, who should be involved, what issues may be considered and broad principles, but did not assign any actions.  He advised that Trust Boards will still have their own authority and that recommendations can be made to Boards.</w:t>
      </w:r>
    </w:p>
    <w:p w14:paraId="10930479" w14:textId="7649ACA0" w:rsidR="003320C0" w:rsidRDefault="003320C0" w:rsidP="00856F65">
      <w:pPr>
        <w:spacing w:after="0" w:line="240" w:lineRule="auto"/>
        <w:rPr>
          <w:rFonts w:ascii="Arial" w:hAnsi="Arial" w:cs="Arial"/>
          <w:sz w:val="24"/>
          <w:szCs w:val="24"/>
        </w:rPr>
      </w:pPr>
    </w:p>
    <w:p w14:paraId="03706E2A" w14:textId="0756BE5D" w:rsidR="003320C0" w:rsidRDefault="003320C0" w:rsidP="00856F65">
      <w:pPr>
        <w:spacing w:after="0" w:line="240" w:lineRule="auto"/>
        <w:rPr>
          <w:rFonts w:ascii="Arial" w:hAnsi="Arial" w:cs="Arial"/>
          <w:sz w:val="24"/>
          <w:szCs w:val="24"/>
        </w:rPr>
      </w:pPr>
      <w:r>
        <w:rPr>
          <w:rFonts w:ascii="Arial" w:hAnsi="Arial" w:cs="Arial"/>
          <w:b/>
          <w:sz w:val="24"/>
          <w:szCs w:val="24"/>
        </w:rPr>
        <w:t>99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The Chair </w:t>
      </w:r>
      <w:r w:rsidR="00FC69C2">
        <w:rPr>
          <w:rFonts w:ascii="Arial" w:hAnsi="Arial" w:cs="Arial"/>
          <w:sz w:val="24"/>
          <w:szCs w:val="24"/>
        </w:rPr>
        <w:t xml:space="preserve">questioned why </w:t>
      </w:r>
      <w:r>
        <w:rPr>
          <w:rFonts w:ascii="Arial" w:hAnsi="Arial" w:cs="Arial"/>
          <w:sz w:val="24"/>
          <w:szCs w:val="24"/>
        </w:rPr>
        <w:t>PHA would be seen as an “observer” and that he would welcome seeing the terms of reference</w:t>
      </w:r>
      <w:r w:rsidR="00FC69C2">
        <w:rPr>
          <w:rFonts w:ascii="Arial" w:hAnsi="Arial" w:cs="Arial"/>
          <w:sz w:val="24"/>
          <w:szCs w:val="24"/>
        </w:rPr>
        <w:t xml:space="preserve"> </w:t>
      </w:r>
      <w:r w:rsidR="00FC69C2" w:rsidRPr="00FC69C2">
        <w:rPr>
          <w:rFonts w:ascii="Arial" w:hAnsi="Arial" w:cs="Arial"/>
          <w:b/>
          <w:sz w:val="24"/>
          <w:szCs w:val="24"/>
        </w:rPr>
        <w:t>(Action 2 – Secretariat)</w:t>
      </w:r>
      <w:r w:rsidR="00FC69C2">
        <w:rPr>
          <w:rFonts w:ascii="Arial" w:hAnsi="Arial" w:cs="Arial"/>
          <w:sz w:val="24"/>
          <w:szCs w:val="24"/>
        </w:rPr>
        <w:t xml:space="preserve">. </w:t>
      </w:r>
    </w:p>
    <w:p w14:paraId="53EE5744" w14:textId="7996A9F6" w:rsidR="003320C0" w:rsidRDefault="003320C0" w:rsidP="00856F65">
      <w:pPr>
        <w:spacing w:after="0" w:line="240" w:lineRule="auto"/>
        <w:rPr>
          <w:rFonts w:ascii="Arial" w:hAnsi="Arial" w:cs="Arial"/>
          <w:sz w:val="24"/>
          <w:szCs w:val="24"/>
        </w:rPr>
      </w:pPr>
    </w:p>
    <w:p w14:paraId="24032F8A" w14:textId="6A3AEED6" w:rsidR="003320C0" w:rsidRDefault="003320C0" w:rsidP="00856F65">
      <w:pPr>
        <w:spacing w:after="0" w:line="240" w:lineRule="auto"/>
        <w:rPr>
          <w:rFonts w:ascii="Arial" w:hAnsi="Arial" w:cs="Arial"/>
          <w:sz w:val="24"/>
          <w:szCs w:val="24"/>
        </w:rPr>
      </w:pPr>
      <w:r>
        <w:rPr>
          <w:rFonts w:ascii="Arial" w:hAnsi="Arial" w:cs="Arial"/>
          <w:b/>
          <w:sz w:val="24"/>
          <w:szCs w:val="24"/>
        </w:rPr>
        <w:t>99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A75203">
        <w:rPr>
          <w:rFonts w:ascii="Arial" w:hAnsi="Arial" w:cs="Arial"/>
          <w:sz w:val="24"/>
          <w:szCs w:val="24"/>
        </w:rPr>
        <w:t>Mr Clayton</w:t>
      </w:r>
      <w:r>
        <w:rPr>
          <w:rFonts w:ascii="Arial" w:hAnsi="Arial" w:cs="Arial"/>
          <w:sz w:val="24"/>
          <w:szCs w:val="24"/>
        </w:rPr>
        <w:t xml:space="preserve"> noted that there is a risk on PHA’s Corporate Risk Register in relation to the development of the Integrated Care System and the future of commissioning, and asked if this is another factor to be </w:t>
      </w:r>
      <w:proofErr w:type="gramStart"/>
      <w:r>
        <w:rPr>
          <w:rFonts w:ascii="Arial" w:hAnsi="Arial" w:cs="Arial"/>
          <w:sz w:val="24"/>
          <w:szCs w:val="24"/>
        </w:rPr>
        <w:t>taken into account</w:t>
      </w:r>
      <w:proofErr w:type="gramEnd"/>
      <w:r>
        <w:rPr>
          <w:rFonts w:ascii="Arial" w:hAnsi="Arial" w:cs="Arial"/>
          <w:sz w:val="24"/>
          <w:szCs w:val="24"/>
        </w:rPr>
        <w:t xml:space="preserve">.  He agreed that it would be helpful to see the terms of reference so as to understand PHA’s role as this group could become more relevant going into the future.  The Chief Executive replied that this group will look at commissioning, but will focus on issues that concern all Trusts, for example </w:t>
      </w:r>
      <w:r w:rsidR="00295480">
        <w:rPr>
          <w:rFonts w:ascii="Arial" w:hAnsi="Arial" w:cs="Arial"/>
          <w:sz w:val="24"/>
          <w:szCs w:val="24"/>
        </w:rPr>
        <w:t xml:space="preserve">the use of </w:t>
      </w:r>
      <w:r>
        <w:rPr>
          <w:rFonts w:ascii="Arial" w:hAnsi="Arial" w:cs="Arial"/>
          <w:sz w:val="24"/>
          <w:szCs w:val="24"/>
        </w:rPr>
        <w:t>agency doctors and nurses.</w:t>
      </w:r>
    </w:p>
    <w:p w14:paraId="3C5E6C6A" w14:textId="0D71EDC9" w:rsidR="003320C0" w:rsidRDefault="003320C0" w:rsidP="00856F65">
      <w:pPr>
        <w:spacing w:after="0" w:line="240" w:lineRule="auto"/>
        <w:rPr>
          <w:rFonts w:ascii="Arial" w:hAnsi="Arial" w:cs="Arial"/>
          <w:sz w:val="24"/>
          <w:szCs w:val="24"/>
        </w:rPr>
      </w:pPr>
    </w:p>
    <w:p w14:paraId="66BBF23D" w14:textId="7EBBF138" w:rsidR="003320C0" w:rsidRDefault="003320C0" w:rsidP="00856F65">
      <w:pPr>
        <w:spacing w:after="0" w:line="240" w:lineRule="auto"/>
        <w:rPr>
          <w:rFonts w:ascii="Arial" w:hAnsi="Arial" w:cs="Arial"/>
          <w:sz w:val="24"/>
          <w:szCs w:val="24"/>
        </w:rPr>
      </w:pPr>
      <w:r>
        <w:rPr>
          <w:rFonts w:ascii="Arial" w:hAnsi="Arial" w:cs="Arial"/>
          <w:b/>
          <w:sz w:val="24"/>
          <w:szCs w:val="24"/>
        </w:rPr>
        <w:t>99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Mrs Reid asked about the role of NICON supporting the group, but the Chief Executive said that NICON has only been asked to do this on a </w:t>
      </w:r>
      <w:proofErr w:type="gramStart"/>
      <w:r>
        <w:rPr>
          <w:rFonts w:ascii="Arial" w:hAnsi="Arial" w:cs="Arial"/>
          <w:sz w:val="24"/>
          <w:szCs w:val="24"/>
        </w:rPr>
        <w:t>short term</w:t>
      </w:r>
      <w:proofErr w:type="gramEnd"/>
      <w:r>
        <w:rPr>
          <w:rFonts w:ascii="Arial" w:hAnsi="Arial" w:cs="Arial"/>
          <w:sz w:val="24"/>
          <w:szCs w:val="24"/>
        </w:rPr>
        <w:t xml:space="preserve"> basis.</w:t>
      </w:r>
    </w:p>
    <w:p w14:paraId="6CD7FB43" w14:textId="77777777" w:rsidR="00A72DBB" w:rsidRPr="00A72DBB" w:rsidRDefault="00A72DBB" w:rsidP="00A72DBB">
      <w:pPr>
        <w:spacing w:after="0" w:line="240" w:lineRule="auto"/>
        <w:rPr>
          <w:rFonts w:ascii="Arial" w:eastAsiaTheme="majorEastAsia" w:hAnsi="Arial" w:cs="Arial"/>
          <w:b/>
          <w:bCs/>
          <w:color w:val="365F91" w:themeColor="accent1" w:themeShade="BF"/>
          <w:sz w:val="24"/>
          <w:szCs w:val="24"/>
        </w:rPr>
      </w:pPr>
    </w:p>
    <w:p w14:paraId="6B0ED30A" w14:textId="3A2ECEA0" w:rsidR="00954ED1" w:rsidRDefault="00954ED1" w:rsidP="00954ED1">
      <w:pPr>
        <w:pStyle w:val="Heading1"/>
        <w:rPr>
          <w:rFonts w:ascii="Arial" w:hAnsi="Arial" w:cs="Arial"/>
          <w:b/>
          <w:bCs/>
        </w:rPr>
      </w:pPr>
      <w:r>
        <w:rPr>
          <w:rFonts w:ascii="Arial" w:hAnsi="Arial" w:cs="Arial"/>
          <w:b/>
          <w:bCs/>
        </w:rPr>
        <w:t>100</w:t>
      </w:r>
      <w:r w:rsidRPr="00915324">
        <w:rPr>
          <w:rFonts w:ascii="Arial" w:hAnsi="Arial" w:cs="Arial"/>
          <w:b/>
          <w:bCs/>
        </w:rPr>
        <w:t>/2</w:t>
      </w:r>
      <w:r>
        <w:rPr>
          <w:rFonts w:ascii="Arial" w:hAnsi="Arial" w:cs="Arial"/>
          <w:b/>
          <w:bCs/>
        </w:rPr>
        <w:t>5 -</w:t>
      </w:r>
      <w:r w:rsidRPr="00915324">
        <w:rPr>
          <w:rFonts w:ascii="Arial" w:hAnsi="Arial" w:cs="Arial"/>
          <w:b/>
          <w:bCs/>
        </w:rPr>
        <w:t xml:space="preserve"> Item </w:t>
      </w:r>
      <w:r>
        <w:rPr>
          <w:rFonts w:ascii="Arial" w:hAnsi="Arial" w:cs="Arial"/>
          <w:b/>
          <w:bCs/>
        </w:rPr>
        <w:t>5</w:t>
      </w:r>
      <w:r w:rsidRPr="00915324">
        <w:rPr>
          <w:rFonts w:ascii="Arial" w:hAnsi="Arial" w:cs="Arial"/>
          <w:b/>
          <w:bCs/>
        </w:rPr>
        <w:t xml:space="preserve"> – </w:t>
      </w:r>
      <w:r w:rsidR="003917C0">
        <w:rPr>
          <w:rFonts w:ascii="Arial" w:hAnsi="Arial" w:cs="Arial"/>
          <w:b/>
          <w:bCs/>
        </w:rPr>
        <w:t>Reshape and Refresh Programme</w:t>
      </w:r>
    </w:p>
    <w:p w14:paraId="391D3DB9" w14:textId="77777777" w:rsidR="003917C0" w:rsidRPr="003917C0" w:rsidRDefault="003917C0" w:rsidP="003917C0">
      <w:pPr>
        <w:spacing w:after="0" w:line="240" w:lineRule="auto"/>
        <w:rPr>
          <w:rFonts w:ascii="Arial" w:hAnsi="Arial" w:cs="Arial"/>
          <w:sz w:val="24"/>
          <w:szCs w:val="24"/>
        </w:rPr>
      </w:pPr>
    </w:p>
    <w:p w14:paraId="47899315" w14:textId="4E57E86C" w:rsidR="003917C0" w:rsidRDefault="003917C0" w:rsidP="003917C0">
      <w:pPr>
        <w:spacing w:after="0" w:line="240" w:lineRule="auto"/>
        <w:rPr>
          <w:rFonts w:ascii="Arial" w:hAnsi="Arial" w:cs="Arial"/>
          <w:sz w:val="24"/>
          <w:szCs w:val="24"/>
        </w:rPr>
      </w:pPr>
      <w:r>
        <w:rPr>
          <w:rFonts w:ascii="Arial" w:hAnsi="Arial" w:cs="Arial"/>
          <w:b/>
          <w:sz w:val="24"/>
          <w:szCs w:val="24"/>
        </w:rPr>
        <w:t>100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Pr="00915324">
        <w:rPr>
          <w:rFonts w:ascii="Arial" w:hAnsi="Arial" w:cs="Arial"/>
          <w:sz w:val="24"/>
          <w:szCs w:val="24"/>
        </w:rPr>
        <w:t xml:space="preserve">The </w:t>
      </w:r>
      <w:r w:rsidR="003320C0">
        <w:rPr>
          <w:rFonts w:ascii="Arial" w:hAnsi="Arial" w:cs="Arial"/>
          <w:sz w:val="24"/>
          <w:szCs w:val="24"/>
        </w:rPr>
        <w:t>Chair said that, at the last Planning, Performance and Resources</w:t>
      </w:r>
      <w:r w:rsidR="00295480">
        <w:rPr>
          <w:rFonts w:ascii="Arial" w:hAnsi="Arial" w:cs="Arial"/>
          <w:sz w:val="24"/>
          <w:szCs w:val="24"/>
        </w:rPr>
        <w:t xml:space="preserve"> (PPR)</w:t>
      </w:r>
      <w:r w:rsidR="003320C0">
        <w:rPr>
          <w:rFonts w:ascii="Arial" w:hAnsi="Arial" w:cs="Arial"/>
          <w:sz w:val="24"/>
          <w:szCs w:val="24"/>
        </w:rPr>
        <w:t xml:space="preserve"> Committee, he had stated that in some way the Reshape and Refresh programme has been completed in that the structures have changed.  He advised that he had proposed morphing the Resh</w:t>
      </w:r>
      <w:r w:rsidR="0071088F">
        <w:rPr>
          <w:rFonts w:ascii="Arial" w:hAnsi="Arial" w:cs="Arial"/>
          <w:sz w:val="24"/>
          <w:szCs w:val="24"/>
        </w:rPr>
        <w:t>ape and Refresh Programme Board into a new Board HR/OD Committee, but it was agreed to defer this for six months to allow the new structure to embed.  He noted that it will mean another Committee which will require to be supported, but there was an acknowledgement that it may be useful.</w:t>
      </w:r>
    </w:p>
    <w:p w14:paraId="416D50EF" w14:textId="77777777" w:rsidR="00954ED1" w:rsidRPr="003917C0" w:rsidRDefault="00954ED1" w:rsidP="00954ED1">
      <w:pPr>
        <w:rPr>
          <w:rFonts w:ascii="Arial" w:hAnsi="Arial" w:cs="Arial"/>
          <w:sz w:val="24"/>
        </w:rPr>
      </w:pPr>
    </w:p>
    <w:p w14:paraId="6418A333" w14:textId="32C30E8F" w:rsidR="00876969" w:rsidRPr="00915324" w:rsidRDefault="00954ED1" w:rsidP="00876969">
      <w:pPr>
        <w:pStyle w:val="Heading1"/>
        <w:rPr>
          <w:rFonts w:ascii="Arial" w:hAnsi="Arial" w:cs="Arial"/>
          <w:b/>
          <w:bCs/>
        </w:rPr>
      </w:pPr>
      <w:r>
        <w:rPr>
          <w:rFonts w:ascii="Arial" w:hAnsi="Arial" w:cs="Arial"/>
          <w:b/>
          <w:bCs/>
        </w:rPr>
        <w:t>101</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w:t>
      </w:r>
      <w:r>
        <w:rPr>
          <w:rFonts w:ascii="Arial" w:hAnsi="Arial" w:cs="Arial"/>
          <w:b/>
          <w:bCs/>
        </w:rPr>
        <w:t>6</w:t>
      </w:r>
      <w:r w:rsidR="00876969" w:rsidRPr="00915324">
        <w:rPr>
          <w:rFonts w:ascii="Arial" w:hAnsi="Arial" w:cs="Arial"/>
          <w:b/>
          <w:bCs/>
        </w:rPr>
        <w:t xml:space="preserve"> – </w:t>
      </w:r>
      <w:r w:rsidR="00856F65" w:rsidRPr="00915324">
        <w:rPr>
          <w:rFonts w:ascii="Arial" w:hAnsi="Arial" w:cs="Arial"/>
          <w:b/>
          <w:bCs/>
        </w:rPr>
        <w:t>Reports of New or Emerging Risks</w:t>
      </w:r>
      <w:r>
        <w:rPr>
          <w:rFonts w:ascii="Arial" w:hAnsi="Arial" w:cs="Arial"/>
          <w:b/>
          <w:bCs/>
        </w:rPr>
        <w:t xml:space="preserve"> [PHA/01/08/25]</w:t>
      </w:r>
    </w:p>
    <w:p w14:paraId="2039C361" w14:textId="77777777" w:rsidR="00876969" w:rsidRPr="00915324" w:rsidRDefault="00876969" w:rsidP="00876969">
      <w:pPr>
        <w:spacing w:after="0" w:line="240" w:lineRule="auto"/>
        <w:rPr>
          <w:rFonts w:ascii="Arial" w:hAnsi="Arial" w:cs="Arial"/>
          <w:sz w:val="24"/>
          <w:szCs w:val="24"/>
        </w:rPr>
      </w:pPr>
    </w:p>
    <w:p w14:paraId="75A7789A" w14:textId="5C161F87" w:rsidR="00962EAF" w:rsidRDefault="00954ED1" w:rsidP="00962EAF">
      <w:pPr>
        <w:spacing w:after="0" w:line="240" w:lineRule="auto"/>
        <w:rPr>
          <w:rFonts w:ascii="Arial" w:hAnsi="Arial" w:cs="Arial"/>
          <w:sz w:val="24"/>
          <w:szCs w:val="24"/>
        </w:rPr>
      </w:pPr>
      <w:r>
        <w:rPr>
          <w:rFonts w:ascii="Arial" w:hAnsi="Arial" w:cs="Arial"/>
          <w:b/>
          <w:sz w:val="24"/>
          <w:szCs w:val="24"/>
        </w:rPr>
        <w:t>101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p>
    <w:p w14:paraId="59306F1A" w14:textId="32231A4E" w:rsidR="00115A84" w:rsidRDefault="00115A84" w:rsidP="00962EAF">
      <w:pPr>
        <w:spacing w:after="0" w:line="240" w:lineRule="auto"/>
        <w:rPr>
          <w:rFonts w:ascii="Arial" w:hAnsi="Arial" w:cs="Arial"/>
          <w:sz w:val="24"/>
          <w:szCs w:val="24"/>
        </w:rPr>
      </w:pPr>
    </w:p>
    <w:p w14:paraId="516C7AD0" w14:textId="5CA0DAB2" w:rsidR="00670971" w:rsidRDefault="0007170D" w:rsidP="00962EAF">
      <w:pPr>
        <w:spacing w:after="0" w:line="240" w:lineRule="auto"/>
        <w:rPr>
          <w:rFonts w:ascii="Arial" w:hAnsi="Arial" w:cs="Arial"/>
          <w:sz w:val="24"/>
          <w:szCs w:val="24"/>
        </w:rPr>
      </w:pPr>
      <w:r>
        <w:rPr>
          <w:rFonts w:ascii="Arial" w:hAnsi="Arial" w:cs="Arial"/>
          <w:b/>
          <w:sz w:val="24"/>
          <w:szCs w:val="24"/>
        </w:rPr>
        <w:t>101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FC69C2">
        <w:rPr>
          <w:rFonts w:ascii="Arial" w:hAnsi="Arial" w:cs="Arial"/>
          <w:sz w:val="24"/>
          <w:szCs w:val="24"/>
        </w:rPr>
        <w:t xml:space="preserve">In discussion about recent publicity on the Emerge concert members discussed the associated risks and </w:t>
      </w:r>
      <w:r w:rsidR="00115A84">
        <w:rPr>
          <w:rFonts w:ascii="Arial" w:hAnsi="Arial" w:cs="Arial"/>
          <w:sz w:val="24"/>
          <w:szCs w:val="24"/>
        </w:rPr>
        <w:t xml:space="preserve">asked </w:t>
      </w:r>
      <w:r>
        <w:rPr>
          <w:rFonts w:ascii="Arial" w:hAnsi="Arial" w:cs="Arial"/>
          <w:sz w:val="24"/>
          <w:szCs w:val="24"/>
        </w:rPr>
        <w:t xml:space="preserve">if there is a reputational risk to PHA given the </w:t>
      </w:r>
      <w:r>
        <w:rPr>
          <w:rFonts w:ascii="Arial" w:hAnsi="Arial" w:cs="Arial"/>
          <w:sz w:val="24"/>
          <w:szCs w:val="24"/>
        </w:rPr>
        <w:lastRenderedPageBreak/>
        <w:t xml:space="preserve">media coverage around drugs.  The Chief Executive </w:t>
      </w:r>
      <w:r w:rsidR="003725BC">
        <w:rPr>
          <w:rFonts w:ascii="Arial" w:hAnsi="Arial" w:cs="Arial"/>
          <w:sz w:val="24"/>
          <w:szCs w:val="24"/>
        </w:rPr>
        <w:t>stated that those risks will always be present as PHA is a public organisation that is in the public eye.  He added that PHA needs to be open and transparent and he would not wish to see the organisation aim to manage its reputation and avoid being transparent.  Ms Henderson said that there is a risk to PHA if it does not explain its role, but the Chief Executive replied that he does not wish to reach a point where PHA is being asked to comment on every health issue, where it should only focus on those within its remit.</w:t>
      </w:r>
      <w:r w:rsidR="00670971">
        <w:rPr>
          <w:rFonts w:ascii="Arial" w:hAnsi="Arial" w:cs="Arial"/>
          <w:sz w:val="24"/>
          <w:szCs w:val="24"/>
        </w:rPr>
        <w:t xml:space="preserve">  Mr Stewart said that there is some confusion and that the issue is not about PHA being transparent, but when it chooses its time to make a comment.  He suggested </w:t>
      </w:r>
      <w:r w:rsidR="00AA19AB">
        <w:rPr>
          <w:rFonts w:ascii="Arial" w:hAnsi="Arial" w:cs="Arial"/>
          <w:sz w:val="24"/>
          <w:szCs w:val="24"/>
        </w:rPr>
        <w:t xml:space="preserve">that </w:t>
      </w:r>
      <w:r w:rsidR="00670971">
        <w:rPr>
          <w:rFonts w:ascii="Arial" w:hAnsi="Arial" w:cs="Arial"/>
          <w:sz w:val="24"/>
          <w:szCs w:val="24"/>
        </w:rPr>
        <w:t xml:space="preserve">PHA should always aim to be on the front foot.  </w:t>
      </w:r>
    </w:p>
    <w:p w14:paraId="0D551940" w14:textId="77777777" w:rsidR="00670971" w:rsidRDefault="00670971" w:rsidP="00962EAF">
      <w:pPr>
        <w:spacing w:after="0" w:line="240" w:lineRule="auto"/>
        <w:rPr>
          <w:rFonts w:ascii="Arial" w:hAnsi="Arial" w:cs="Arial"/>
          <w:sz w:val="24"/>
          <w:szCs w:val="24"/>
        </w:rPr>
      </w:pPr>
    </w:p>
    <w:p w14:paraId="7E8556EF" w14:textId="24637676" w:rsidR="00670971" w:rsidRDefault="00670971" w:rsidP="00962EAF">
      <w:pPr>
        <w:spacing w:after="0" w:line="240" w:lineRule="auto"/>
        <w:rPr>
          <w:rFonts w:ascii="Arial" w:hAnsi="Arial" w:cs="Arial"/>
          <w:sz w:val="24"/>
          <w:szCs w:val="24"/>
        </w:rPr>
      </w:pPr>
      <w:r>
        <w:rPr>
          <w:rFonts w:ascii="Arial" w:hAnsi="Arial" w:cs="Arial"/>
          <w:b/>
          <w:sz w:val="24"/>
          <w:szCs w:val="24"/>
        </w:rPr>
        <w:t>101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Dr McClean said that PHA faces criticism on social media regularly around issues that are not its responsibility and on occasions this can be because other organisations refuse to put themselves forward.  Ms Henderson acknowledged that PHA can be pulled into different situations, but there is a need to communicate what PHA does and what it does not</w:t>
      </w:r>
      <w:r w:rsidR="00295480">
        <w:rPr>
          <w:rFonts w:ascii="Arial" w:hAnsi="Arial" w:cs="Arial"/>
          <w:sz w:val="24"/>
          <w:szCs w:val="24"/>
        </w:rPr>
        <w:t xml:space="preserve"> do.</w:t>
      </w:r>
    </w:p>
    <w:p w14:paraId="2E37515A" w14:textId="1B38B5AD" w:rsidR="00670971" w:rsidRDefault="00670971" w:rsidP="00962EAF">
      <w:pPr>
        <w:spacing w:after="0" w:line="240" w:lineRule="auto"/>
        <w:rPr>
          <w:rFonts w:ascii="Arial" w:hAnsi="Arial" w:cs="Arial"/>
          <w:sz w:val="24"/>
          <w:szCs w:val="24"/>
        </w:rPr>
      </w:pPr>
    </w:p>
    <w:p w14:paraId="699E685D" w14:textId="6E73FEE6" w:rsidR="00670971" w:rsidRDefault="00670971" w:rsidP="00962EAF">
      <w:pPr>
        <w:spacing w:after="0" w:line="240" w:lineRule="auto"/>
        <w:rPr>
          <w:rFonts w:ascii="Arial" w:hAnsi="Arial" w:cs="Arial"/>
          <w:sz w:val="24"/>
          <w:szCs w:val="24"/>
        </w:rPr>
      </w:pPr>
      <w:r>
        <w:rPr>
          <w:rFonts w:ascii="Arial" w:hAnsi="Arial" w:cs="Arial"/>
          <w:b/>
          <w:sz w:val="24"/>
          <w:szCs w:val="24"/>
        </w:rPr>
        <w:t>101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Mr Wilson noted that there is a Board workshop arranged to discuss risk appetite and that would be the forum to discuss this.  In terms of today’s issues, he advised that even when PHA briefs media outlets, some of them do not choose to use the statements given. </w:t>
      </w:r>
    </w:p>
    <w:p w14:paraId="63C86F55" w14:textId="1B63F76F" w:rsidR="00670971" w:rsidRDefault="00670971" w:rsidP="00962EAF">
      <w:pPr>
        <w:spacing w:after="0" w:line="240" w:lineRule="auto"/>
        <w:rPr>
          <w:rFonts w:ascii="Arial" w:hAnsi="Arial" w:cs="Arial"/>
          <w:sz w:val="24"/>
          <w:szCs w:val="24"/>
        </w:rPr>
      </w:pPr>
    </w:p>
    <w:p w14:paraId="570367EC" w14:textId="6431D2A7" w:rsidR="004D6323" w:rsidRDefault="00670971" w:rsidP="00DC6216">
      <w:pPr>
        <w:spacing w:after="0" w:line="240" w:lineRule="auto"/>
        <w:rPr>
          <w:rFonts w:ascii="Arial" w:hAnsi="Arial" w:cs="Arial"/>
          <w:sz w:val="24"/>
          <w:szCs w:val="24"/>
        </w:rPr>
      </w:pPr>
      <w:r>
        <w:rPr>
          <w:rFonts w:ascii="Arial" w:hAnsi="Arial" w:cs="Arial"/>
          <w:b/>
          <w:sz w:val="24"/>
          <w:szCs w:val="24"/>
        </w:rPr>
        <w:t>101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The Chair said that there are two issues which need to be separated, one relating to the PSNI investigation and another around assuring the public that there is a process in place for these matters.</w:t>
      </w:r>
    </w:p>
    <w:p w14:paraId="1F2C18AA" w14:textId="77777777" w:rsidR="00670971" w:rsidRPr="00915324" w:rsidRDefault="00670971" w:rsidP="00DC6216">
      <w:pPr>
        <w:spacing w:after="0" w:line="240" w:lineRule="auto"/>
        <w:rPr>
          <w:rFonts w:ascii="Arial" w:hAnsi="Arial" w:cs="Arial"/>
          <w:sz w:val="24"/>
          <w:szCs w:val="24"/>
        </w:rPr>
      </w:pPr>
    </w:p>
    <w:p w14:paraId="31ABB594" w14:textId="099FFAE1" w:rsidR="00876969" w:rsidRDefault="00954ED1" w:rsidP="00C06135">
      <w:pPr>
        <w:pStyle w:val="Heading1"/>
        <w:rPr>
          <w:rFonts w:ascii="Arial" w:hAnsi="Arial" w:cs="Arial"/>
          <w:b/>
          <w:bCs/>
        </w:rPr>
      </w:pPr>
      <w:r>
        <w:rPr>
          <w:rFonts w:ascii="Arial" w:hAnsi="Arial" w:cs="Arial"/>
          <w:b/>
          <w:bCs/>
        </w:rPr>
        <w:t>10</w:t>
      </w:r>
      <w:r w:rsidR="003917C0">
        <w:rPr>
          <w:rFonts w:ascii="Arial" w:hAnsi="Arial" w:cs="Arial"/>
          <w:b/>
          <w:bCs/>
        </w:rPr>
        <w:t>2</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w:t>
      </w:r>
      <w:r>
        <w:rPr>
          <w:rFonts w:ascii="Arial" w:hAnsi="Arial" w:cs="Arial"/>
          <w:b/>
          <w:bCs/>
        </w:rPr>
        <w:t>7</w:t>
      </w:r>
      <w:r w:rsidR="00876969" w:rsidRPr="00915324">
        <w:rPr>
          <w:rFonts w:ascii="Arial" w:hAnsi="Arial" w:cs="Arial"/>
          <w:b/>
          <w:bCs/>
        </w:rPr>
        <w:t xml:space="preserve"> – </w:t>
      </w:r>
      <w:r w:rsidR="00962EAF" w:rsidRPr="00915324">
        <w:rPr>
          <w:rFonts w:ascii="Arial" w:hAnsi="Arial" w:cs="Arial"/>
          <w:b/>
          <w:bCs/>
        </w:rPr>
        <w:t>Raising Concerns</w:t>
      </w:r>
    </w:p>
    <w:p w14:paraId="0CC5FB44" w14:textId="77777777" w:rsidR="00C06135" w:rsidRPr="00203667" w:rsidRDefault="00C06135" w:rsidP="00C06135">
      <w:pPr>
        <w:spacing w:after="0" w:line="240" w:lineRule="auto"/>
        <w:rPr>
          <w:rFonts w:ascii="Arial" w:hAnsi="Arial" w:cs="Arial"/>
          <w:sz w:val="24"/>
        </w:rPr>
      </w:pPr>
    </w:p>
    <w:p w14:paraId="26B3C9E2" w14:textId="1079C7B7" w:rsidR="00962EAF" w:rsidRDefault="00954ED1" w:rsidP="00962EAF">
      <w:pPr>
        <w:spacing w:after="0" w:line="240" w:lineRule="auto"/>
        <w:rPr>
          <w:rFonts w:ascii="Arial" w:hAnsi="Arial" w:cs="Arial"/>
          <w:sz w:val="24"/>
          <w:szCs w:val="24"/>
        </w:rPr>
      </w:pPr>
      <w:r>
        <w:rPr>
          <w:rFonts w:ascii="Arial" w:hAnsi="Arial" w:cs="Arial"/>
          <w:b/>
          <w:sz w:val="24"/>
          <w:szCs w:val="24"/>
        </w:rPr>
        <w:t>10</w:t>
      </w:r>
      <w:r w:rsidR="003917C0">
        <w:rPr>
          <w:rFonts w:ascii="Arial" w:hAnsi="Arial" w:cs="Arial"/>
          <w:b/>
          <w:sz w:val="24"/>
          <w:szCs w:val="24"/>
        </w:rPr>
        <w:t>2</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w:t>
      </w:r>
      <w:r w:rsidR="00962EAF">
        <w:rPr>
          <w:rFonts w:ascii="Arial" w:hAnsi="Arial" w:cs="Arial"/>
          <w:sz w:val="24"/>
          <w:szCs w:val="24"/>
        </w:rPr>
        <w:t>ief Executive advised that there were no new concerns to report on.</w:t>
      </w:r>
    </w:p>
    <w:p w14:paraId="5AC823DC" w14:textId="77777777" w:rsidR="00876969" w:rsidRPr="00915324" w:rsidRDefault="00876969" w:rsidP="00876969">
      <w:pPr>
        <w:spacing w:after="0" w:line="240" w:lineRule="auto"/>
        <w:rPr>
          <w:rFonts w:ascii="Arial" w:hAnsi="Arial" w:cs="Arial"/>
          <w:b/>
          <w:sz w:val="24"/>
          <w:szCs w:val="24"/>
        </w:rPr>
      </w:pPr>
    </w:p>
    <w:p w14:paraId="56FF815B" w14:textId="4E8741AA" w:rsidR="00876969" w:rsidRPr="00915324" w:rsidRDefault="003917C0" w:rsidP="00876969">
      <w:pPr>
        <w:pStyle w:val="Heading1"/>
        <w:rPr>
          <w:rFonts w:ascii="Arial" w:hAnsi="Arial" w:cs="Arial"/>
          <w:b/>
          <w:bCs/>
        </w:rPr>
      </w:pPr>
      <w:r>
        <w:rPr>
          <w:rFonts w:ascii="Arial" w:hAnsi="Arial" w:cs="Arial"/>
          <w:b/>
          <w:bCs/>
        </w:rPr>
        <w:t>103</w:t>
      </w:r>
      <w:r w:rsidR="00876969" w:rsidRPr="00915324">
        <w:rPr>
          <w:rFonts w:ascii="Arial" w:hAnsi="Arial" w:cs="Arial"/>
          <w:b/>
          <w:bCs/>
        </w:rPr>
        <w:t>/2</w:t>
      </w:r>
      <w:r w:rsidR="007A3845">
        <w:rPr>
          <w:rFonts w:ascii="Arial" w:hAnsi="Arial" w:cs="Arial"/>
          <w:b/>
          <w:bCs/>
        </w:rPr>
        <w:t>5</w:t>
      </w:r>
      <w:r w:rsidR="00876969" w:rsidRPr="00915324">
        <w:rPr>
          <w:rFonts w:ascii="Arial" w:hAnsi="Arial" w:cs="Arial"/>
          <w:b/>
          <w:bCs/>
        </w:rPr>
        <w:t xml:space="preserve"> - Item 8 – Updates from Board Committees</w:t>
      </w:r>
    </w:p>
    <w:p w14:paraId="23125F38" w14:textId="77777777" w:rsidR="00876969" w:rsidRPr="00915324" w:rsidRDefault="00876969" w:rsidP="00876969">
      <w:pPr>
        <w:pStyle w:val="NormalWeb"/>
        <w:kinsoku w:val="0"/>
        <w:overflowPunct w:val="0"/>
        <w:spacing w:before="0" w:beforeAutospacing="0" w:after="0" w:afterAutospacing="0"/>
        <w:textAlignment w:val="baseline"/>
        <w:rPr>
          <w:rFonts w:ascii="Arial" w:hAnsi="Arial" w:cs="Arial"/>
          <w:i/>
        </w:rPr>
      </w:pPr>
    </w:p>
    <w:p w14:paraId="12DBB50C" w14:textId="09E23566" w:rsidR="00876969" w:rsidRPr="00915324" w:rsidRDefault="00876969" w:rsidP="00876969">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r w:rsidR="00962EAF">
        <w:rPr>
          <w:rFonts w:ascii="Arial" w:hAnsi="Arial" w:cs="Arial"/>
          <w:i/>
        </w:rPr>
        <w:t xml:space="preserve"> </w:t>
      </w:r>
      <w:r w:rsidR="00962EAF" w:rsidRPr="00F63928">
        <w:rPr>
          <w:rFonts w:ascii="Arial" w:hAnsi="Arial" w:cs="Arial"/>
          <w:b/>
          <w:i/>
        </w:rPr>
        <w:t>[PHA/0</w:t>
      </w:r>
      <w:r w:rsidR="00962EAF">
        <w:rPr>
          <w:rFonts w:ascii="Arial" w:hAnsi="Arial" w:cs="Arial"/>
          <w:b/>
          <w:i/>
        </w:rPr>
        <w:t>2</w:t>
      </w:r>
      <w:r w:rsidR="00962EAF" w:rsidRPr="00F63928">
        <w:rPr>
          <w:rFonts w:ascii="Arial" w:hAnsi="Arial" w:cs="Arial"/>
          <w:b/>
          <w:i/>
        </w:rPr>
        <w:t>/0</w:t>
      </w:r>
      <w:r w:rsidR="00954ED1">
        <w:rPr>
          <w:rFonts w:ascii="Arial" w:hAnsi="Arial" w:cs="Arial"/>
          <w:b/>
          <w:i/>
        </w:rPr>
        <w:t>8</w:t>
      </w:r>
      <w:r w:rsidR="00962EAF" w:rsidRPr="00F63928">
        <w:rPr>
          <w:rFonts w:ascii="Arial" w:hAnsi="Arial" w:cs="Arial"/>
          <w:b/>
          <w:i/>
        </w:rPr>
        <w:t>/25]</w:t>
      </w:r>
    </w:p>
    <w:p w14:paraId="11BD4EB3" w14:textId="77777777" w:rsidR="00876969" w:rsidRPr="00915324" w:rsidRDefault="00876969" w:rsidP="00876969">
      <w:pPr>
        <w:pStyle w:val="NormalWeb"/>
        <w:kinsoku w:val="0"/>
        <w:overflowPunct w:val="0"/>
        <w:spacing w:before="0" w:beforeAutospacing="0" w:after="0" w:afterAutospacing="0"/>
        <w:textAlignment w:val="baseline"/>
        <w:rPr>
          <w:rFonts w:ascii="Arial" w:hAnsi="Arial" w:cs="Arial"/>
        </w:rPr>
      </w:pPr>
    </w:p>
    <w:p w14:paraId="1436DEB4" w14:textId="01030D4C" w:rsidR="00DA2EA2" w:rsidRDefault="003917C0" w:rsidP="00F63928">
      <w:pPr>
        <w:spacing w:after="0" w:line="240" w:lineRule="auto"/>
        <w:rPr>
          <w:rFonts w:ascii="Arial" w:hAnsi="Arial" w:cs="Arial"/>
          <w:sz w:val="24"/>
          <w:szCs w:val="24"/>
        </w:rPr>
      </w:pPr>
      <w:r>
        <w:rPr>
          <w:rFonts w:ascii="Arial" w:hAnsi="Arial" w:cs="Arial"/>
          <w:b/>
          <w:sz w:val="24"/>
          <w:szCs w:val="24"/>
        </w:rPr>
        <w:t>103</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sidRPr="001D76B1">
        <w:rPr>
          <w:rFonts w:ascii="Arial" w:hAnsi="Arial" w:cs="Arial"/>
          <w:sz w:val="24"/>
          <w:szCs w:val="24"/>
        </w:rPr>
        <w:t xml:space="preserve"> </w:t>
      </w:r>
      <w:r w:rsidR="002B2D88">
        <w:rPr>
          <w:rFonts w:ascii="Arial" w:hAnsi="Arial" w:cs="Arial"/>
          <w:sz w:val="24"/>
          <w:szCs w:val="24"/>
        </w:rPr>
        <w:t xml:space="preserve">Mr Stewart </w:t>
      </w:r>
      <w:r w:rsidR="003C7AC5">
        <w:rPr>
          <w:rFonts w:ascii="Arial" w:hAnsi="Arial" w:cs="Arial"/>
          <w:sz w:val="24"/>
          <w:szCs w:val="24"/>
        </w:rPr>
        <w:t xml:space="preserve">advised that the minutes of the </w:t>
      </w:r>
      <w:r w:rsidR="00954ED1">
        <w:rPr>
          <w:rFonts w:ascii="Arial" w:hAnsi="Arial" w:cs="Arial"/>
          <w:sz w:val="24"/>
          <w:szCs w:val="24"/>
        </w:rPr>
        <w:t>June</w:t>
      </w:r>
      <w:r w:rsidR="003C7AC5">
        <w:rPr>
          <w:rFonts w:ascii="Arial" w:hAnsi="Arial" w:cs="Arial"/>
          <w:sz w:val="24"/>
          <w:szCs w:val="24"/>
        </w:rPr>
        <w:t xml:space="preserve"> meeting were available for noting and that the Committee had met on 1</w:t>
      </w:r>
      <w:r w:rsidR="00954ED1">
        <w:rPr>
          <w:rFonts w:ascii="Arial" w:hAnsi="Arial" w:cs="Arial"/>
          <w:sz w:val="24"/>
          <w:szCs w:val="24"/>
        </w:rPr>
        <w:t>4</w:t>
      </w:r>
      <w:r w:rsidR="003C7AC5">
        <w:rPr>
          <w:rFonts w:ascii="Arial" w:hAnsi="Arial" w:cs="Arial"/>
          <w:sz w:val="24"/>
          <w:szCs w:val="24"/>
        </w:rPr>
        <w:t xml:space="preserve"> </w:t>
      </w:r>
      <w:r w:rsidR="00954ED1">
        <w:rPr>
          <w:rFonts w:ascii="Arial" w:hAnsi="Arial" w:cs="Arial"/>
          <w:sz w:val="24"/>
          <w:szCs w:val="24"/>
        </w:rPr>
        <w:t>August</w:t>
      </w:r>
      <w:r w:rsidR="002B2D88">
        <w:rPr>
          <w:rFonts w:ascii="Arial" w:hAnsi="Arial" w:cs="Arial"/>
          <w:sz w:val="24"/>
          <w:szCs w:val="24"/>
        </w:rPr>
        <w:t>, and the Chief Executive was in attendance for what was an exceptionally positive meeting.</w:t>
      </w:r>
    </w:p>
    <w:p w14:paraId="6D21D5ED" w14:textId="4618E394" w:rsidR="002B2D88" w:rsidRDefault="002B2D88" w:rsidP="00F63928">
      <w:pPr>
        <w:spacing w:after="0" w:line="240" w:lineRule="auto"/>
        <w:rPr>
          <w:rFonts w:ascii="Arial" w:hAnsi="Arial" w:cs="Arial"/>
          <w:sz w:val="24"/>
          <w:szCs w:val="24"/>
        </w:rPr>
      </w:pPr>
    </w:p>
    <w:p w14:paraId="43DF7B28" w14:textId="37BCCE96" w:rsidR="002B2D88" w:rsidRDefault="00550836"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2B2D88">
        <w:rPr>
          <w:rFonts w:ascii="Arial" w:hAnsi="Arial" w:cs="Arial"/>
          <w:sz w:val="24"/>
          <w:szCs w:val="24"/>
        </w:rPr>
        <w:t xml:space="preserve">Mr Stewart reported that the </w:t>
      </w:r>
      <w:r w:rsidR="00724361">
        <w:rPr>
          <w:rFonts w:ascii="Arial" w:hAnsi="Arial" w:cs="Arial"/>
          <w:sz w:val="24"/>
          <w:szCs w:val="24"/>
        </w:rPr>
        <w:t>Head of Internal Audit had presented the findings of two audits, relating to surveillance and risk management, and both were given a satisfactory level of assurance.  He added that a third audit, on R&amp;D, has not yet been finalised but it was also deemed satisfactory.  He advised that an audit on Serious Adverse Incidents (SAIs) has been deferred to next year.</w:t>
      </w:r>
    </w:p>
    <w:p w14:paraId="614E0F48" w14:textId="0AAD1F3E" w:rsidR="00724361" w:rsidRDefault="00724361" w:rsidP="00F63928">
      <w:pPr>
        <w:spacing w:after="0" w:line="240" w:lineRule="auto"/>
        <w:rPr>
          <w:rFonts w:ascii="Arial" w:hAnsi="Arial" w:cs="Arial"/>
          <w:sz w:val="24"/>
          <w:szCs w:val="24"/>
        </w:rPr>
      </w:pPr>
    </w:p>
    <w:p w14:paraId="2E943816" w14:textId="6F2D705B" w:rsidR="00724361" w:rsidRDefault="00D6213D"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724361">
        <w:rPr>
          <w:rFonts w:ascii="Arial" w:hAnsi="Arial" w:cs="Arial"/>
          <w:sz w:val="24"/>
          <w:szCs w:val="24"/>
        </w:rPr>
        <w:t>Mr Stewart said that the Committee had considered the updated Corporate Risk Register as well as the Chief Executive’s Office directorate risk register.  He added that the latest Complaints Report and the final External Auditor’s Report to those Charged with Governance had also been reviewed.</w:t>
      </w:r>
    </w:p>
    <w:p w14:paraId="6B4151A0" w14:textId="43E5472F" w:rsidR="00724361" w:rsidRDefault="00724361" w:rsidP="00F63928">
      <w:pPr>
        <w:spacing w:after="0" w:line="240" w:lineRule="auto"/>
        <w:rPr>
          <w:rFonts w:ascii="Arial" w:hAnsi="Arial" w:cs="Arial"/>
          <w:sz w:val="24"/>
          <w:szCs w:val="24"/>
        </w:rPr>
      </w:pPr>
    </w:p>
    <w:p w14:paraId="4DE8AAD1" w14:textId="4EFF7B54" w:rsidR="00724361" w:rsidRDefault="00D6213D" w:rsidP="00F63928">
      <w:pPr>
        <w:spacing w:after="0" w:line="240" w:lineRule="auto"/>
        <w:rPr>
          <w:rFonts w:ascii="Arial" w:hAnsi="Arial" w:cs="Arial"/>
          <w:sz w:val="24"/>
          <w:szCs w:val="24"/>
        </w:rPr>
      </w:pPr>
      <w:r>
        <w:rPr>
          <w:rFonts w:ascii="Arial" w:hAnsi="Arial" w:cs="Arial"/>
          <w:b/>
          <w:sz w:val="24"/>
          <w:szCs w:val="24"/>
        </w:rPr>
        <w:lastRenderedPageBreak/>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sidR="00724361">
        <w:rPr>
          <w:rFonts w:ascii="Arial" w:hAnsi="Arial" w:cs="Arial"/>
          <w:sz w:val="24"/>
          <w:szCs w:val="24"/>
        </w:rPr>
        <w:t>Mr Stewart advised that Mrs Scott had brought a paper which gave a detailed overview of PHA’s progress against outstanding audit recommendations and this was well received by the Committee.  He reported that of 37 outstanding recommendations, 20 were partially implemented and 10 were due to be completed by the end of August.  He said that going forward he has asked for further information on the progress against those recommendations which are not yet due for implementation, as well as an explanation as why the deadline for completion of recommendations has been changed.</w:t>
      </w:r>
    </w:p>
    <w:p w14:paraId="7F4C10C0" w14:textId="242BA0E5" w:rsidR="00724361" w:rsidRDefault="00724361" w:rsidP="00F63928">
      <w:pPr>
        <w:spacing w:after="0" w:line="240" w:lineRule="auto"/>
        <w:rPr>
          <w:rFonts w:ascii="Arial" w:hAnsi="Arial" w:cs="Arial"/>
          <w:sz w:val="24"/>
          <w:szCs w:val="24"/>
        </w:rPr>
      </w:pPr>
    </w:p>
    <w:p w14:paraId="38C83082" w14:textId="21C969F8" w:rsidR="00724361" w:rsidRDefault="00D6213D"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724361">
        <w:rPr>
          <w:rFonts w:ascii="Arial" w:hAnsi="Arial" w:cs="Arial"/>
          <w:sz w:val="24"/>
          <w:szCs w:val="24"/>
        </w:rPr>
        <w:t>Mr Clayton noted that the Corporate Risk Register has been included in the papers for today’s meeting.  He said there was a good discussion about the outstanding audit recommendations and welcomed that PHA is on track to achieve a satisfactory outcome at the year end.</w:t>
      </w:r>
    </w:p>
    <w:p w14:paraId="6A74D108" w14:textId="1E841B3E" w:rsidR="00724361" w:rsidRDefault="00724361" w:rsidP="00F63928">
      <w:pPr>
        <w:spacing w:after="0" w:line="240" w:lineRule="auto"/>
        <w:rPr>
          <w:rFonts w:ascii="Arial" w:hAnsi="Arial" w:cs="Arial"/>
          <w:sz w:val="24"/>
          <w:szCs w:val="24"/>
        </w:rPr>
      </w:pPr>
    </w:p>
    <w:p w14:paraId="4FF72A18" w14:textId="03B09CBF" w:rsidR="00724361" w:rsidRDefault="00D6213D"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sidR="00724361">
        <w:rPr>
          <w:rFonts w:ascii="Arial" w:hAnsi="Arial" w:cs="Arial"/>
          <w:sz w:val="24"/>
          <w:szCs w:val="24"/>
        </w:rPr>
        <w:t xml:space="preserve">The Chief Executive commended the work that Mrs Scott and her team have carried out and </w:t>
      </w:r>
      <w:r w:rsidR="00295480">
        <w:rPr>
          <w:rFonts w:ascii="Arial" w:hAnsi="Arial" w:cs="Arial"/>
          <w:sz w:val="24"/>
          <w:szCs w:val="24"/>
        </w:rPr>
        <w:t xml:space="preserve">said that </w:t>
      </w:r>
      <w:r w:rsidR="00724361">
        <w:rPr>
          <w:rFonts w:ascii="Arial" w:hAnsi="Arial" w:cs="Arial"/>
          <w:sz w:val="24"/>
          <w:szCs w:val="24"/>
        </w:rPr>
        <w:t>it is important to have that scrutiny of the outstanding recommendations.  He said that he was confident that deadlines would be met.  The Chair asked if Internal Audit has raised any specific issues.  Mrs Scott replied that there were no specific matters, but added that Internal Audit will shortly be undertaking the mid-year follow up</w:t>
      </w:r>
      <w:r>
        <w:rPr>
          <w:rFonts w:ascii="Arial" w:hAnsi="Arial" w:cs="Arial"/>
          <w:sz w:val="24"/>
          <w:szCs w:val="24"/>
        </w:rPr>
        <w:t>, the outcome of which will be brought to the Committee in October.  She added that while she expected PHA to return to having an overall satisfactory level of assurance, she would be cautious about how PHA uses Internal Audit.  The Chair suggested that Internal Audit should be used as a “sounding board.”</w:t>
      </w:r>
    </w:p>
    <w:p w14:paraId="127268E5" w14:textId="4A2EC3C1" w:rsidR="003C7AC5" w:rsidRDefault="003C7AC5" w:rsidP="00F63928">
      <w:pPr>
        <w:spacing w:after="0" w:line="240" w:lineRule="auto"/>
        <w:rPr>
          <w:rFonts w:ascii="Arial" w:hAnsi="Arial" w:cs="Arial"/>
          <w:sz w:val="24"/>
          <w:szCs w:val="24"/>
        </w:rPr>
      </w:pPr>
    </w:p>
    <w:p w14:paraId="7F18942F" w14:textId="6CD5F697" w:rsidR="003C7AC5" w:rsidRDefault="003917C0" w:rsidP="00F63928">
      <w:pPr>
        <w:spacing w:after="0" w:line="240" w:lineRule="auto"/>
        <w:rPr>
          <w:rFonts w:ascii="Arial" w:hAnsi="Arial" w:cs="Arial"/>
          <w:sz w:val="24"/>
          <w:szCs w:val="24"/>
        </w:rPr>
      </w:pPr>
      <w:r>
        <w:rPr>
          <w:rFonts w:ascii="Arial" w:hAnsi="Arial" w:cs="Arial"/>
          <w:b/>
          <w:sz w:val="24"/>
          <w:szCs w:val="24"/>
        </w:rPr>
        <w:t>103</w:t>
      </w:r>
      <w:r w:rsidR="00F47231" w:rsidRPr="001D76B1">
        <w:rPr>
          <w:rFonts w:ascii="Arial" w:hAnsi="Arial" w:cs="Arial"/>
          <w:b/>
          <w:sz w:val="24"/>
          <w:szCs w:val="24"/>
        </w:rPr>
        <w:t>/2</w:t>
      </w:r>
      <w:r w:rsidR="00F47231">
        <w:rPr>
          <w:rFonts w:ascii="Arial" w:hAnsi="Arial" w:cs="Arial"/>
          <w:b/>
          <w:sz w:val="24"/>
          <w:szCs w:val="24"/>
        </w:rPr>
        <w:t>5</w:t>
      </w:r>
      <w:r w:rsidR="00F47231" w:rsidRPr="001D76B1">
        <w:rPr>
          <w:rFonts w:ascii="Arial" w:hAnsi="Arial" w:cs="Arial"/>
          <w:b/>
          <w:sz w:val="24"/>
          <w:szCs w:val="24"/>
        </w:rPr>
        <w:t>.</w:t>
      </w:r>
      <w:r w:rsidR="00D6213D">
        <w:rPr>
          <w:rFonts w:ascii="Arial" w:hAnsi="Arial" w:cs="Arial"/>
          <w:b/>
          <w:sz w:val="24"/>
          <w:szCs w:val="24"/>
        </w:rPr>
        <w:t>7</w:t>
      </w:r>
      <w:r w:rsidR="00F47231" w:rsidRPr="001D76B1">
        <w:rPr>
          <w:rFonts w:ascii="Arial" w:hAnsi="Arial" w:cs="Arial"/>
          <w:sz w:val="24"/>
          <w:szCs w:val="24"/>
        </w:rPr>
        <w:t xml:space="preserve"> </w:t>
      </w:r>
      <w:r w:rsidR="00D6213D">
        <w:rPr>
          <w:rFonts w:ascii="Arial" w:hAnsi="Arial" w:cs="Arial"/>
          <w:sz w:val="24"/>
          <w:szCs w:val="24"/>
        </w:rPr>
        <w:t>The Chief Executive reported that following a discussion around contracts with Trusts, some elements of PHA funding have been moved to Trusts where this is appropriate.</w:t>
      </w:r>
    </w:p>
    <w:p w14:paraId="158D56D8" w14:textId="77777777" w:rsidR="00486E1E" w:rsidRDefault="00486E1E" w:rsidP="00486E1E">
      <w:pPr>
        <w:spacing w:after="0" w:line="240" w:lineRule="auto"/>
        <w:rPr>
          <w:rFonts w:ascii="Arial" w:eastAsia="Times New Roman" w:hAnsi="Arial" w:cs="Arial"/>
          <w:i/>
          <w:sz w:val="24"/>
          <w:szCs w:val="24"/>
          <w:lang w:eastAsia="en-GB"/>
        </w:rPr>
      </w:pPr>
    </w:p>
    <w:p w14:paraId="6AC89D77" w14:textId="3A1DB46E"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2D4DC99B" w14:textId="77777777"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p>
    <w:p w14:paraId="715D9D49" w14:textId="33944A71" w:rsidR="00876969" w:rsidRDefault="003917C0" w:rsidP="00486E1E">
      <w:pPr>
        <w:spacing w:after="0" w:line="240" w:lineRule="auto"/>
        <w:rPr>
          <w:rFonts w:ascii="Arial" w:hAnsi="Arial" w:cs="Arial"/>
          <w:sz w:val="24"/>
          <w:szCs w:val="24"/>
        </w:rPr>
      </w:pPr>
      <w:r>
        <w:rPr>
          <w:rFonts w:ascii="Arial" w:hAnsi="Arial" w:cs="Arial"/>
          <w:b/>
          <w:sz w:val="24"/>
          <w:szCs w:val="24"/>
        </w:rPr>
        <w:t>103</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D6213D">
        <w:rPr>
          <w:rFonts w:ascii="Arial" w:hAnsi="Arial" w:cs="Arial"/>
          <w:b/>
          <w:sz w:val="24"/>
          <w:szCs w:val="24"/>
        </w:rPr>
        <w:t>8</w:t>
      </w:r>
      <w:r w:rsidR="00915324" w:rsidRPr="001D76B1">
        <w:rPr>
          <w:rFonts w:ascii="Arial" w:hAnsi="Arial" w:cs="Arial"/>
          <w:sz w:val="24"/>
          <w:szCs w:val="24"/>
        </w:rPr>
        <w:t xml:space="preserve"> </w:t>
      </w:r>
      <w:r w:rsidR="00486E1E">
        <w:rPr>
          <w:rFonts w:ascii="Arial" w:hAnsi="Arial" w:cs="Arial"/>
          <w:sz w:val="24"/>
          <w:szCs w:val="24"/>
        </w:rPr>
        <w:t xml:space="preserve">The Chair noted that the </w:t>
      </w:r>
      <w:r w:rsidR="004B290D">
        <w:rPr>
          <w:rFonts w:ascii="Arial" w:hAnsi="Arial" w:cs="Arial"/>
          <w:sz w:val="24"/>
          <w:szCs w:val="24"/>
        </w:rPr>
        <w:t>Remuneration</w:t>
      </w:r>
      <w:r w:rsidR="00486E1E">
        <w:rPr>
          <w:rFonts w:ascii="Arial" w:hAnsi="Arial" w:cs="Arial"/>
          <w:sz w:val="24"/>
          <w:szCs w:val="24"/>
        </w:rPr>
        <w:t xml:space="preserve"> Committee had not met since the last Board meeting</w:t>
      </w:r>
      <w:r w:rsidR="00962EAF">
        <w:rPr>
          <w:rFonts w:ascii="Arial" w:hAnsi="Arial" w:cs="Arial"/>
          <w:sz w:val="24"/>
          <w:szCs w:val="24"/>
        </w:rPr>
        <w:t>.</w:t>
      </w:r>
    </w:p>
    <w:p w14:paraId="1EA2ECD5" w14:textId="77777777" w:rsidR="00962EAF" w:rsidRDefault="00962EAF" w:rsidP="00486E1E">
      <w:pPr>
        <w:spacing w:after="0" w:line="240" w:lineRule="auto"/>
        <w:rPr>
          <w:rFonts w:ascii="Arial" w:hAnsi="Arial" w:cs="Arial"/>
          <w:sz w:val="24"/>
          <w:szCs w:val="24"/>
        </w:rPr>
      </w:pPr>
    </w:p>
    <w:p w14:paraId="2F67FFF1" w14:textId="29F72B82"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Planning, Performance and Resources Committee</w:t>
      </w:r>
      <w:r w:rsidR="00F63928">
        <w:rPr>
          <w:rFonts w:ascii="Arial" w:hAnsi="Arial" w:cs="Arial"/>
          <w:i/>
        </w:rPr>
        <w:t xml:space="preserve"> </w:t>
      </w:r>
      <w:r w:rsidR="00F63928" w:rsidRPr="00F63928">
        <w:rPr>
          <w:rFonts w:ascii="Arial" w:hAnsi="Arial" w:cs="Arial"/>
          <w:b/>
          <w:i/>
        </w:rPr>
        <w:t>[PHA/0</w:t>
      </w:r>
      <w:r w:rsidR="00954ED1">
        <w:rPr>
          <w:rFonts w:ascii="Arial" w:hAnsi="Arial" w:cs="Arial"/>
          <w:b/>
          <w:i/>
        </w:rPr>
        <w:t>3</w:t>
      </w:r>
      <w:r w:rsidR="00F63928" w:rsidRPr="00F63928">
        <w:rPr>
          <w:rFonts w:ascii="Arial" w:hAnsi="Arial" w:cs="Arial"/>
          <w:b/>
          <w:i/>
        </w:rPr>
        <w:t>/</w:t>
      </w:r>
      <w:r w:rsidR="00954ED1">
        <w:rPr>
          <w:rFonts w:ascii="Arial" w:hAnsi="Arial" w:cs="Arial"/>
          <w:b/>
          <w:i/>
        </w:rPr>
        <w:t>8</w:t>
      </w:r>
      <w:r w:rsidR="00F63928" w:rsidRPr="00F63928">
        <w:rPr>
          <w:rFonts w:ascii="Arial" w:hAnsi="Arial" w:cs="Arial"/>
          <w:b/>
          <w:i/>
        </w:rPr>
        <w:t>5/25]</w:t>
      </w:r>
    </w:p>
    <w:p w14:paraId="43D2954B" w14:textId="77777777" w:rsidR="00876969" w:rsidRPr="001D76B1" w:rsidRDefault="00876969" w:rsidP="00876969">
      <w:pPr>
        <w:spacing w:after="0" w:line="240" w:lineRule="auto"/>
        <w:rPr>
          <w:rFonts w:ascii="Arial" w:hAnsi="Arial" w:cs="Arial"/>
          <w:sz w:val="24"/>
          <w:szCs w:val="24"/>
        </w:rPr>
      </w:pPr>
    </w:p>
    <w:p w14:paraId="0D1D49A9" w14:textId="426BC888" w:rsidR="00962EAF" w:rsidRDefault="003917C0" w:rsidP="00962EAF">
      <w:pPr>
        <w:spacing w:after="0" w:line="240" w:lineRule="auto"/>
        <w:rPr>
          <w:rFonts w:ascii="Arial" w:hAnsi="Arial" w:cs="Arial"/>
          <w:sz w:val="24"/>
          <w:szCs w:val="24"/>
        </w:rPr>
      </w:pPr>
      <w:r>
        <w:rPr>
          <w:rFonts w:ascii="Arial" w:hAnsi="Arial" w:cs="Arial"/>
          <w:b/>
          <w:sz w:val="24"/>
          <w:szCs w:val="24"/>
        </w:rPr>
        <w:t>103</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D6213D">
        <w:rPr>
          <w:rFonts w:ascii="Arial" w:hAnsi="Arial" w:cs="Arial"/>
          <w:b/>
          <w:sz w:val="24"/>
          <w:szCs w:val="24"/>
        </w:rPr>
        <w:t>9</w:t>
      </w:r>
      <w:r w:rsidR="00915324" w:rsidRPr="001D76B1">
        <w:rPr>
          <w:rFonts w:ascii="Arial" w:hAnsi="Arial" w:cs="Arial"/>
          <w:sz w:val="24"/>
          <w:szCs w:val="24"/>
        </w:rPr>
        <w:t xml:space="preserve"> </w:t>
      </w:r>
      <w:r w:rsidR="00486E1E">
        <w:rPr>
          <w:rFonts w:ascii="Arial" w:hAnsi="Arial" w:cs="Arial"/>
          <w:sz w:val="24"/>
          <w:szCs w:val="24"/>
        </w:rPr>
        <w:t xml:space="preserve">The Chair </w:t>
      </w:r>
      <w:r w:rsidR="00954ED1" w:rsidRPr="00FC69C2">
        <w:rPr>
          <w:rFonts w:ascii="Arial" w:hAnsi="Arial" w:cs="Arial"/>
          <w:sz w:val="24"/>
          <w:szCs w:val="24"/>
        </w:rPr>
        <w:t>advised</w:t>
      </w:r>
      <w:r w:rsidR="00831163" w:rsidRPr="00FC69C2">
        <w:rPr>
          <w:rFonts w:ascii="Arial" w:hAnsi="Arial" w:cs="Arial"/>
          <w:sz w:val="24"/>
          <w:szCs w:val="24"/>
        </w:rPr>
        <w:t xml:space="preserve"> that the </w:t>
      </w:r>
      <w:r w:rsidR="004B6872" w:rsidRPr="00FC69C2">
        <w:rPr>
          <w:rFonts w:ascii="Arial" w:hAnsi="Arial" w:cs="Arial"/>
          <w:sz w:val="24"/>
          <w:szCs w:val="24"/>
        </w:rPr>
        <w:t xml:space="preserve">PPR </w:t>
      </w:r>
      <w:r w:rsidR="00962EAF" w:rsidRPr="00FC69C2">
        <w:rPr>
          <w:rFonts w:ascii="Arial" w:hAnsi="Arial" w:cs="Arial"/>
          <w:sz w:val="24"/>
          <w:szCs w:val="24"/>
        </w:rPr>
        <w:t xml:space="preserve">Committee had met </w:t>
      </w:r>
      <w:r w:rsidR="00FC5479" w:rsidRPr="00FC69C2">
        <w:rPr>
          <w:rFonts w:ascii="Arial" w:hAnsi="Arial" w:cs="Arial"/>
          <w:sz w:val="24"/>
          <w:szCs w:val="24"/>
        </w:rPr>
        <w:t xml:space="preserve">on 21 August and it was a positive meeting.  </w:t>
      </w:r>
      <w:r w:rsidR="00E70682" w:rsidRPr="00FC69C2">
        <w:rPr>
          <w:rFonts w:ascii="Arial" w:hAnsi="Arial" w:cs="Arial"/>
          <w:sz w:val="24"/>
          <w:szCs w:val="24"/>
        </w:rPr>
        <w:t xml:space="preserve">He confirmed that given the current vacant NED positions, he would continue to chair the Committee until the vacancies have been filled.  </w:t>
      </w:r>
      <w:r w:rsidR="00FC5479" w:rsidRPr="00FC69C2">
        <w:rPr>
          <w:rFonts w:ascii="Arial" w:hAnsi="Arial" w:cs="Arial"/>
          <w:sz w:val="24"/>
          <w:szCs w:val="24"/>
        </w:rPr>
        <w:t>He said that there was a presentation on procurement around a paper that the Committee had requested which sets out the timelines.  He noted that there is now a change in procurement</w:t>
      </w:r>
      <w:r w:rsidR="00FC5479">
        <w:rPr>
          <w:rFonts w:ascii="Arial" w:hAnsi="Arial" w:cs="Arial"/>
          <w:sz w:val="24"/>
          <w:szCs w:val="24"/>
        </w:rPr>
        <w:t xml:space="preserve"> regulations which will create a slight delay of around three months.  Ms Henderson said that she was content with the progress that has been made but agreed that the new regulations will make the procurement process more onerous.  She added that PHA has a large number of contracts but she felt it was in the best position of any HSC organisation.</w:t>
      </w:r>
    </w:p>
    <w:p w14:paraId="1E4769E8" w14:textId="34B6B9D5" w:rsidR="00FC5479" w:rsidRDefault="00FC5479" w:rsidP="00962EAF">
      <w:pPr>
        <w:spacing w:after="0" w:line="240" w:lineRule="auto"/>
        <w:rPr>
          <w:rFonts w:ascii="Arial" w:hAnsi="Arial" w:cs="Arial"/>
          <w:sz w:val="24"/>
          <w:szCs w:val="24"/>
        </w:rPr>
      </w:pPr>
    </w:p>
    <w:p w14:paraId="6103DDF8" w14:textId="70E1490C" w:rsidR="00FC5479" w:rsidRDefault="00FA2DFC" w:rsidP="00962EAF">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D6213D">
        <w:rPr>
          <w:rFonts w:ascii="Arial" w:hAnsi="Arial" w:cs="Arial"/>
          <w:b/>
          <w:sz w:val="24"/>
          <w:szCs w:val="24"/>
        </w:rPr>
        <w:t>10</w:t>
      </w:r>
      <w:r w:rsidRPr="001D76B1">
        <w:rPr>
          <w:rFonts w:ascii="Arial" w:hAnsi="Arial" w:cs="Arial"/>
          <w:sz w:val="24"/>
          <w:szCs w:val="24"/>
        </w:rPr>
        <w:t xml:space="preserve"> </w:t>
      </w:r>
      <w:r w:rsidR="00FC5479">
        <w:rPr>
          <w:rFonts w:ascii="Arial" w:hAnsi="Arial" w:cs="Arial"/>
          <w:sz w:val="24"/>
          <w:szCs w:val="24"/>
        </w:rPr>
        <w:t xml:space="preserve">The Chair </w:t>
      </w:r>
      <w:r>
        <w:rPr>
          <w:rFonts w:ascii="Arial" w:hAnsi="Arial" w:cs="Arial"/>
          <w:sz w:val="24"/>
          <w:szCs w:val="24"/>
        </w:rPr>
        <w:t xml:space="preserve">reported that the Committee had discussed the Performance Management Report and that there were presentations from two of the planning teams, one on mental health and another on drugs and alcohol, both of which were excellent.  He said that he had asked if the new structures were assisting staff and the response was they are, but more time is needed to see how they will work.  Dr McClean noted that the new took structures will take effect from next week.  Mrs Reid commented that </w:t>
      </w:r>
      <w:r>
        <w:rPr>
          <w:rFonts w:ascii="Arial" w:hAnsi="Arial" w:cs="Arial"/>
          <w:sz w:val="24"/>
          <w:szCs w:val="24"/>
        </w:rPr>
        <w:lastRenderedPageBreak/>
        <w:t>staff are embracing the change and the new ways of working are seeing more sharing of knowledge.</w:t>
      </w:r>
    </w:p>
    <w:p w14:paraId="306C968E" w14:textId="77777777" w:rsidR="00373921" w:rsidRDefault="00373921" w:rsidP="007A3845">
      <w:pPr>
        <w:pStyle w:val="NormalWeb"/>
        <w:kinsoku w:val="0"/>
        <w:overflowPunct w:val="0"/>
        <w:spacing w:before="0" w:beforeAutospacing="0" w:after="0" w:afterAutospacing="0"/>
        <w:textAlignment w:val="baseline"/>
        <w:rPr>
          <w:rFonts w:ascii="Arial" w:hAnsi="Arial" w:cs="Arial"/>
          <w:i/>
        </w:rPr>
      </w:pPr>
    </w:p>
    <w:p w14:paraId="7CABFFC8" w14:textId="3E8C88E5" w:rsidR="00876969" w:rsidRPr="001D76B1" w:rsidRDefault="00876969" w:rsidP="007A3845">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Screening Programme Board</w:t>
      </w:r>
    </w:p>
    <w:p w14:paraId="6D809E2E"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rPr>
      </w:pPr>
    </w:p>
    <w:p w14:paraId="187F8826" w14:textId="71002AE5" w:rsidR="00954ED1" w:rsidRDefault="003917C0" w:rsidP="00954ED1">
      <w:pPr>
        <w:spacing w:after="0" w:line="240" w:lineRule="auto"/>
        <w:rPr>
          <w:rFonts w:ascii="Arial" w:hAnsi="Arial" w:cs="Arial"/>
          <w:sz w:val="24"/>
          <w:szCs w:val="24"/>
        </w:rPr>
      </w:pPr>
      <w:r>
        <w:rPr>
          <w:rFonts w:ascii="Arial" w:hAnsi="Arial" w:cs="Arial"/>
          <w:b/>
          <w:sz w:val="24"/>
          <w:szCs w:val="24"/>
        </w:rPr>
        <w:t>103</w:t>
      </w:r>
      <w:r w:rsidR="00954ED1" w:rsidRPr="001D76B1">
        <w:rPr>
          <w:rFonts w:ascii="Arial" w:hAnsi="Arial" w:cs="Arial"/>
          <w:b/>
          <w:sz w:val="24"/>
          <w:szCs w:val="24"/>
        </w:rPr>
        <w:t>/2</w:t>
      </w:r>
      <w:r w:rsidR="00954ED1">
        <w:rPr>
          <w:rFonts w:ascii="Arial" w:hAnsi="Arial" w:cs="Arial"/>
          <w:b/>
          <w:sz w:val="24"/>
          <w:szCs w:val="24"/>
        </w:rPr>
        <w:t>5</w:t>
      </w:r>
      <w:r w:rsidR="00954ED1" w:rsidRPr="001D76B1">
        <w:rPr>
          <w:rFonts w:ascii="Arial" w:hAnsi="Arial" w:cs="Arial"/>
          <w:b/>
          <w:sz w:val="24"/>
          <w:szCs w:val="24"/>
        </w:rPr>
        <w:t>.</w:t>
      </w:r>
      <w:r w:rsidR="00D6213D">
        <w:rPr>
          <w:rFonts w:ascii="Arial" w:hAnsi="Arial" w:cs="Arial"/>
          <w:b/>
          <w:sz w:val="24"/>
          <w:szCs w:val="24"/>
        </w:rPr>
        <w:t>11</w:t>
      </w:r>
      <w:r w:rsidR="00954ED1">
        <w:rPr>
          <w:rFonts w:ascii="Arial" w:hAnsi="Arial" w:cs="Arial"/>
          <w:sz w:val="24"/>
          <w:szCs w:val="24"/>
        </w:rPr>
        <w:t xml:space="preserve"> </w:t>
      </w:r>
      <w:r w:rsidR="00954ED1" w:rsidRPr="001D76B1">
        <w:rPr>
          <w:rFonts w:ascii="Arial" w:hAnsi="Arial" w:cs="Arial"/>
          <w:sz w:val="24"/>
          <w:szCs w:val="24"/>
        </w:rPr>
        <w:t>The</w:t>
      </w:r>
      <w:r w:rsidR="00954ED1">
        <w:rPr>
          <w:rFonts w:ascii="Arial" w:hAnsi="Arial" w:cs="Arial"/>
          <w:sz w:val="24"/>
          <w:szCs w:val="24"/>
        </w:rPr>
        <w:t xml:space="preserve"> </w:t>
      </w:r>
      <w:r w:rsidR="00954ED1" w:rsidRPr="001D76B1">
        <w:rPr>
          <w:rFonts w:ascii="Arial" w:hAnsi="Arial" w:cs="Arial"/>
          <w:sz w:val="24"/>
          <w:szCs w:val="24"/>
        </w:rPr>
        <w:t xml:space="preserve">Chair </w:t>
      </w:r>
      <w:r w:rsidR="00954ED1">
        <w:rPr>
          <w:rFonts w:ascii="Arial" w:hAnsi="Arial" w:cs="Arial"/>
          <w:sz w:val="24"/>
          <w:szCs w:val="24"/>
        </w:rPr>
        <w:t>noted that the Screening Programme Board had not met since the last Board meeting.</w:t>
      </w:r>
    </w:p>
    <w:p w14:paraId="2F7ED356" w14:textId="2F7E49DC" w:rsidR="008C2897" w:rsidRDefault="008C2897" w:rsidP="00954ED1">
      <w:pPr>
        <w:spacing w:after="0" w:line="240" w:lineRule="auto"/>
        <w:rPr>
          <w:rFonts w:ascii="Arial" w:hAnsi="Arial" w:cs="Arial"/>
          <w:sz w:val="24"/>
          <w:szCs w:val="24"/>
        </w:rPr>
      </w:pPr>
    </w:p>
    <w:p w14:paraId="1AE43891" w14:textId="798D977A" w:rsidR="008C2897" w:rsidRPr="001D76B1" w:rsidRDefault="008C2897" w:rsidP="00954ED1">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D6213D">
        <w:rPr>
          <w:rFonts w:ascii="Arial" w:hAnsi="Arial" w:cs="Arial"/>
          <w:b/>
          <w:sz w:val="24"/>
          <w:szCs w:val="24"/>
        </w:rPr>
        <w:t>12</w:t>
      </w:r>
      <w:r>
        <w:rPr>
          <w:rFonts w:ascii="Arial" w:hAnsi="Arial" w:cs="Arial"/>
          <w:sz w:val="24"/>
          <w:szCs w:val="24"/>
        </w:rPr>
        <w:t xml:space="preserve"> Ms Henderson asked if all screening programmes were now caught up.  Dr McClean replied that there remains a slight delay in the cervical screening programme, but this should be caught up by Christmas.</w:t>
      </w:r>
    </w:p>
    <w:p w14:paraId="351B2BFD" w14:textId="77777777" w:rsidR="008218EE" w:rsidRPr="008218EE" w:rsidRDefault="008218EE" w:rsidP="008218EE">
      <w:pPr>
        <w:spacing w:after="0" w:line="240" w:lineRule="auto"/>
        <w:rPr>
          <w:rFonts w:ascii="Arial" w:hAnsi="Arial" w:cs="Arial"/>
          <w:sz w:val="24"/>
          <w:szCs w:val="24"/>
        </w:rPr>
      </w:pPr>
    </w:p>
    <w:p w14:paraId="10E50FEB" w14:textId="7B9BA442" w:rsidR="00876969" w:rsidRPr="001D76B1" w:rsidRDefault="00876969" w:rsidP="00A62400">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3EA052C2"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i/>
        </w:rPr>
      </w:pPr>
    </w:p>
    <w:p w14:paraId="6839396F" w14:textId="5FF41D71" w:rsidR="00876969" w:rsidRPr="001D76B1" w:rsidRDefault="003917C0" w:rsidP="00915324">
      <w:pPr>
        <w:spacing w:after="0" w:line="240" w:lineRule="auto"/>
        <w:rPr>
          <w:rFonts w:ascii="Arial" w:hAnsi="Arial" w:cs="Arial"/>
          <w:sz w:val="24"/>
          <w:szCs w:val="24"/>
        </w:rPr>
      </w:pPr>
      <w:r>
        <w:rPr>
          <w:rFonts w:ascii="Arial" w:hAnsi="Arial" w:cs="Arial"/>
          <w:b/>
          <w:sz w:val="24"/>
          <w:szCs w:val="24"/>
        </w:rPr>
        <w:t>103</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D6213D">
        <w:rPr>
          <w:rFonts w:ascii="Arial" w:hAnsi="Arial" w:cs="Arial"/>
          <w:b/>
          <w:sz w:val="24"/>
          <w:szCs w:val="24"/>
        </w:rPr>
        <w:t>13</w:t>
      </w:r>
      <w:r w:rsidR="00FB1E0D">
        <w:rPr>
          <w:rFonts w:ascii="Arial" w:hAnsi="Arial" w:cs="Arial"/>
          <w:sz w:val="24"/>
          <w:szCs w:val="24"/>
        </w:rPr>
        <w:t xml:space="preserve"> </w:t>
      </w:r>
      <w:r w:rsidR="00962EAF" w:rsidRPr="001D76B1">
        <w:rPr>
          <w:rFonts w:ascii="Arial" w:hAnsi="Arial" w:cs="Arial"/>
          <w:sz w:val="24"/>
          <w:szCs w:val="24"/>
        </w:rPr>
        <w:t>The</w:t>
      </w:r>
      <w:r w:rsidR="00962EAF">
        <w:rPr>
          <w:rFonts w:ascii="Arial" w:hAnsi="Arial" w:cs="Arial"/>
          <w:sz w:val="24"/>
          <w:szCs w:val="24"/>
        </w:rPr>
        <w:t xml:space="preserve"> </w:t>
      </w:r>
      <w:r w:rsidR="00962EAF" w:rsidRPr="001D76B1">
        <w:rPr>
          <w:rFonts w:ascii="Arial" w:hAnsi="Arial" w:cs="Arial"/>
          <w:sz w:val="24"/>
          <w:szCs w:val="24"/>
        </w:rPr>
        <w:t xml:space="preserve">Chair </w:t>
      </w:r>
      <w:r w:rsidR="00962EAF">
        <w:rPr>
          <w:rFonts w:ascii="Arial" w:hAnsi="Arial" w:cs="Arial"/>
          <w:sz w:val="24"/>
          <w:szCs w:val="24"/>
        </w:rPr>
        <w:t>noted that the Procurement Board had not met since the last Board meeting.</w:t>
      </w:r>
    </w:p>
    <w:p w14:paraId="76C748E5" w14:textId="77777777" w:rsidR="00954ED1" w:rsidRDefault="00954ED1" w:rsidP="00876969">
      <w:pPr>
        <w:pStyle w:val="NormalWeb"/>
        <w:kinsoku w:val="0"/>
        <w:overflowPunct w:val="0"/>
        <w:spacing w:before="0" w:beforeAutospacing="0" w:after="0" w:afterAutospacing="0"/>
        <w:ind w:left="31"/>
        <w:textAlignment w:val="baseline"/>
        <w:rPr>
          <w:rFonts w:ascii="Arial" w:hAnsi="Arial" w:cs="Arial"/>
          <w:i/>
        </w:rPr>
      </w:pPr>
    </w:p>
    <w:p w14:paraId="71A6B93E" w14:textId="020AE386"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241D84D3"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4F6A9B47" w14:textId="0A27190B" w:rsidR="00906285" w:rsidRPr="00906285" w:rsidRDefault="003917C0" w:rsidP="00962EAF">
      <w:pPr>
        <w:spacing w:after="0" w:line="240" w:lineRule="auto"/>
        <w:rPr>
          <w:rFonts w:ascii="Arial" w:hAnsi="Arial" w:cs="Arial"/>
          <w:sz w:val="24"/>
          <w:szCs w:val="24"/>
        </w:rPr>
      </w:pPr>
      <w:r>
        <w:rPr>
          <w:rFonts w:ascii="Arial" w:hAnsi="Arial" w:cs="Arial"/>
          <w:b/>
          <w:sz w:val="24"/>
          <w:szCs w:val="24"/>
        </w:rPr>
        <w:t>103</w:t>
      </w:r>
      <w:r w:rsidR="00906285" w:rsidRPr="001D76B1">
        <w:rPr>
          <w:rFonts w:ascii="Arial" w:hAnsi="Arial" w:cs="Arial"/>
          <w:b/>
          <w:sz w:val="24"/>
          <w:szCs w:val="24"/>
        </w:rPr>
        <w:t>/2</w:t>
      </w:r>
      <w:r w:rsidR="00906285">
        <w:rPr>
          <w:rFonts w:ascii="Arial" w:hAnsi="Arial" w:cs="Arial"/>
          <w:b/>
          <w:sz w:val="24"/>
          <w:szCs w:val="24"/>
        </w:rPr>
        <w:t>5</w:t>
      </w:r>
      <w:r w:rsidR="00906285" w:rsidRPr="001D76B1">
        <w:rPr>
          <w:rFonts w:ascii="Arial" w:hAnsi="Arial" w:cs="Arial"/>
          <w:b/>
          <w:sz w:val="24"/>
          <w:szCs w:val="24"/>
        </w:rPr>
        <w:t>.</w:t>
      </w:r>
      <w:r w:rsidR="00D6213D">
        <w:rPr>
          <w:rFonts w:ascii="Arial" w:hAnsi="Arial" w:cs="Arial"/>
          <w:b/>
          <w:sz w:val="24"/>
          <w:szCs w:val="24"/>
        </w:rPr>
        <w:t>14</w:t>
      </w:r>
      <w:r w:rsidR="00906285">
        <w:rPr>
          <w:rFonts w:ascii="Arial" w:hAnsi="Arial" w:cs="Arial"/>
          <w:sz w:val="24"/>
          <w:szCs w:val="24"/>
        </w:rPr>
        <w:t xml:space="preserve"> </w:t>
      </w:r>
      <w:r w:rsidR="00962EAF" w:rsidRPr="001D76B1">
        <w:rPr>
          <w:rFonts w:ascii="Arial" w:hAnsi="Arial" w:cs="Arial"/>
          <w:sz w:val="24"/>
          <w:szCs w:val="24"/>
        </w:rPr>
        <w:t>The</w:t>
      </w:r>
      <w:r w:rsidR="00962EAF">
        <w:rPr>
          <w:rFonts w:ascii="Arial" w:hAnsi="Arial" w:cs="Arial"/>
          <w:sz w:val="24"/>
          <w:szCs w:val="24"/>
        </w:rPr>
        <w:t xml:space="preserve"> </w:t>
      </w:r>
      <w:r w:rsidR="00962EAF" w:rsidRPr="001D76B1">
        <w:rPr>
          <w:rFonts w:ascii="Arial" w:hAnsi="Arial" w:cs="Arial"/>
          <w:sz w:val="24"/>
          <w:szCs w:val="24"/>
        </w:rPr>
        <w:t xml:space="preserve">Chair </w:t>
      </w:r>
      <w:r w:rsidR="00962EAF">
        <w:rPr>
          <w:rFonts w:ascii="Arial" w:hAnsi="Arial" w:cs="Arial"/>
          <w:sz w:val="24"/>
          <w:szCs w:val="24"/>
        </w:rPr>
        <w:t>noted that the Information Governance Steering Group had not met since the last Board meeting.</w:t>
      </w:r>
    </w:p>
    <w:p w14:paraId="4A659ED3" w14:textId="77777777" w:rsidR="00486E1E" w:rsidRDefault="00486E1E" w:rsidP="00876969">
      <w:pPr>
        <w:pStyle w:val="NormalWeb"/>
        <w:kinsoku w:val="0"/>
        <w:overflowPunct w:val="0"/>
        <w:spacing w:before="0" w:beforeAutospacing="0" w:after="0" w:afterAutospacing="0"/>
        <w:ind w:left="31"/>
        <w:textAlignment w:val="baseline"/>
        <w:rPr>
          <w:rFonts w:ascii="Arial" w:hAnsi="Arial" w:cs="Arial"/>
          <w:i/>
        </w:rPr>
      </w:pPr>
    </w:p>
    <w:p w14:paraId="0512F0D9" w14:textId="3F16025E"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Public Inquiries Programme Board</w:t>
      </w:r>
    </w:p>
    <w:p w14:paraId="42AE6935"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64854960" w14:textId="42E28E8B" w:rsidR="00C30B2A" w:rsidRDefault="003917C0" w:rsidP="00F63928">
      <w:pPr>
        <w:spacing w:after="0" w:line="240" w:lineRule="auto"/>
        <w:rPr>
          <w:rFonts w:ascii="Arial" w:hAnsi="Arial" w:cs="Arial"/>
          <w:sz w:val="24"/>
          <w:szCs w:val="24"/>
        </w:rPr>
      </w:pPr>
      <w:r>
        <w:rPr>
          <w:rFonts w:ascii="Arial" w:hAnsi="Arial" w:cs="Arial"/>
          <w:b/>
          <w:sz w:val="24"/>
          <w:szCs w:val="24"/>
        </w:rPr>
        <w:t>103</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w:t>
      </w:r>
      <w:r w:rsidR="00D6213D">
        <w:rPr>
          <w:rFonts w:ascii="Arial" w:hAnsi="Arial" w:cs="Arial"/>
          <w:b/>
          <w:sz w:val="24"/>
          <w:szCs w:val="24"/>
        </w:rPr>
        <w:t>15</w:t>
      </w:r>
      <w:r w:rsidR="00915324">
        <w:rPr>
          <w:rFonts w:ascii="Arial" w:hAnsi="Arial" w:cs="Arial"/>
          <w:sz w:val="24"/>
          <w:szCs w:val="24"/>
        </w:rPr>
        <w:t xml:space="preserve"> </w:t>
      </w:r>
      <w:r w:rsidR="007A22F0">
        <w:rPr>
          <w:rFonts w:ascii="Arial" w:hAnsi="Arial" w:cs="Arial"/>
          <w:sz w:val="24"/>
          <w:szCs w:val="24"/>
        </w:rPr>
        <w:t>Mr Wilson</w:t>
      </w:r>
      <w:r w:rsidR="0007280D">
        <w:rPr>
          <w:rFonts w:ascii="Arial" w:hAnsi="Arial" w:cs="Arial"/>
          <w:sz w:val="24"/>
          <w:szCs w:val="24"/>
        </w:rPr>
        <w:t xml:space="preserve"> reported that </w:t>
      </w:r>
      <w:r w:rsidR="008C2897">
        <w:rPr>
          <w:rFonts w:ascii="Arial" w:hAnsi="Arial" w:cs="Arial"/>
          <w:sz w:val="24"/>
          <w:szCs w:val="24"/>
        </w:rPr>
        <w:t>the Public Inquiries Programme Board has not met over the summer months, but he wished to acknowledge Mrs Reid’s appearance at the COVID Inquiry in July.</w:t>
      </w:r>
    </w:p>
    <w:p w14:paraId="032CD23A" w14:textId="69899D16" w:rsidR="008C2897" w:rsidRDefault="008C2897" w:rsidP="00F63928">
      <w:pPr>
        <w:spacing w:after="0" w:line="240" w:lineRule="auto"/>
        <w:rPr>
          <w:rFonts w:ascii="Arial" w:hAnsi="Arial" w:cs="Arial"/>
          <w:sz w:val="24"/>
          <w:szCs w:val="24"/>
        </w:rPr>
      </w:pPr>
    </w:p>
    <w:p w14:paraId="1F7866CD" w14:textId="5605B39F" w:rsidR="008C2897" w:rsidRDefault="008C2897"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D6213D">
        <w:rPr>
          <w:rFonts w:ascii="Arial" w:hAnsi="Arial" w:cs="Arial"/>
          <w:b/>
          <w:sz w:val="24"/>
          <w:szCs w:val="24"/>
        </w:rPr>
        <w:t>16</w:t>
      </w:r>
      <w:r>
        <w:rPr>
          <w:rFonts w:ascii="Arial" w:hAnsi="Arial" w:cs="Arial"/>
          <w:sz w:val="24"/>
          <w:szCs w:val="24"/>
        </w:rPr>
        <w:t xml:space="preserve"> Mr Wilson advised that PHA has resubmitted its draft statement for Module 8 (Children and Young People) and it is not expected that PHA will be asked to attend to give evidence.  He added that he does not anticipate that PHA will be asked to make submission for Module 9 (Economic Response) or Module 10 (Impact on Society).  He said that PHA will now focus on the reports from the Inquiry, particularly Module 2c which had a specific focus on Northern Ireland.  </w:t>
      </w:r>
    </w:p>
    <w:p w14:paraId="224CC74F" w14:textId="77777777" w:rsidR="008C2897" w:rsidRDefault="008C2897" w:rsidP="00F63928">
      <w:pPr>
        <w:spacing w:after="0" w:line="240" w:lineRule="auto"/>
        <w:rPr>
          <w:rFonts w:ascii="Arial" w:hAnsi="Arial" w:cs="Arial"/>
          <w:sz w:val="24"/>
          <w:szCs w:val="24"/>
        </w:rPr>
      </w:pPr>
    </w:p>
    <w:p w14:paraId="4F2E45C0" w14:textId="020E4CEC" w:rsidR="008C2897" w:rsidRDefault="008C2897" w:rsidP="00F63928">
      <w:pPr>
        <w:spacing w:after="0" w:line="240" w:lineRule="auto"/>
        <w:rPr>
          <w:rFonts w:ascii="Arial" w:hAnsi="Arial" w:cs="Arial"/>
          <w:sz w:val="24"/>
          <w:szCs w:val="24"/>
        </w:rPr>
      </w:pPr>
      <w:r>
        <w:rPr>
          <w:rFonts w:ascii="Arial" w:hAnsi="Arial" w:cs="Arial"/>
          <w:b/>
          <w:sz w:val="24"/>
          <w:szCs w:val="24"/>
        </w:rPr>
        <w:t>103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D6213D">
        <w:rPr>
          <w:rFonts w:ascii="Arial" w:hAnsi="Arial" w:cs="Arial"/>
          <w:b/>
          <w:sz w:val="24"/>
          <w:szCs w:val="24"/>
        </w:rPr>
        <w:t>17</w:t>
      </w:r>
      <w:r>
        <w:rPr>
          <w:rFonts w:ascii="Arial" w:hAnsi="Arial" w:cs="Arial"/>
          <w:sz w:val="24"/>
          <w:szCs w:val="24"/>
        </w:rPr>
        <w:t xml:space="preserve"> Mr Wilson advised that there is no activity at present in relation to other Public Inquiries and that the Programme Board will soon be stood down and morphed into a working group that will look at the recommendations from all Inquiries and will report to the Governance and Audit Committee.</w:t>
      </w:r>
    </w:p>
    <w:p w14:paraId="6915EBB5" w14:textId="77777777" w:rsidR="004C5839" w:rsidRDefault="004C5839" w:rsidP="00F63928">
      <w:pPr>
        <w:spacing w:after="0" w:line="240" w:lineRule="auto"/>
        <w:rPr>
          <w:rFonts w:ascii="Arial" w:hAnsi="Arial" w:cs="Arial"/>
          <w:sz w:val="24"/>
          <w:szCs w:val="24"/>
        </w:rPr>
      </w:pPr>
    </w:p>
    <w:p w14:paraId="4513AA98" w14:textId="60DE4BCD" w:rsidR="003917C0" w:rsidRDefault="003917C0" w:rsidP="003917C0">
      <w:pPr>
        <w:pStyle w:val="Heading1"/>
        <w:rPr>
          <w:rFonts w:ascii="Arial" w:hAnsi="Arial" w:cs="Arial"/>
          <w:b/>
          <w:bCs/>
        </w:rPr>
      </w:pPr>
      <w:r>
        <w:rPr>
          <w:rFonts w:ascii="Arial" w:hAnsi="Arial" w:cs="Arial"/>
          <w:b/>
          <w:bCs/>
        </w:rPr>
        <w:t>104</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9</w:t>
      </w:r>
      <w:r w:rsidRPr="00962EAF">
        <w:rPr>
          <w:rFonts w:ascii="Arial" w:hAnsi="Arial" w:cs="Arial"/>
          <w:b/>
          <w:bCs/>
        </w:rPr>
        <w:t xml:space="preserve"> – </w:t>
      </w:r>
      <w:r>
        <w:rPr>
          <w:rFonts w:ascii="Arial" w:hAnsi="Arial" w:cs="Arial"/>
          <w:b/>
        </w:rPr>
        <w:t>Performance Management Report</w:t>
      </w:r>
      <w:r w:rsidRPr="00962EAF">
        <w:rPr>
          <w:rFonts w:ascii="Arial" w:hAnsi="Arial" w:cs="Arial"/>
          <w:b/>
          <w:bCs/>
        </w:rPr>
        <w:t xml:space="preserve"> [PHA/0</w:t>
      </w:r>
      <w:r>
        <w:rPr>
          <w:rFonts w:ascii="Arial" w:hAnsi="Arial" w:cs="Arial"/>
          <w:b/>
          <w:bCs/>
        </w:rPr>
        <w:t>4</w:t>
      </w:r>
      <w:r w:rsidRPr="00962EAF">
        <w:rPr>
          <w:rFonts w:ascii="Arial" w:hAnsi="Arial" w:cs="Arial"/>
          <w:b/>
          <w:bCs/>
        </w:rPr>
        <w:t>/0</w:t>
      </w:r>
      <w:r>
        <w:rPr>
          <w:rFonts w:ascii="Arial" w:hAnsi="Arial" w:cs="Arial"/>
          <w:b/>
          <w:bCs/>
        </w:rPr>
        <w:t>8</w:t>
      </w:r>
      <w:r w:rsidRPr="00962EAF">
        <w:rPr>
          <w:rFonts w:ascii="Arial" w:hAnsi="Arial" w:cs="Arial"/>
          <w:b/>
          <w:bCs/>
        </w:rPr>
        <w:t>/25]</w:t>
      </w:r>
    </w:p>
    <w:p w14:paraId="2B492A39" w14:textId="77777777" w:rsidR="003917C0" w:rsidRDefault="003917C0" w:rsidP="003917C0">
      <w:pPr>
        <w:spacing w:after="0" w:line="240" w:lineRule="auto"/>
        <w:rPr>
          <w:rFonts w:ascii="Arial" w:hAnsi="Arial" w:cs="Arial"/>
          <w:b/>
          <w:sz w:val="24"/>
          <w:szCs w:val="24"/>
        </w:rPr>
      </w:pPr>
    </w:p>
    <w:p w14:paraId="0E0C302D" w14:textId="7CED4C18" w:rsidR="003917C0" w:rsidRDefault="003917C0" w:rsidP="003917C0">
      <w:pPr>
        <w:spacing w:after="0" w:line="240" w:lineRule="auto"/>
        <w:rPr>
          <w:rFonts w:ascii="Arial" w:hAnsi="Arial" w:cs="Arial"/>
          <w:sz w:val="24"/>
          <w:szCs w:val="24"/>
        </w:rPr>
      </w:pPr>
      <w:r>
        <w:rPr>
          <w:rFonts w:ascii="Arial" w:hAnsi="Arial" w:cs="Arial"/>
          <w:b/>
          <w:sz w:val="24"/>
          <w:szCs w:val="24"/>
        </w:rPr>
        <w:t>104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A1B54">
        <w:rPr>
          <w:rFonts w:ascii="Arial" w:hAnsi="Arial" w:cs="Arial"/>
          <w:b/>
          <w:sz w:val="24"/>
          <w:szCs w:val="24"/>
        </w:rPr>
        <w:t>1</w:t>
      </w:r>
      <w:r>
        <w:rPr>
          <w:rFonts w:ascii="Arial" w:hAnsi="Arial" w:cs="Arial"/>
          <w:sz w:val="24"/>
          <w:szCs w:val="24"/>
        </w:rPr>
        <w:t xml:space="preserve"> </w:t>
      </w:r>
      <w:r w:rsidR="00EA1B54">
        <w:rPr>
          <w:rFonts w:ascii="Arial" w:hAnsi="Arial" w:cs="Arial"/>
          <w:sz w:val="24"/>
          <w:szCs w:val="24"/>
        </w:rPr>
        <w:t>Mrs Scott</w:t>
      </w:r>
      <w:r>
        <w:rPr>
          <w:rFonts w:ascii="Arial" w:hAnsi="Arial" w:cs="Arial"/>
          <w:sz w:val="24"/>
          <w:szCs w:val="24"/>
        </w:rPr>
        <w:t xml:space="preserve"> reported that</w:t>
      </w:r>
      <w:r w:rsidR="0094623C">
        <w:rPr>
          <w:rFonts w:ascii="Arial" w:hAnsi="Arial" w:cs="Arial"/>
          <w:sz w:val="24"/>
          <w:szCs w:val="24"/>
        </w:rPr>
        <w:t xml:space="preserve"> at the end of the first quarter, of the 27 targets in the Business Plan, 21 were rated “green”, 3 were rated “amber” and 3 were rated “red”.  She said that work is ongoing to bring those targets not rated </w:t>
      </w:r>
      <w:r w:rsidR="004B6872">
        <w:rPr>
          <w:rFonts w:ascii="Arial" w:hAnsi="Arial" w:cs="Arial"/>
          <w:sz w:val="24"/>
          <w:szCs w:val="24"/>
        </w:rPr>
        <w:t>“green” back into line.  The Chair advised that the PPR Committee had gone through this Report and were satisfied with the progress that has been made.</w:t>
      </w:r>
    </w:p>
    <w:p w14:paraId="368D3F1D" w14:textId="63BB01E4" w:rsidR="004B6872" w:rsidRDefault="004B6872" w:rsidP="003917C0">
      <w:pPr>
        <w:spacing w:after="0" w:line="240" w:lineRule="auto"/>
        <w:rPr>
          <w:rFonts w:ascii="Arial" w:hAnsi="Arial" w:cs="Arial"/>
          <w:sz w:val="24"/>
          <w:szCs w:val="24"/>
        </w:rPr>
      </w:pPr>
    </w:p>
    <w:p w14:paraId="1844772D" w14:textId="48516AC1" w:rsidR="004B6872" w:rsidRDefault="004B6872" w:rsidP="003917C0">
      <w:pPr>
        <w:spacing w:after="0" w:line="240" w:lineRule="auto"/>
        <w:rPr>
          <w:rFonts w:ascii="Arial" w:hAnsi="Arial" w:cs="Arial"/>
          <w:sz w:val="24"/>
          <w:szCs w:val="24"/>
        </w:rPr>
      </w:pPr>
      <w:r>
        <w:rPr>
          <w:rFonts w:ascii="Arial" w:hAnsi="Arial" w:cs="Arial"/>
          <w:b/>
          <w:sz w:val="24"/>
          <w:szCs w:val="24"/>
        </w:rPr>
        <w:lastRenderedPageBreak/>
        <w:t>104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Mr Clayton said that the format of the Report was helpful.  He noted that there are many different IT systems referred to with a view to bringing these together under Encompass and he asked if this is the best option and if there are different risks with each programme.  He noted that for two other targets, those relating to decision making pathways for care home residents and public engagement have both been delayed due to factors outside PHA’s control.  Mrs Reid outlined that the work on pathways has been subsumed into The Big Discussion work which was originally set up to loo</w:t>
      </w:r>
      <w:r w:rsidR="004A25CD">
        <w:rPr>
          <w:rFonts w:ascii="Arial" w:hAnsi="Arial" w:cs="Arial"/>
          <w:sz w:val="24"/>
          <w:szCs w:val="24"/>
        </w:rPr>
        <w:t>k at how to mitigate winter pressures.  In terms of public engagement, she advised that this has come out of an Internal Audit review and at the time the Department was carrying out a regional review, but at this work has temporarily stalled, PHA has gone ahead and developed its own strategy which was approved by the Agency Management Team (AMT) last week.</w:t>
      </w:r>
    </w:p>
    <w:p w14:paraId="37A720C5" w14:textId="77777777" w:rsidR="004B6872" w:rsidRDefault="004B6872" w:rsidP="003917C0">
      <w:pPr>
        <w:spacing w:after="0" w:line="240" w:lineRule="auto"/>
        <w:rPr>
          <w:rFonts w:ascii="Arial" w:hAnsi="Arial" w:cs="Arial"/>
          <w:sz w:val="24"/>
          <w:szCs w:val="24"/>
        </w:rPr>
      </w:pPr>
    </w:p>
    <w:p w14:paraId="2FA892F8" w14:textId="557AD207" w:rsidR="004B6872" w:rsidRDefault="004B6872" w:rsidP="003917C0">
      <w:pPr>
        <w:spacing w:after="0" w:line="240" w:lineRule="auto"/>
        <w:rPr>
          <w:rFonts w:ascii="Arial" w:hAnsi="Arial" w:cs="Arial"/>
          <w:sz w:val="24"/>
          <w:szCs w:val="24"/>
        </w:rPr>
      </w:pPr>
      <w:r>
        <w:rPr>
          <w:rFonts w:ascii="Arial" w:hAnsi="Arial" w:cs="Arial"/>
          <w:b/>
          <w:sz w:val="24"/>
          <w:szCs w:val="24"/>
        </w:rPr>
        <w:t>104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3 </w:t>
      </w:r>
      <w:r w:rsidRPr="004B6872">
        <w:rPr>
          <w:rFonts w:ascii="Arial" w:hAnsi="Arial" w:cs="Arial"/>
          <w:sz w:val="24"/>
          <w:szCs w:val="24"/>
        </w:rPr>
        <w:t xml:space="preserve">Mr </w:t>
      </w:r>
      <w:r w:rsidR="004A25CD">
        <w:rPr>
          <w:rFonts w:ascii="Arial" w:hAnsi="Arial" w:cs="Arial"/>
          <w:sz w:val="24"/>
          <w:szCs w:val="24"/>
        </w:rPr>
        <w:t>Clayton asked about Encompass.  Dr McClean replied that there is a Digital Modernisation Board that the Chief Executive is co-chairing and it is looking at all the IT systems, but noted that it is a complicated landscape.  She said that a dedicated resource is needed to look at scoping out the systems and it will not be a “one size fits all” approach.  The Chief Executive added has worked to diffuse the risk for PHA in this area because while PHA commissions screening programmes, the IT systems do not belong to PHA but sit under SPPG and BSO.  He said that there have been risks in this area over years and Encompass represents an opportunity to review those risks.  Mr Clayton welcomed this update and noted that there may be programmes that Encompass cannot support.</w:t>
      </w:r>
      <w:r w:rsidR="00D018FE">
        <w:rPr>
          <w:rFonts w:ascii="Arial" w:hAnsi="Arial" w:cs="Arial"/>
          <w:sz w:val="24"/>
          <w:szCs w:val="24"/>
        </w:rPr>
        <w:t xml:space="preserve">  The Chief Executive reiterated that PHA needs to be clear about what its responsibilities are in this area.</w:t>
      </w:r>
    </w:p>
    <w:p w14:paraId="63D8467C" w14:textId="7B14EB1E" w:rsidR="00D018FE" w:rsidRDefault="00D018FE" w:rsidP="003917C0">
      <w:pPr>
        <w:spacing w:after="0" w:line="240" w:lineRule="auto"/>
        <w:rPr>
          <w:rFonts w:ascii="Arial" w:hAnsi="Arial" w:cs="Arial"/>
          <w:sz w:val="24"/>
          <w:szCs w:val="24"/>
        </w:rPr>
      </w:pPr>
    </w:p>
    <w:p w14:paraId="6C8CE990" w14:textId="71DA25FE" w:rsidR="00D018FE" w:rsidRDefault="00D018FE" w:rsidP="003917C0">
      <w:pPr>
        <w:spacing w:after="0" w:line="240" w:lineRule="auto"/>
        <w:rPr>
          <w:rFonts w:ascii="Arial" w:hAnsi="Arial" w:cs="Arial"/>
          <w:sz w:val="24"/>
          <w:szCs w:val="24"/>
        </w:rPr>
      </w:pPr>
      <w:r>
        <w:rPr>
          <w:rFonts w:ascii="Arial" w:hAnsi="Arial" w:cs="Arial"/>
          <w:b/>
          <w:sz w:val="24"/>
          <w:szCs w:val="24"/>
        </w:rPr>
        <w:t>104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4 </w:t>
      </w:r>
      <w:r>
        <w:rPr>
          <w:rFonts w:ascii="Arial" w:hAnsi="Arial" w:cs="Arial"/>
          <w:sz w:val="24"/>
          <w:szCs w:val="24"/>
        </w:rPr>
        <w:t>Mrs Scott advised that an update on the actions which were not complete during 2024/25 has also been included in the Report and these will be subsumed into other areas.</w:t>
      </w:r>
    </w:p>
    <w:p w14:paraId="358AE027" w14:textId="77777777" w:rsidR="004B6872" w:rsidRDefault="004B6872" w:rsidP="003917C0">
      <w:pPr>
        <w:spacing w:after="0" w:line="240" w:lineRule="auto"/>
        <w:rPr>
          <w:rFonts w:ascii="Arial" w:hAnsi="Arial" w:cs="Arial"/>
          <w:sz w:val="24"/>
          <w:szCs w:val="24"/>
        </w:rPr>
      </w:pPr>
    </w:p>
    <w:p w14:paraId="71CF0196" w14:textId="3FB748F9" w:rsidR="003917C0" w:rsidRDefault="00D018FE" w:rsidP="003917C0">
      <w:pPr>
        <w:spacing w:after="0" w:line="240" w:lineRule="auto"/>
        <w:rPr>
          <w:rFonts w:ascii="Arial" w:hAnsi="Arial" w:cs="Arial"/>
          <w:sz w:val="24"/>
          <w:szCs w:val="24"/>
        </w:rPr>
      </w:pPr>
      <w:r>
        <w:rPr>
          <w:rFonts w:ascii="Arial" w:hAnsi="Arial" w:cs="Arial"/>
          <w:b/>
          <w:sz w:val="24"/>
          <w:szCs w:val="24"/>
        </w:rPr>
        <w:t>104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Pr>
          <w:rFonts w:ascii="Arial" w:hAnsi="Arial" w:cs="Arial"/>
          <w:sz w:val="24"/>
          <w:szCs w:val="24"/>
        </w:rPr>
        <w:t>The Board noted the Performance Management Report.</w:t>
      </w:r>
    </w:p>
    <w:p w14:paraId="2048D861" w14:textId="77777777" w:rsidR="00D018FE" w:rsidRDefault="00D018FE" w:rsidP="003917C0">
      <w:pPr>
        <w:spacing w:after="0" w:line="240" w:lineRule="auto"/>
        <w:rPr>
          <w:rFonts w:ascii="Arial" w:hAnsi="Arial" w:cs="Arial"/>
          <w:sz w:val="24"/>
          <w:szCs w:val="24"/>
        </w:rPr>
      </w:pPr>
    </w:p>
    <w:p w14:paraId="1E846B87" w14:textId="699292E0" w:rsidR="003917C0" w:rsidRDefault="003917C0" w:rsidP="003917C0">
      <w:pPr>
        <w:pStyle w:val="Heading1"/>
        <w:rPr>
          <w:rFonts w:ascii="Arial" w:hAnsi="Arial" w:cs="Arial"/>
          <w:b/>
          <w:bCs/>
        </w:rPr>
      </w:pPr>
      <w:r>
        <w:rPr>
          <w:rFonts w:ascii="Arial" w:hAnsi="Arial" w:cs="Arial"/>
          <w:b/>
          <w:bCs/>
        </w:rPr>
        <w:t>105</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10</w:t>
      </w:r>
      <w:r w:rsidRPr="00962EAF">
        <w:rPr>
          <w:rFonts w:ascii="Arial" w:hAnsi="Arial" w:cs="Arial"/>
          <w:b/>
          <w:bCs/>
        </w:rPr>
        <w:t xml:space="preserve"> –</w:t>
      </w:r>
      <w:r>
        <w:rPr>
          <w:rFonts w:ascii="Arial" w:hAnsi="Arial" w:cs="Arial"/>
          <w:b/>
          <w:bCs/>
        </w:rPr>
        <w:t xml:space="preserve"> </w:t>
      </w:r>
      <w:r w:rsidRPr="00962EAF">
        <w:rPr>
          <w:rFonts w:ascii="Arial" w:hAnsi="Arial" w:cs="Arial"/>
          <w:b/>
        </w:rPr>
        <w:t>Compliments</w:t>
      </w:r>
      <w:r>
        <w:rPr>
          <w:rFonts w:ascii="Arial" w:hAnsi="Arial" w:cs="Arial"/>
          <w:b/>
        </w:rPr>
        <w:t xml:space="preserve">, </w:t>
      </w:r>
      <w:r w:rsidRPr="00962EAF">
        <w:rPr>
          <w:rFonts w:ascii="Arial" w:hAnsi="Arial" w:cs="Arial"/>
          <w:b/>
        </w:rPr>
        <w:t xml:space="preserve">Complaints </w:t>
      </w:r>
      <w:r>
        <w:rPr>
          <w:rFonts w:ascii="Arial" w:hAnsi="Arial" w:cs="Arial"/>
          <w:b/>
        </w:rPr>
        <w:t xml:space="preserve">and Claims Quarterly </w:t>
      </w:r>
      <w:r w:rsidRPr="00962EAF">
        <w:rPr>
          <w:rFonts w:ascii="Arial" w:hAnsi="Arial" w:cs="Arial"/>
          <w:b/>
        </w:rPr>
        <w:t xml:space="preserve">Report </w:t>
      </w:r>
      <w:r w:rsidRPr="00962EAF">
        <w:rPr>
          <w:rFonts w:ascii="Arial" w:hAnsi="Arial" w:cs="Arial"/>
          <w:b/>
          <w:bCs/>
        </w:rPr>
        <w:t>[PHA/0</w:t>
      </w:r>
      <w:r>
        <w:rPr>
          <w:rFonts w:ascii="Arial" w:hAnsi="Arial" w:cs="Arial"/>
          <w:b/>
          <w:bCs/>
        </w:rPr>
        <w:t>5</w:t>
      </w:r>
      <w:r w:rsidRPr="00962EAF">
        <w:rPr>
          <w:rFonts w:ascii="Arial" w:hAnsi="Arial" w:cs="Arial"/>
          <w:b/>
          <w:bCs/>
        </w:rPr>
        <w:t>/0</w:t>
      </w:r>
      <w:r>
        <w:rPr>
          <w:rFonts w:ascii="Arial" w:hAnsi="Arial" w:cs="Arial"/>
          <w:b/>
          <w:bCs/>
        </w:rPr>
        <w:t>8</w:t>
      </w:r>
      <w:r w:rsidRPr="00962EAF">
        <w:rPr>
          <w:rFonts w:ascii="Arial" w:hAnsi="Arial" w:cs="Arial"/>
          <w:b/>
          <w:bCs/>
        </w:rPr>
        <w:t>/25]</w:t>
      </w:r>
    </w:p>
    <w:p w14:paraId="698E94FC" w14:textId="292525B8" w:rsidR="00906B1E" w:rsidRDefault="00906B1E" w:rsidP="00906B1E">
      <w:pPr>
        <w:spacing w:after="0" w:line="240" w:lineRule="auto"/>
        <w:rPr>
          <w:rFonts w:ascii="Arial" w:hAnsi="Arial" w:cs="Arial"/>
          <w:b/>
          <w:i/>
          <w:sz w:val="24"/>
          <w:szCs w:val="24"/>
        </w:rPr>
      </w:pPr>
    </w:p>
    <w:p w14:paraId="01B41151" w14:textId="720B3D8A" w:rsidR="000C3FA3" w:rsidRDefault="003917C0" w:rsidP="00962EAF">
      <w:pPr>
        <w:spacing w:after="0" w:line="240" w:lineRule="auto"/>
        <w:rPr>
          <w:rFonts w:ascii="Arial" w:hAnsi="Arial" w:cs="Arial"/>
          <w:sz w:val="24"/>
          <w:szCs w:val="24"/>
        </w:rPr>
      </w:pPr>
      <w:r>
        <w:rPr>
          <w:rFonts w:ascii="Arial" w:hAnsi="Arial" w:cs="Arial"/>
          <w:b/>
          <w:sz w:val="24"/>
          <w:szCs w:val="24"/>
        </w:rPr>
        <w:t>105</w:t>
      </w:r>
      <w:r w:rsidR="00616010" w:rsidRPr="001D76B1">
        <w:rPr>
          <w:rFonts w:ascii="Arial" w:hAnsi="Arial" w:cs="Arial"/>
          <w:b/>
          <w:sz w:val="24"/>
          <w:szCs w:val="24"/>
        </w:rPr>
        <w:t>/2</w:t>
      </w:r>
      <w:r w:rsidR="00616010">
        <w:rPr>
          <w:rFonts w:ascii="Arial" w:hAnsi="Arial" w:cs="Arial"/>
          <w:b/>
          <w:sz w:val="24"/>
          <w:szCs w:val="24"/>
        </w:rPr>
        <w:t>5</w:t>
      </w:r>
      <w:r w:rsidR="00616010" w:rsidRPr="001D76B1">
        <w:rPr>
          <w:rFonts w:ascii="Arial" w:hAnsi="Arial" w:cs="Arial"/>
          <w:b/>
          <w:sz w:val="24"/>
          <w:szCs w:val="24"/>
        </w:rPr>
        <w:t>.1</w:t>
      </w:r>
      <w:r w:rsidR="00616010" w:rsidRPr="001D76B1">
        <w:rPr>
          <w:rFonts w:ascii="Arial" w:hAnsi="Arial" w:cs="Arial"/>
          <w:sz w:val="24"/>
          <w:szCs w:val="24"/>
        </w:rPr>
        <w:t xml:space="preserve"> </w:t>
      </w:r>
      <w:r w:rsidR="00962EAF">
        <w:rPr>
          <w:rFonts w:ascii="Arial" w:hAnsi="Arial" w:cs="Arial"/>
          <w:sz w:val="24"/>
          <w:szCs w:val="24"/>
        </w:rPr>
        <w:t>Mr Wilson</w:t>
      </w:r>
      <w:r w:rsidR="00616010">
        <w:rPr>
          <w:rFonts w:ascii="Arial" w:hAnsi="Arial" w:cs="Arial"/>
          <w:sz w:val="24"/>
          <w:szCs w:val="24"/>
        </w:rPr>
        <w:t xml:space="preserve"> </w:t>
      </w:r>
      <w:r w:rsidR="002415BB">
        <w:rPr>
          <w:rFonts w:ascii="Arial" w:hAnsi="Arial" w:cs="Arial"/>
          <w:sz w:val="24"/>
          <w:szCs w:val="24"/>
        </w:rPr>
        <w:t>presented the Compliments</w:t>
      </w:r>
      <w:r>
        <w:rPr>
          <w:rFonts w:ascii="Arial" w:hAnsi="Arial" w:cs="Arial"/>
          <w:sz w:val="24"/>
          <w:szCs w:val="24"/>
        </w:rPr>
        <w:t xml:space="preserve">, </w:t>
      </w:r>
      <w:r w:rsidR="002415BB">
        <w:rPr>
          <w:rFonts w:ascii="Arial" w:hAnsi="Arial" w:cs="Arial"/>
          <w:sz w:val="24"/>
          <w:szCs w:val="24"/>
        </w:rPr>
        <w:t xml:space="preserve">Complaints </w:t>
      </w:r>
      <w:r>
        <w:rPr>
          <w:rFonts w:ascii="Arial" w:hAnsi="Arial" w:cs="Arial"/>
          <w:sz w:val="24"/>
          <w:szCs w:val="24"/>
        </w:rPr>
        <w:t xml:space="preserve">and Claims </w:t>
      </w:r>
      <w:r w:rsidR="002415BB">
        <w:rPr>
          <w:rFonts w:ascii="Arial" w:hAnsi="Arial" w:cs="Arial"/>
          <w:sz w:val="24"/>
          <w:szCs w:val="24"/>
        </w:rPr>
        <w:t xml:space="preserve">Report </w:t>
      </w:r>
      <w:r w:rsidR="007A143A">
        <w:rPr>
          <w:rFonts w:ascii="Arial" w:hAnsi="Arial" w:cs="Arial"/>
          <w:sz w:val="24"/>
          <w:szCs w:val="24"/>
        </w:rPr>
        <w:t xml:space="preserve">which he said had been brought to the Governance and Audit Committee.  He </w:t>
      </w:r>
      <w:r w:rsidR="002415BB">
        <w:rPr>
          <w:rFonts w:ascii="Arial" w:hAnsi="Arial" w:cs="Arial"/>
          <w:sz w:val="24"/>
          <w:szCs w:val="24"/>
        </w:rPr>
        <w:t xml:space="preserve">advised that during the </w:t>
      </w:r>
      <w:r>
        <w:rPr>
          <w:rFonts w:ascii="Arial" w:hAnsi="Arial" w:cs="Arial"/>
          <w:sz w:val="24"/>
          <w:szCs w:val="24"/>
        </w:rPr>
        <w:t>quarter</w:t>
      </w:r>
      <w:r w:rsidR="002415BB">
        <w:rPr>
          <w:rFonts w:ascii="Arial" w:hAnsi="Arial" w:cs="Arial"/>
          <w:sz w:val="24"/>
          <w:szCs w:val="24"/>
        </w:rPr>
        <w:t xml:space="preserve">, PHA received </w:t>
      </w:r>
      <w:r>
        <w:rPr>
          <w:rFonts w:ascii="Arial" w:hAnsi="Arial" w:cs="Arial"/>
          <w:sz w:val="24"/>
          <w:szCs w:val="24"/>
        </w:rPr>
        <w:t>one</w:t>
      </w:r>
      <w:r w:rsidR="002415BB">
        <w:rPr>
          <w:rFonts w:ascii="Arial" w:hAnsi="Arial" w:cs="Arial"/>
          <w:sz w:val="24"/>
          <w:szCs w:val="24"/>
        </w:rPr>
        <w:t xml:space="preserve"> complaint</w:t>
      </w:r>
      <w:r w:rsidR="007A143A">
        <w:rPr>
          <w:rFonts w:ascii="Arial" w:hAnsi="Arial" w:cs="Arial"/>
          <w:sz w:val="24"/>
          <w:szCs w:val="24"/>
        </w:rPr>
        <w:t xml:space="preserve"> and that there are currently no open complaints and no open investigations with the Northern Ireland Ombudsman</w:t>
      </w:r>
      <w:r w:rsidR="002415BB">
        <w:rPr>
          <w:rFonts w:ascii="Arial" w:hAnsi="Arial" w:cs="Arial"/>
          <w:sz w:val="24"/>
          <w:szCs w:val="24"/>
        </w:rPr>
        <w:t>.</w:t>
      </w:r>
    </w:p>
    <w:p w14:paraId="3444DA7C" w14:textId="507E8A8E" w:rsidR="007A143A" w:rsidRDefault="007A143A" w:rsidP="00962EAF">
      <w:pPr>
        <w:spacing w:after="0" w:line="240" w:lineRule="auto"/>
        <w:rPr>
          <w:rFonts w:ascii="Arial" w:hAnsi="Arial" w:cs="Arial"/>
          <w:sz w:val="24"/>
          <w:szCs w:val="24"/>
        </w:rPr>
      </w:pPr>
    </w:p>
    <w:p w14:paraId="21965CAE" w14:textId="5CA7C89C" w:rsidR="007A143A" w:rsidRDefault="007A143A" w:rsidP="00962EAF">
      <w:pPr>
        <w:spacing w:after="0" w:line="240" w:lineRule="auto"/>
        <w:rPr>
          <w:rFonts w:ascii="Arial" w:hAnsi="Arial" w:cs="Arial"/>
          <w:sz w:val="24"/>
          <w:szCs w:val="24"/>
        </w:rPr>
      </w:pPr>
      <w:r>
        <w:rPr>
          <w:rFonts w:ascii="Arial" w:hAnsi="Arial" w:cs="Arial"/>
          <w:b/>
          <w:sz w:val="24"/>
          <w:szCs w:val="24"/>
        </w:rPr>
        <w:t>105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2 </w:t>
      </w:r>
      <w:r>
        <w:rPr>
          <w:rFonts w:ascii="Arial" w:hAnsi="Arial" w:cs="Arial"/>
          <w:sz w:val="24"/>
          <w:szCs w:val="24"/>
        </w:rPr>
        <w:t>Mr Wilson reported that PHA had received one compliment, and that one claim had been closed, leaving one claim open.</w:t>
      </w:r>
    </w:p>
    <w:p w14:paraId="08FF6B50" w14:textId="3ED11491" w:rsidR="00DC0AF0" w:rsidRDefault="00DC0AF0" w:rsidP="00CE36C0">
      <w:pPr>
        <w:spacing w:after="0" w:line="240" w:lineRule="auto"/>
        <w:rPr>
          <w:rFonts w:ascii="Arial" w:hAnsi="Arial" w:cs="Arial"/>
          <w:sz w:val="24"/>
          <w:szCs w:val="24"/>
        </w:rPr>
      </w:pPr>
    </w:p>
    <w:p w14:paraId="760EE0FB" w14:textId="3314F60A" w:rsidR="000C3FA3" w:rsidRDefault="003917C0" w:rsidP="00CE36C0">
      <w:pPr>
        <w:spacing w:after="0" w:line="240" w:lineRule="auto"/>
        <w:rPr>
          <w:rFonts w:ascii="Arial" w:hAnsi="Arial" w:cs="Arial"/>
          <w:sz w:val="24"/>
          <w:szCs w:val="24"/>
        </w:rPr>
      </w:pPr>
      <w:r>
        <w:rPr>
          <w:rFonts w:ascii="Arial" w:hAnsi="Arial" w:cs="Arial"/>
          <w:b/>
          <w:sz w:val="24"/>
          <w:szCs w:val="24"/>
        </w:rPr>
        <w:t>105</w:t>
      </w:r>
      <w:r w:rsidR="000C3FA3" w:rsidRPr="001D76B1">
        <w:rPr>
          <w:rFonts w:ascii="Arial" w:hAnsi="Arial" w:cs="Arial"/>
          <w:b/>
          <w:sz w:val="24"/>
          <w:szCs w:val="24"/>
        </w:rPr>
        <w:t>/2</w:t>
      </w:r>
      <w:r w:rsidR="000C3FA3">
        <w:rPr>
          <w:rFonts w:ascii="Arial" w:hAnsi="Arial" w:cs="Arial"/>
          <w:b/>
          <w:sz w:val="24"/>
          <w:szCs w:val="24"/>
        </w:rPr>
        <w:t>5</w:t>
      </w:r>
      <w:r w:rsidR="000C3FA3" w:rsidRPr="001D76B1">
        <w:rPr>
          <w:rFonts w:ascii="Arial" w:hAnsi="Arial" w:cs="Arial"/>
          <w:b/>
          <w:sz w:val="24"/>
          <w:szCs w:val="24"/>
        </w:rPr>
        <w:t>.</w:t>
      </w:r>
      <w:r w:rsidR="007A143A">
        <w:rPr>
          <w:rFonts w:ascii="Arial" w:hAnsi="Arial" w:cs="Arial"/>
          <w:b/>
          <w:sz w:val="24"/>
          <w:szCs w:val="24"/>
        </w:rPr>
        <w:t>3</w:t>
      </w:r>
      <w:r w:rsidR="000C3FA3" w:rsidRPr="001D76B1">
        <w:rPr>
          <w:rFonts w:ascii="Arial" w:hAnsi="Arial" w:cs="Arial"/>
          <w:sz w:val="24"/>
          <w:szCs w:val="24"/>
        </w:rPr>
        <w:t xml:space="preserve"> </w:t>
      </w:r>
      <w:r w:rsidR="000C3FA3">
        <w:rPr>
          <w:rFonts w:ascii="Arial" w:hAnsi="Arial" w:cs="Arial"/>
          <w:sz w:val="24"/>
          <w:szCs w:val="24"/>
        </w:rPr>
        <w:t>The Board noted the</w:t>
      </w:r>
      <w:r w:rsidR="00962EAF">
        <w:rPr>
          <w:rFonts w:ascii="Arial" w:hAnsi="Arial" w:cs="Arial"/>
          <w:sz w:val="24"/>
          <w:szCs w:val="24"/>
        </w:rPr>
        <w:t xml:space="preserve"> Compliments</w:t>
      </w:r>
      <w:r>
        <w:rPr>
          <w:rFonts w:ascii="Arial" w:hAnsi="Arial" w:cs="Arial"/>
          <w:sz w:val="24"/>
          <w:szCs w:val="24"/>
        </w:rPr>
        <w:t xml:space="preserve">, </w:t>
      </w:r>
      <w:r w:rsidR="00962EAF">
        <w:rPr>
          <w:rFonts w:ascii="Arial" w:hAnsi="Arial" w:cs="Arial"/>
          <w:sz w:val="24"/>
          <w:szCs w:val="24"/>
        </w:rPr>
        <w:t>Complaints</w:t>
      </w:r>
      <w:r w:rsidR="000C3FA3">
        <w:rPr>
          <w:rFonts w:ascii="Arial" w:hAnsi="Arial" w:cs="Arial"/>
          <w:sz w:val="24"/>
          <w:szCs w:val="24"/>
        </w:rPr>
        <w:t xml:space="preserve"> </w:t>
      </w:r>
      <w:r>
        <w:rPr>
          <w:rFonts w:ascii="Arial" w:hAnsi="Arial" w:cs="Arial"/>
          <w:sz w:val="24"/>
          <w:szCs w:val="24"/>
        </w:rPr>
        <w:t xml:space="preserve">and Claims </w:t>
      </w:r>
      <w:r w:rsidR="000C3FA3">
        <w:rPr>
          <w:rFonts w:ascii="Arial" w:hAnsi="Arial" w:cs="Arial"/>
          <w:sz w:val="24"/>
          <w:szCs w:val="24"/>
        </w:rPr>
        <w:t>Report.</w:t>
      </w:r>
    </w:p>
    <w:p w14:paraId="5C83ECF6" w14:textId="77777777" w:rsidR="000C3FA3" w:rsidRPr="00CE36C0" w:rsidRDefault="000C3FA3" w:rsidP="00CE36C0">
      <w:pPr>
        <w:spacing w:after="0" w:line="240" w:lineRule="auto"/>
        <w:rPr>
          <w:rFonts w:ascii="Arial" w:hAnsi="Arial" w:cs="Arial"/>
          <w:sz w:val="24"/>
          <w:szCs w:val="24"/>
        </w:rPr>
      </w:pPr>
    </w:p>
    <w:p w14:paraId="0B1D4816" w14:textId="37ED645A" w:rsidR="00906B1E" w:rsidRPr="003917C0" w:rsidRDefault="003917C0" w:rsidP="00CE36C0">
      <w:pPr>
        <w:pStyle w:val="Heading1"/>
        <w:rPr>
          <w:rFonts w:ascii="Arial" w:hAnsi="Arial" w:cs="Arial"/>
          <w:b/>
          <w:bCs/>
          <w:szCs w:val="28"/>
        </w:rPr>
      </w:pPr>
      <w:r w:rsidRPr="003917C0">
        <w:rPr>
          <w:rFonts w:ascii="Arial" w:hAnsi="Arial" w:cs="Arial"/>
          <w:b/>
          <w:bCs/>
          <w:szCs w:val="28"/>
        </w:rPr>
        <w:lastRenderedPageBreak/>
        <w:t>106</w:t>
      </w:r>
      <w:r w:rsidR="00906B1E" w:rsidRPr="003917C0">
        <w:rPr>
          <w:rFonts w:ascii="Arial" w:hAnsi="Arial" w:cs="Arial"/>
          <w:b/>
          <w:bCs/>
          <w:szCs w:val="28"/>
        </w:rPr>
        <w:t>/25 - Item 1</w:t>
      </w:r>
      <w:r w:rsidRPr="003917C0">
        <w:rPr>
          <w:rFonts w:ascii="Arial" w:hAnsi="Arial" w:cs="Arial"/>
          <w:b/>
          <w:bCs/>
          <w:szCs w:val="28"/>
        </w:rPr>
        <w:t>1</w:t>
      </w:r>
      <w:r w:rsidR="00906B1E" w:rsidRPr="003917C0">
        <w:rPr>
          <w:rFonts w:ascii="Arial" w:hAnsi="Arial" w:cs="Arial"/>
          <w:b/>
          <w:bCs/>
          <w:szCs w:val="28"/>
        </w:rPr>
        <w:t xml:space="preserve"> – </w:t>
      </w:r>
      <w:r w:rsidRPr="003917C0">
        <w:rPr>
          <w:rFonts w:ascii="Arial" w:hAnsi="Arial" w:cs="Arial"/>
          <w:b/>
          <w:szCs w:val="28"/>
        </w:rPr>
        <w:t>Annual Progress Report 202</w:t>
      </w:r>
      <w:r w:rsidR="00957296">
        <w:rPr>
          <w:rFonts w:ascii="Arial" w:hAnsi="Arial" w:cs="Arial"/>
          <w:b/>
          <w:szCs w:val="28"/>
        </w:rPr>
        <w:t>4</w:t>
      </w:r>
      <w:r w:rsidRPr="003917C0">
        <w:rPr>
          <w:rFonts w:ascii="Arial" w:hAnsi="Arial" w:cs="Arial"/>
          <w:b/>
          <w:szCs w:val="28"/>
        </w:rPr>
        <w:t>-2</w:t>
      </w:r>
      <w:r w:rsidR="00957296">
        <w:rPr>
          <w:rFonts w:ascii="Arial" w:hAnsi="Arial" w:cs="Arial"/>
          <w:b/>
          <w:szCs w:val="28"/>
        </w:rPr>
        <w:t>5</w:t>
      </w:r>
      <w:r w:rsidRPr="003917C0">
        <w:rPr>
          <w:rFonts w:ascii="Arial" w:hAnsi="Arial" w:cs="Arial"/>
          <w:b/>
          <w:szCs w:val="28"/>
        </w:rPr>
        <w:t xml:space="preserve"> to the Equality Commission on Implementation of Section 75 and the Duties under the Disability Discrimination Order</w:t>
      </w:r>
      <w:r w:rsidRPr="003917C0">
        <w:rPr>
          <w:rFonts w:ascii="Arial" w:hAnsi="Arial" w:cs="Arial"/>
          <w:b/>
          <w:bCs/>
          <w:szCs w:val="28"/>
        </w:rPr>
        <w:t xml:space="preserve"> </w:t>
      </w:r>
      <w:r w:rsidR="00486E1E" w:rsidRPr="003917C0">
        <w:rPr>
          <w:rFonts w:ascii="Arial" w:hAnsi="Arial" w:cs="Arial"/>
          <w:b/>
          <w:bCs/>
          <w:szCs w:val="28"/>
        </w:rPr>
        <w:t>[PHA/0</w:t>
      </w:r>
      <w:r>
        <w:rPr>
          <w:rFonts w:ascii="Arial" w:hAnsi="Arial" w:cs="Arial"/>
          <w:b/>
          <w:bCs/>
          <w:szCs w:val="28"/>
        </w:rPr>
        <w:t>6</w:t>
      </w:r>
      <w:r w:rsidR="00486E1E" w:rsidRPr="003917C0">
        <w:rPr>
          <w:rFonts w:ascii="Arial" w:hAnsi="Arial" w:cs="Arial"/>
          <w:b/>
          <w:bCs/>
          <w:szCs w:val="28"/>
        </w:rPr>
        <w:t>/0</w:t>
      </w:r>
      <w:r>
        <w:rPr>
          <w:rFonts w:ascii="Arial" w:hAnsi="Arial" w:cs="Arial"/>
          <w:b/>
          <w:bCs/>
          <w:szCs w:val="28"/>
        </w:rPr>
        <w:t>8</w:t>
      </w:r>
      <w:r w:rsidR="00486E1E" w:rsidRPr="003917C0">
        <w:rPr>
          <w:rFonts w:ascii="Arial" w:hAnsi="Arial" w:cs="Arial"/>
          <w:b/>
          <w:bCs/>
          <w:szCs w:val="28"/>
        </w:rPr>
        <w:t>/25]</w:t>
      </w:r>
    </w:p>
    <w:p w14:paraId="59500687" w14:textId="77777777" w:rsidR="00876969" w:rsidRPr="00915324" w:rsidRDefault="00876969" w:rsidP="00876969">
      <w:pPr>
        <w:spacing w:after="0" w:line="240" w:lineRule="auto"/>
        <w:rPr>
          <w:rFonts w:ascii="Arial" w:hAnsi="Arial" w:cs="Arial"/>
          <w:i/>
          <w:sz w:val="24"/>
          <w:szCs w:val="24"/>
        </w:rPr>
      </w:pPr>
    </w:p>
    <w:p w14:paraId="32ACFE00" w14:textId="07BD304E" w:rsidR="00874757" w:rsidRDefault="003917C0" w:rsidP="003917C0">
      <w:pPr>
        <w:spacing w:after="0" w:line="240" w:lineRule="auto"/>
        <w:rPr>
          <w:rFonts w:ascii="Arial" w:hAnsi="Arial" w:cs="Arial"/>
          <w:sz w:val="24"/>
          <w:szCs w:val="24"/>
        </w:rPr>
      </w:pPr>
      <w:r>
        <w:rPr>
          <w:rFonts w:ascii="Arial" w:hAnsi="Arial" w:cs="Arial"/>
          <w:b/>
          <w:sz w:val="24"/>
          <w:szCs w:val="24"/>
        </w:rPr>
        <w:t>106</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E51C98">
        <w:rPr>
          <w:rFonts w:ascii="Arial" w:hAnsi="Arial" w:cs="Arial"/>
          <w:sz w:val="24"/>
          <w:szCs w:val="24"/>
        </w:rPr>
        <w:t>Mrs Scott</w:t>
      </w:r>
      <w:r w:rsidR="0015641C">
        <w:rPr>
          <w:rFonts w:ascii="Arial" w:hAnsi="Arial" w:cs="Arial"/>
          <w:sz w:val="24"/>
          <w:szCs w:val="24"/>
        </w:rPr>
        <w:t xml:space="preserve"> </w:t>
      </w:r>
      <w:r w:rsidR="00943864">
        <w:rPr>
          <w:rFonts w:ascii="Arial" w:hAnsi="Arial" w:cs="Arial"/>
          <w:sz w:val="24"/>
          <w:szCs w:val="24"/>
        </w:rPr>
        <w:t xml:space="preserve">advised </w:t>
      </w:r>
      <w:r w:rsidR="00957296">
        <w:rPr>
          <w:rFonts w:ascii="Arial" w:hAnsi="Arial" w:cs="Arial"/>
          <w:sz w:val="24"/>
          <w:szCs w:val="24"/>
        </w:rPr>
        <w:t>that this is the annual report which all public bodies are required to produce using a standard template and that it is due to be submitted by the end of August.  She said that the report is self-explanatory and shows how PHA has demonstrated how it has met its equality obligations.  She acknowledged that there is more that PHA can do and there is a plan to create an internal Equality Forum which will report to AMT</w:t>
      </w:r>
      <w:r w:rsidR="004A25CD">
        <w:rPr>
          <w:rFonts w:ascii="Arial" w:hAnsi="Arial" w:cs="Arial"/>
          <w:sz w:val="24"/>
          <w:szCs w:val="24"/>
        </w:rPr>
        <w:t>.</w:t>
      </w:r>
    </w:p>
    <w:p w14:paraId="1D7FCBCC" w14:textId="4ABA0CFA" w:rsidR="00957296" w:rsidRDefault="00957296" w:rsidP="003917C0">
      <w:pPr>
        <w:spacing w:after="0" w:line="240" w:lineRule="auto"/>
        <w:rPr>
          <w:rFonts w:ascii="Arial" w:hAnsi="Arial" w:cs="Arial"/>
          <w:sz w:val="24"/>
          <w:szCs w:val="24"/>
        </w:rPr>
      </w:pPr>
    </w:p>
    <w:p w14:paraId="5E90B1AE" w14:textId="1F012902" w:rsidR="00957296" w:rsidRDefault="00957296" w:rsidP="003917C0">
      <w:pPr>
        <w:spacing w:after="0" w:line="240" w:lineRule="auto"/>
        <w:rPr>
          <w:rFonts w:ascii="Arial" w:hAnsi="Arial" w:cs="Arial"/>
          <w:sz w:val="24"/>
          <w:szCs w:val="24"/>
        </w:rPr>
      </w:pPr>
      <w:r>
        <w:rPr>
          <w:rFonts w:ascii="Arial" w:hAnsi="Arial" w:cs="Arial"/>
          <w:b/>
          <w:sz w:val="24"/>
          <w:szCs w:val="24"/>
        </w:rPr>
        <w:t>106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3870EC">
        <w:rPr>
          <w:rFonts w:ascii="Arial" w:hAnsi="Arial" w:cs="Arial"/>
          <w:sz w:val="24"/>
          <w:szCs w:val="24"/>
        </w:rPr>
        <w:t>Mr Clayton</w:t>
      </w:r>
      <w:r>
        <w:rPr>
          <w:rFonts w:ascii="Arial" w:hAnsi="Arial" w:cs="Arial"/>
          <w:sz w:val="24"/>
          <w:szCs w:val="24"/>
        </w:rPr>
        <w:t xml:space="preserve"> said that the report is a good summary of the work that PHA has undertaken.  He said that the number of equality screenings has increased slightly but noted that there was no reference to an Equality Impact Assessment being carried out on the Involvement and Consultation Scheme.  He added that screenings appear to be focused on internal issues.</w:t>
      </w:r>
    </w:p>
    <w:p w14:paraId="5B5FE531" w14:textId="08E864F7" w:rsidR="00957296" w:rsidRDefault="00957296" w:rsidP="003917C0">
      <w:pPr>
        <w:spacing w:after="0" w:line="240" w:lineRule="auto"/>
        <w:rPr>
          <w:rFonts w:ascii="Arial" w:hAnsi="Arial" w:cs="Arial"/>
          <w:sz w:val="24"/>
          <w:szCs w:val="24"/>
        </w:rPr>
      </w:pPr>
    </w:p>
    <w:p w14:paraId="56761B3D" w14:textId="45B1C7C9" w:rsidR="00957296" w:rsidRDefault="00957296" w:rsidP="003917C0">
      <w:pPr>
        <w:spacing w:after="0" w:line="240" w:lineRule="auto"/>
        <w:rPr>
          <w:rFonts w:ascii="Arial" w:hAnsi="Arial" w:cs="Arial"/>
          <w:sz w:val="24"/>
          <w:szCs w:val="24"/>
        </w:rPr>
      </w:pPr>
      <w:r>
        <w:rPr>
          <w:rFonts w:ascii="Arial" w:hAnsi="Arial" w:cs="Arial"/>
          <w:b/>
          <w:sz w:val="24"/>
          <w:szCs w:val="24"/>
        </w:rPr>
        <w:t>106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member noted that within the Equality and Disability Action Plans, there appears to be a different approach with regard to PHA’s engagement with the Disability Placement Scheme and asked if PHA was not achieving the outcomes it had achieved previously.  He sought clarity about a reference to PHA not monitoring Section 75 groups, but this was contradicted in another part of the report.  He agreed that establishing a forum would help PHA capture evidence of its equality work.</w:t>
      </w:r>
      <w:r w:rsidR="00F9682B">
        <w:rPr>
          <w:rFonts w:ascii="Arial" w:hAnsi="Arial" w:cs="Arial"/>
          <w:sz w:val="24"/>
          <w:szCs w:val="24"/>
        </w:rPr>
        <w:t xml:space="preserve">  He said that PHA should have an equality plan when developing a new programme or a new way of working.</w:t>
      </w:r>
    </w:p>
    <w:p w14:paraId="504A30E7" w14:textId="4942ECC7" w:rsidR="00F9682B" w:rsidRDefault="00F9682B" w:rsidP="003917C0">
      <w:pPr>
        <w:spacing w:after="0" w:line="240" w:lineRule="auto"/>
        <w:rPr>
          <w:rFonts w:ascii="Arial" w:hAnsi="Arial" w:cs="Arial"/>
          <w:sz w:val="24"/>
          <w:szCs w:val="24"/>
        </w:rPr>
      </w:pPr>
    </w:p>
    <w:p w14:paraId="2782667C" w14:textId="11DD749D" w:rsidR="00F9682B" w:rsidRDefault="00F9682B" w:rsidP="003917C0">
      <w:pPr>
        <w:spacing w:after="0" w:line="240" w:lineRule="auto"/>
        <w:rPr>
          <w:rFonts w:ascii="Arial" w:hAnsi="Arial" w:cs="Arial"/>
          <w:sz w:val="24"/>
          <w:szCs w:val="24"/>
        </w:rPr>
      </w:pPr>
      <w:r>
        <w:rPr>
          <w:rFonts w:ascii="Arial" w:hAnsi="Arial" w:cs="Arial"/>
          <w:b/>
          <w:sz w:val="24"/>
          <w:szCs w:val="24"/>
        </w:rPr>
        <w:t>106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Mrs Scott said that she agreed with the members’ comments.  She said that although there has not been a forum to capture this, she was confident that many of PHA’s activities reach out to marginalised communities.  She hoped that going forward there will be a better understanding of equality across the new structures and that it is not seen as a bureaucracy.  With regard to the Disability Placement Scheme, she said that it was her understanding that PHA had not achieved the numbers it had hoped to.</w:t>
      </w:r>
    </w:p>
    <w:p w14:paraId="4E595847" w14:textId="549C860A" w:rsidR="00F9682B" w:rsidRDefault="00F9682B" w:rsidP="003917C0">
      <w:pPr>
        <w:spacing w:after="0" w:line="240" w:lineRule="auto"/>
        <w:rPr>
          <w:rFonts w:ascii="Arial" w:hAnsi="Arial" w:cs="Arial"/>
          <w:sz w:val="24"/>
          <w:szCs w:val="24"/>
        </w:rPr>
      </w:pPr>
    </w:p>
    <w:p w14:paraId="13CF1D34" w14:textId="3A4B500B" w:rsidR="00F9682B" w:rsidRDefault="00F9682B" w:rsidP="003917C0">
      <w:pPr>
        <w:spacing w:after="0" w:line="240" w:lineRule="auto"/>
        <w:rPr>
          <w:rFonts w:ascii="Arial" w:hAnsi="Arial" w:cs="Arial"/>
          <w:sz w:val="24"/>
          <w:szCs w:val="24"/>
        </w:rPr>
      </w:pPr>
      <w:r>
        <w:rPr>
          <w:rFonts w:ascii="Arial" w:hAnsi="Arial" w:cs="Arial"/>
          <w:b/>
          <w:sz w:val="24"/>
          <w:szCs w:val="24"/>
        </w:rPr>
        <w:t>106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member agreed that there should be messaging that equality screening is a process to assist when challenging inequality and should not be seen as bureaucracy.  He agreed that the new forum will help with this.</w:t>
      </w:r>
    </w:p>
    <w:p w14:paraId="625E28D8" w14:textId="5151E1CD" w:rsidR="00B966F5" w:rsidRDefault="00B966F5" w:rsidP="00962EAF">
      <w:pPr>
        <w:spacing w:after="0" w:line="240" w:lineRule="auto"/>
        <w:rPr>
          <w:rFonts w:ascii="Arial" w:hAnsi="Arial" w:cs="Arial"/>
          <w:sz w:val="24"/>
          <w:szCs w:val="24"/>
        </w:rPr>
      </w:pPr>
    </w:p>
    <w:p w14:paraId="0532EBF4" w14:textId="26A2093A" w:rsidR="00B966F5" w:rsidRPr="00B966F5" w:rsidRDefault="003917C0" w:rsidP="00B966F5">
      <w:pPr>
        <w:spacing w:after="0" w:line="240" w:lineRule="auto"/>
        <w:rPr>
          <w:rFonts w:ascii="Arial" w:hAnsi="Arial" w:cs="Arial"/>
          <w:sz w:val="24"/>
          <w:szCs w:val="24"/>
        </w:rPr>
      </w:pPr>
      <w:r>
        <w:rPr>
          <w:rFonts w:ascii="Arial" w:hAnsi="Arial" w:cs="Arial"/>
          <w:b/>
          <w:sz w:val="24"/>
          <w:szCs w:val="24"/>
        </w:rPr>
        <w:t>106</w:t>
      </w:r>
      <w:r w:rsidR="00B966F5" w:rsidRPr="00B966F5">
        <w:rPr>
          <w:rFonts w:ascii="Arial" w:hAnsi="Arial" w:cs="Arial"/>
          <w:b/>
          <w:sz w:val="24"/>
          <w:szCs w:val="24"/>
        </w:rPr>
        <w:t>/25.</w:t>
      </w:r>
      <w:r w:rsidR="00F9682B">
        <w:rPr>
          <w:rFonts w:ascii="Arial" w:hAnsi="Arial" w:cs="Arial"/>
          <w:b/>
          <w:sz w:val="24"/>
          <w:szCs w:val="24"/>
        </w:rPr>
        <w:t>6</w:t>
      </w:r>
      <w:r w:rsidR="00B966F5" w:rsidRPr="00B966F5">
        <w:rPr>
          <w:rFonts w:ascii="Arial" w:hAnsi="Arial" w:cs="Arial"/>
          <w:b/>
          <w:sz w:val="24"/>
          <w:szCs w:val="24"/>
        </w:rPr>
        <w:t xml:space="preserve"> </w:t>
      </w:r>
      <w:r w:rsidR="00B966F5" w:rsidRPr="00B966F5">
        <w:rPr>
          <w:rFonts w:ascii="Arial" w:hAnsi="Arial" w:cs="Arial"/>
          <w:sz w:val="24"/>
          <w:szCs w:val="24"/>
        </w:rPr>
        <w:t xml:space="preserve">The Board </w:t>
      </w:r>
      <w:r w:rsidR="00B966F5" w:rsidRPr="00B966F5">
        <w:rPr>
          <w:rFonts w:ascii="Arial" w:hAnsi="Arial" w:cs="Arial"/>
          <w:b/>
          <w:sz w:val="24"/>
          <w:szCs w:val="24"/>
        </w:rPr>
        <w:t>APPROVED</w:t>
      </w:r>
      <w:r w:rsidR="00B966F5" w:rsidRPr="00B966F5">
        <w:rPr>
          <w:rFonts w:ascii="Arial" w:hAnsi="Arial" w:cs="Arial"/>
          <w:sz w:val="24"/>
          <w:szCs w:val="24"/>
        </w:rPr>
        <w:t xml:space="preserve"> the </w:t>
      </w:r>
      <w:r>
        <w:rPr>
          <w:rFonts w:ascii="Arial" w:hAnsi="Arial" w:cs="Arial"/>
          <w:sz w:val="24"/>
          <w:szCs w:val="24"/>
        </w:rPr>
        <w:t>Annual Progress Report 202</w:t>
      </w:r>
      <w:r w:rsidR="00957296">
        <w:rPr>
          <w:rFonts w:ascii="Arial" w:hAnsi="Arial" w:cs="Arial"/>
          <w:sz w:val="24"/>
          <w:szCs w:val="24"/>
        </w:rPr>
        <w:t>4</w:t>
      </w:r>
      <w:r>
        <w:rPr>
          <w:rFonts w:ascii="Arial" w:hAnsi="Arial" w:cs="Arial"/>
          <w:sz w:val="24"/>
          <w:szCs w:val="24"/>
        </w:rPr>
        <w:t>-2</w:t>
      </w:r>
      <w:r w:rsidR="00957296">
        <w:rPr>
          <w:rFonts w:ascii="Arial" w:hAnsi="Arial" w:cs="Arial"/>
          <w:sz w:val="24"/>
          <w:szCs w:val="24"/>
        </w:rPr>
        <w:t>5</w:t>
      </w:r>
      <w:r w:rsidRPr="00010829">
        <w:rPr>
          <w:rFonts w:ascii="Arial" w:hAnsi="Arial" w:cs="Arial"/>
          <w:sz w:val="24"/>
          <w:szCs w:val="24"/>
        </w:rPr>
        <w:t xml:space="preserve"> to the Equality Commission on </w:t>
      </w:r>
      <w:r>
        <w:rPr>
          <w:rFonts w:ascii="Arial" w:hAnsi="Arial" w:cs="Arial"/>
          <w:sz w:val="24"/>
          <w:szCs w:val="24"/>
        </w:rPr>
        <w:t>I</w:t>
      </w:r>
      <w:r w:rsidRPr="00010829">
        <w:rPr>
          <w:rFonts w:ascii="Arial" w:hAnsi="Arial" w:cs="Arial"/>
          <w:sz w:val="24"/>
          <w:szCs w:val="24"/>
        </w:rPr>
        <w:t xml:space="preserve">mplementation of Section 75 and the </w:t>
      </w:r>
      <w:r>
        <w:rPr>
          <w:rFonts w:ascii="Arial" w:hAnsi="Arial" w:cs="Arial"/>
          <w:sz w:val="24"/>
          <w:szCs w:val="24"/>
        </w:rPr>
        <w:t>D</w:t>
      </w:r>
      <w:r w:rsidRPr="00010829">
        <w:rPr>
          <w:rFonts w:ascii="Arial" w:hAnsi="Arial" w:cs="Arial"/>
          <w:sz w:val="24"/>
          <w:szCs w:val="24"/>
        </w:rPr>
        <w:t xml:space="preserve">uties under the Disability Discrimination </w:t>
      </w:r>
      <w:r w:rsidRPr="003411FB">
        <w:rPr>
          <w:rFonts w:ascii="Arial" w:hAnsi="Arial" w:cs="Arial"/>
          <w:sz w:val="24"/>
          <w:szCs w:val="24"/>
        </w:rPr>
        <w:t>Order</w:t>
      </w:r>
    </w:p>
    <w:p w14:paraId="3BA006D5" w14:textId="77777777" w:rsidR="00B966F5" w:rsidRPr="00B966F5" w:rsidRDefault="00B966F5" w:rsidP="00486E1E">
      <w:pPr>
        <w:spacing w:after="0" w:line="240" w:lineRule="auto"/>
        <w:rPr>
          <w:rFonts w:ascii="Arial" w:hAnsi="Arial" w:cs="Arial"/>
          <w:sz w:val="24"/>
          <w:szCs w:val="24"/>
        </w:rPr>
      </w:pPr>
    </w:p>
    <w:p w14:paraId="17EBB18E" w14:textId="22992AD5" w:rsidR="00876969" w:rsidRPr="00915324" w:rsidRDefault="003917C0" w:rsidP="00876969">
      <w:pPr>
        <w:pStyle w:val="Heading1"/>
        <w:rPr>
          <w:rFonts w:ascii="Arial" w:hAnsi="Arial" w:cs="Arial"/>
          <w:b/>
          <w:bCs/>
        </w:rPr>
      </w:pPr>
      <w:r>
        <w:rPr>
          <w:rFonts w:ascii="Arial" w:hAnsi="Arial" w:cs="Arial"/>
          <w:b/>
          <w:bCs/>
        </w:rPr>
        <w:t>107</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2</w:t>
      </w:r>
      <w:r w:rsidR="00876969" w:rsidRPr="00915324">
        <w:rPr>
          <w:rFonts w:ascii="Arial" w:hAnsi="Arial" w:cs="Arial"/>
          <w:b/>
          <w:bCs/>
        </w:rPr>
        <w:t xml:space="preserve"> – </w:t>
      </w:r>
      <w:r>
        <w:rPr>
          <w:rFonts w:ascii="Arial" w:hAnsi="Arial" w:cs="Arial"/>
          <w:b/>
          <w:bCs/>
        </w:rPr>
        <w:t>Chief Executive and Directors’ Report</w:t>
      </w:r>
    </w:p>
    <w:p w14:paraId="48075CE4" w14:textId="77777777" w:rsidR="00876969" w:rsidRPr="00915324" w:rsidRDefault="00876969" w:rsidP="00F65DA8">
      <w:pPr>
        <w:spacing w:after="0" w:line="240" w:lineRule="auto"/>
        <w:rPr>
          <w:rFonts w:ascii="Arial" w:hAnsi="Arial" w:cs="Arial"/>
          <w:sz w:val="24"/>
          <w:szCs w:val="24"/>
        </w:rPr>
      </w:pPr>
    </w:p>
    <w:p w14:paraId="5D2811B0" w14:textId="5F61F6B7" w:rsidR="00874757" w:rsidRDefault="003917C0" w:rsidP="003917C0">
      <w:pPr>
        <w:spacing w:after="0" w:line="240" w:lineRule="auto"/>
        <w:rPr>
          <w:rFonts w:ascii="Arial" w:hAnsi="Arial" w:cs="Arial"/>
          <w:sz w:val="24"/>
          <w:szCs w:val="24"/>
        </w:rPr>
      </w:pPr>
      <w:r>
        <w:rPr>
          <w:rFonts w:ascii="Arial" w:hAnsi="Arial" w:cs="Arial"/>
          <w:b/>
          <w:sz w:val="24"/>
          <w:szCs w:val="24"/>
        </w:rPr>
        <w:t>107</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AC0DB3">
        <w:rPr>
          <w:rFonts w:ascii="Arial" w:hAnsi="Arial" w:cs="Arial"/>
          <w:sz w:val="24"/>
          <w:szCs w:val="24"/>
        </w:rPr>
        <w:t>The Chief Exe</w:t>
      </w:r>
      <w:r w:rsidR="00301F7B">
        <w:rPr>
          <w:rFonts w:ascii="Arial" w:hAnsi="Arial" w:cs="Arial"/>
          <w:sz w:val="24"/>
          <w:szCs w:val="24"/>
        </w:rPr>
        <w:t>c</w:t>
      </w:r>
      <w:r w:rsidR="00AC0DB3">
        <w:rPr>
          <w:rFonts w:ascii="Arial" w:hAnsi="Arial" w:cs="Arial"/>
          <w:sz w:val="24"/>
          <w:szCs w:val="24"/>
        </w:rPr>
        <w:t>utive</w:t>
      </w:r>
      <w:r w:rsidR="00301F7B">
        <w:rPr>
          <w:rFonts w:ascii="Arial" w:hAnsi="Arial" w:cs="Arial"/>
          <w:sz w:val="24"/>
          <w:szCs w:val="24"/>
        </w:rPr>
        <w:t xml:space="preserve"> highlighted work that PHA is undertaking with the Permanent Secretary on the “This Is Health” initiative and said that PHA also participated in a roundtable discussion with the Patient Client Council.</w:t>
      </w:r>
    </w:p>
    <w:p w14:paraId="4C42B51A" w14:textId="362A927E" w:rsidR="00301F7B" w:rsidRDefault="00301F7B" w:rsidP="003917C0">
      <w:pPr>
        <w:spacing w:after="0" w:line="240" w:lineRule="auto"/>
        <w:rPr>
          <w:rFonts w:ascii="Arial" w:hAnsi="Arial" w:cs="Arial"/>
          <w:sz w:val="24"/>
          <w:szCs w:val="24"/>
        </w:rPr>
      </w:pPr>
    </w:p>
    <w:p w14:paraId="5E303847" w14:textId="0042F564" w:rsidR="00301F7B" w:rsidRDefault="007A143A" w:rsidP="003917C0">
      <w:pPr>
        <w:spacing w:after="0" w:line="240" w:lineRule="auto"/>
        <w:rPr>
          <w:rFonts w:ascii="Arial" w:hAnsi="Arial" w:cs="Arial"/>
          <w:sz w:val="24"/>
          <w:szCs w:val="24"/>
        </w:rPr>
      </w:pPr>
      <w:r>
        <w:rPr>
          <w:rFonts w:ascii="Arial" w:hAnsi="Arial" w:cs="Arial"/>
          <w:b/>
          <w:sz w:val="24"/>
          <w:szCs w:val="24"/>
        </w:rPr>
        <w:lastRenderedPageBreak/>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301F7B">
        <w:rPr>
          <w:rFonts w:ascii="Arial" w:hAnsi="Arial" w:cs="Arial"/>
          <w:sz w:val="24"/>
          <w:szCs w:val="24"/>
        </w:rPr>
        <w:t>The Chief Executive said that as part of its stakeholder engagement work, PHA met with the senior management team of the Northern Ireland Housing Executive in their office and a reciprocal visit will be arranged shortly.  He added that PHA will be doing a lot of work in the area of stakeholder engagement over the next 18 months</w:t>
      </w:r>
      <w:r w:rsidR="00FC69C2">
        <w:rPr>
          <w:rFonts w:ascii="Arial" w:hAnsi="Arial" w:cs="Arial"/>
          <w:sz w:val="24"/>
          <w:szCs w:val="24"/>
        </w:rPr>
        <w:t xml:space="preserve"> and </w:t>
      </w:r>
      <w:r w:rsidR="00301F7B">
        <w:rPr>
          <w:rFonts w:ascii="Arial" w:hAnsi="Arial" w:cs="Arial"/>
          <w:sz w:val="24"/>
          <w:szCs w:val="24"/>
        </w:rPr>
        <w:t>he would welcome input from the rest of the Board.</w:t>
      </w:r>
    </w:p>
    <w:p w14:paraId="6B18EF5E" w14:textId="36A3CC34" w:rsidR="00301F7B" w:rsidRDefault="00301F7B" w:rsidP="003917C0">
      <w:pPr>
        <w:spacing w:after="0" w:line="240" w:lineRule="auto"/>
        <w:rPr>
          <w:rFonts w:ascii="Arial" w:hAnsi="Arial" w:cs="Arial"/>
          <w:sz w:val="24"/>
          <w:szCs w:val="24"/>
        </w:rPr>
      </w:pPr>
    </w:p>
    <w:p w14:paraId="44DDC5D3" w14:textId="5BB026C2" w:rsidR="00301F7B" w:rsidRDefault="007A143A" w:rsidP="003917C0">
      <w:pPr>
        <w:spacing w:after="0" w:line="240" w:lineRule="auto"/>
        <w:rPr>
          <w:rFonts w:ascii="Arial" w:hAnsi="Arial" w:cs="Arial"/>
          <w:sz w:val="24"/>
          <w:szCs w:val="24"/>
        </w:rPr>
      </w:pPr>
      <w:r>
        <w:rPr>
          <w:rFonts w:ascii="Arial" w:hAnsi="Arial" w:cs="Arial"/>
          <w:b/>
          <w:sz w:val="24"/>
          <w:szCs w:val="24"/>
        </w:rPr>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301F7B">
        <w:rPr>
          <w:rFonts w:ascii="Arial" w:hAnsi="Arial" w:cs="Arial"/>
          <w:sz w:val="24"/>
          <w:szCs w:val="24"/>
        </w:rPr>
        <w:t>The Chair advised that he and the Chief Executive had met with Invest NI which led to a meeting with Business in the Community and that PHA is also due to meet with PWC.  He said that he would like the Board to play a role in stakeholder engagement.</w:t>
      </w:r>
    </w:p>
    <w:p w14:paraId="706EE558" w14:textId="696157E1" w:rsidR="00301F7B" w:rsidRDefault="00301F7B" w:rsidP="003917C0">
      <w:pPr>
        <w:spacing w:after="0" w:line="240" w:lineRule="auto"/>
        <w:rPr>
          <w:rFonts w:ascii="Arial" w:hAnsi="Arial" w:cs="Arial"/>
          <w:sz w:val="24"/>
          <w:szCs w:val="24"/>
        </w:rPr>
      </w:pPr>
    </w:p>
    <w:p w14:paraId="567536C4" w14:textId="17471520" w:rsidR="00301F7B" w:rsidRDefault="007A143A" w:rsidP="003917C0">
      <w:pPr>
        <w:spacing w:after="0" w:line="240" w:lineRule="auto"/>
        <w:rPr>
          <w:rFonts w:ascii="Arial" w:hAnsi="Arial" w:cs="Arial"/>
          <w:sz w:val="24"/>
          <w:szCs w:val="24"/>
        </w:rPr>
      </w:pPr>
      <w:r>
        <w:rPr>
          <w:rFonts w:ascii="Arial" w:hAnsi="Arial" w:cs="Arial"/>
          <w:b/>
          <w:sz w:val="24"/>
          <w:szCs w:val="24"/>
        </w:rPr>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sidR="00301F7B">
        <w:rPr>
          <w:rFonts w:ascii="Arial" w:hAnsi="Arial" w:cs="Arial"/>
          <w:sz w:val="24"/>
          <w:szCs w:val="24"/>
        </w:rPr>
        <w:t>Mrs Scott asked if this is a stakeholder plan for the whole PHA, or only for the PHA Board.  Mr Wilson replied that it is for the whole PHA.</w:t>
      </w:r>
    </w:p>
    <w:p w14:paraId="10B3E3FF" w14:textId="603E5E57" w:rsidR="00301F7B" w:rsidRDefault="00301F7B" w:rsidP="003917C0">
      <w:pPr>
        <w:spacing w:after="0" w:line="240" w:lineRule="auto"/>
        <w:rPr>
          <w:rFonts w:ascii="Arial" w:hAnsi="Arial" w:cs="Arial"/>
          <w:sz w:val="24"/>
          <w:szCs w:val="24"/>
        </w:rPr>
      </w:pPr>
    </w:p>
    <w:p w14:paraId="53B60BFE" w14:textId="7F7D0BE2" w:rsidR="00301F7B" w:rsidRDefault="007A143A" w:rsidP="003917C0">
      <w:pPr>
        <w:spacing w:after="0" w:line="240" w:lineRule="auto"/>
        <w:rPr>
          <w:rFonts w:ascii="Arial" w:hAnsi="Arial" w:cs="Arial"/>
          <w:sz w:val="24"/>
          <w:szCs w:val="24"/>
        </w:rPr>
      </w:pPr>
      <w:r>
        <w:rPr>
          <w:rFonts w:ascii="Arial" w:hAnsi="Arial" w:cs="Arial"/>
          <w:b/>
          <w:sz w:val="24"/>
          <w:szCs w:val="24"/>
        </w:rPr>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301F7B">
        <w:rPr>
          <w:rFonts w:ascii="Arial" w:hAnsi="Arial" w:cs="Arial"/>
          <w:sz w:val="24"/>
          <w:szCs w:val="24"/>
        </w:rPr>
        <w:t>Mr Clayton said that he would be keen to be involved</w:t>
      </w:r>
      <w:r>
        <w:rPr>
          <w:rFonts w:ascii="Arial" w:hAnsi="Arial" w:cs="Arial"/>
          <w:sz w:val="24"/>
          <w:szCs w:val="24"/>
        </w:rPr>
        <w:t xml:space="preserve"> as his seat at the Board means he represents the largest group in civic society, namely Trade Unions.  He added that this work is timely given the Executive is looking at an Anti-Poverty Strategy.  Mrs Reid pointed out that PHA has an Involvement and Engagement team so they should be brought into this work.</w:t>
      </w:r>
    </w:p>
    <w:p w14:paraId="7B3DD429" w14:textId="0E011ADD" w:rsidR="007A143A" w:rsidRDefault="007A143A" w:rsidP="003917C0">
      <w:pPr>
        <w:spacing w:after="0" w:line="240" w:lineRule="auto"/>
        <w:rPr>
          <w:rFonts w:ascii="Arial" w:hAnsi="Arial" w:cs="Arial"/>
          <w:sz w:val="24"/>
          <w:szCs w:val="24"/>
        </w:rPr>
      </w:pPr>
    </w:p>
    <w:p w14:paraId="5B704E66" w14:textId="56D9E8B9" w:rsidR="007A143A" w:rsidRDefault="007A143A" w:rsidP="003917C0">
      <w:pPr>
        <w:spacing w:after="0" w:line="240" w:lineRule="auto"/>
        <w:rPr>
          <w:rFonts w:ascii="Arial" w:hAnsi="Arial" w:cs="Arial"/>
          <w:sz w:val="24"/>
          <w:szCs w:val="24"/>
        </w:rPr>
      </w:pPr>
      <w:r>
        <w:rPr>
          <w:rFonts w:ascii="Arial" w:hAnsi="Arial" w:cs="Arial"/>
          <w:b/>
          <w:sz w:val="24"/>
          <w:szCs w:val="24"/>
        </w:rPr>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The Chair reported that he and the Chief Executive will shortly be meeting with the Consumer Council.</w:t>
      </w:r>
    </w:p>
    <w:p w14:paraId="00E083F4" w14:textId="4032C803" w:rsidR="007A143A" w:rsidRDefault="007A143A" w:rsidP="003917C0">
      <w:pPr>
        <w:spacing w:after="0" w:line="240" w:lineRule="auto"/>
        <w:rPr>
          <w:rFonts w:ascii="Arial" w:hAnsi="Arial" w:cs="Arial"/>
          <w:sz w:val="24"/>
          <w:szCs w:val="24"/>
        </w:rPr>
      </w:pPr>
    </w:p>
    <w:p w14:paraId="772FE08C" w14:textId="2BDFC049" w:rsidR="007A143A" w:rsidRDefault="007A143A" w:rsidP="003917C0">
      <w:pPr>
        <w:spacing w:after="0" w:line="240" w:lineRule="auto"/>
        <w:rPr>
          <w:rFonts w:ascii="Arial" w:hAnsi="Arial" w:cs="Arial"/>
          <w:sz w:val="24"/>
          <w:szCs w:val="24"/>
        </w:rPr>
      </w:pPr>
      <w:r>
        <w:rPr>
          <w:rFonts w:ascii="Arial" w:hAnsi="Arial" w:cs="Arial"/>
          <w:b/>
          <w:sz w:val="24"/>
          <w:szCs w:val="24"/>
        </w:rPr>
        <w:t>107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The Chief Executive advised that he has discussed with the Chair the possibility of PHA developing an “advisory council” from across society that could meet a couple of times of year.  The Chair said that PHA needs to ensure that there is representation from the 20% in society who live in the most deprived areas.</w:t>
      </w:r>
    </w:p>
    <w:p w14:paraId="1ACED338" w14:textId="77777777" w:rsidR="003917C0" w:rsidRPr="003917C0" w:rsidRDefault="003917C0" w:rsidP="003917C0">
      <w:pPr>
        <w:spacing w:after="0" w:line="240" w:lineRule="auto"/>
        <w:rPr>
          <w:rFonts w:ascii="Arial" w:eastAsiaTheme="majorEastAsia" w:hAnsi="Arial" w:cs="Arial"/>
          <w:b/>
          <w:bCs/>
          <w:color w:val="365F91" w:themeColor="accent1" w:themeShade="BF"/>
          <w:sz w:val="24"/>
          <w:szCs w:val="24"/>
        </w:rPr>
      </w:pPr>
    </w:p>
    <w:p w14:paraId="54EE2998" w14:textId="6CA231D8" w:rsidR="00CC4029" w:rsidRPr="00915324" w:rsidRDefault="003917C0" w:rsidP="00CC4029">
      <w:pPr>
        <w:pStyle w:val="Heading1"/>
        <w:rPr>
          <w:rFonts w:ascii="Arial" w:hAnsi="Arial" w:cs="Arial"/>
          <w:b/>
          <w:bCs/>
        </w:rPr>
      </w:pPr>
      <w:r>
        <w:rPr>
          <w:rFonts w:ascii="Arial" w:hAnsi="Arial" w:cs="Arial"/>
          <w:b/>
          <w:bCs/>
        </w:rPr>
        <w:t>108</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1</w:t>
      </w:r>
      <w:r>
        <w:rPr>
          <w:rFonts w:ascii="Arial" w:hAnsi="Arial" w:cs="Arial"/>
          <w:b/>
          <w:bCs/>
        </w:rPr>
        <w:t>3</w:t>
      </w:r>
      <w:r w:rsidR="00CC4029" w:rsidRPr="00915324">
        <w:rPr>
          <w:rFonts w:ascii="Arial" w:hAnsi="Arial" w:cs="Arial"/>
          <w:b/>
          <w:bCs/>
        </w:rPr>
        <w:t xml:space="preserve"> – </w:t>
      </w:r>
      <w:r>
        <w:rPr>
          <w:rFonts w:ascii="Arial" w:hAnsi="Arial" w:cs="Arial"/>
          <w:b/>
          <w:bCs/>
        </w:rPr>
        <w:t xml:space="preserve">Finance Report </w:t>
      </w:r>
      <w:r w:rsidR="00CC4029">
        <w:rPr>
          <w:rFonts w:ascii="Arial" w:hAnsi="Arial" w:cs="Arial"/>
          <w:b/>
          <w:bCs/>
        </w:rPr>
        <w:t>[PHA/0</w:t>
      </w:r>
      <w:r>
        <w:rPr>
          <w:rFonts w:ascii="Arial" w:hAnsi="Arial" w:cs="Arial"/>
          <w:b/>
          <w:bCs/>
        </w:rPr>
        <w:t>7</w:t>
      </w:r>
      <w:r w:rsidR="00CC4029">
        <w:rPr>
          <w:rFonts w:ascii="Arial" w:hAnsi="Arial" w:cs="Arial"/>
          <w:b/>
          <w:bCs/>
        </w:rPr>
        <w:t>/0</w:t>
      </w:r>
      <w:r>
        <w:rPr>
          <w:rFonts w:ascii="Arial" w:hAnsi="Arial" w:cs="Arial"/>
          <w:b/>
          <w:bCs/>
        </w:rPr>
        <w:t>8</w:t>
      </w:r>
      <w:r w:rsidR="00CC4029">
        <w:rPr>
          <w:rFonts w:ascii="Arial" w:hAnsi="Arial" w:cs="Arial"/>
          <w:b/>
          <w:bCs/>
        </w:rPr>
        <w:t>/25]</w:t>
      </w:r>
    </w:p>
    <w:p w14:paraId="4FBE8CB0" w14:textId="77777777" w:rsidR="00CC4029" w:rsidRPr="00915324" w:rsidRDefault="00CC4029" w:rsidP="00CC4029">
      <w:pPr>
        <w:spacing w:after="0" w:line="240" w:lineRule="auto"/>
        <w:rPr>
          <w:rFonts w:ascii="Arial" w:hAnsi="Arial" w:cs="Arial"/>
          <w:sz w:val="24"/>
          <w:szCs w:val="24"/>
        </w:rPr>
      </w:pPr>
    </w:p>
    <w:p w14:paraId="1CBD16E5" w14:textId="1CD80C17" w:rsidR="00CC4029" w:rsidRDefault="003917C0" w:rsidP="003917C0">
      <w:pPr>
        <w:spacing w:after="0" w:line="240" w:lineRule="auto"/>
        <w:rPr>
          <w:rFonts w:ascii="Arial" w:hAnsi="Arial" w:cs="Arial"/>
          <w:sz w:val="24"/>
          <w:szCs w:val="24"/>
        </w:rPr>
      </w:pPr>
      <w:r>
        <w:rPr>
          <w:rFonts w:ascii="Arial" w:hAnsi="Arial" w:cs="Arial"/>
          <w:b/>
          <w:sz w:val="24"/>
          <w:szCs w:val="24"/>
        </w:rPr>
        <w:t>108</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sidR="00E51C98">
        <w:rPr>
          <w:rFonts w:ascii="Arial" w:hAnsi="Arial" w:cs="Arial"/>
          <w:sz w:val="24"/>
          <w:szCs w:val="24"/>
        </w:rPr>
        <w:t xml:space="preserve">Mrs Scott said </w:t>
      </w:r>
      <w:r w:rsidR="00F9682B">
        <w:rPr>
          <w:rFonts w:ascii="Arial" w:hAnsi="Arial" w:cs="Arial"/>
          <w:sz w:val="24"/>
          <w:szCs w:val="24"/>
        </w:rPr>
        <w:t>this Finance Report outlines the position as at the end of June and that the format of the Report has been changed.  She reported that PHA is expected to achieve a break-even position, but at the end of June there is a surplus of £646k consisting of a surplus within both programme, and management and administration, offset by a small overspend in some ring-fenced funding.</w:t>
      </w:r>
    </w:p>
    <w:p w14:paraId="27549F2B" w14:textId="746AF76B" w:rsidR="00F9682B" w:rsidRDefault="00F9682B" w:rsidP="003917C0">
      <w:pPr>
        <w:spacing w:after="0" w:line="240" w:lineRule="auto"/>
        <w:rPr>
          <w:rFonts w:ascii="Arial" w:hAnsi="Arial" w:cs="Arial"/>
          <w:sz w:val="24"/>
          <w:szCs w:val="24"/>
        </w:rPr>
      </w:pPr>
    </w:p>
    <w:p w14:paraId="46A2AE4F" w14:textId="42AEA312" w:rsidR="00F9682B" w:rsidRDefault="00F9682B" w:rsidP="003917C0">
      <w:pPr>
        <w:spacing w:after="0" w:line="240" w:lineRule="auto"/>
        <w:rPr>
          <w:rFonts w:ascii="Arial" w:hAnsi="Arial" w:cs="Arial"/>
          <w:sz w:val="24"/>
          <w:szCs w:val="24"/>
        </w:rPr>
      </w:pPr>
      <w:r>
        <w:rPr>
          <w:rFonts w:ascii="Arial" w:hAnsi="Arial" w:cs="Arial"/>
          <w:b/>
          <w:sz w:val="24"/>
          <w:szCs w:val="24"/>
        </w:rPr>
        <w:t>108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 xml:space="preserve">Mrs Scott explained that the Report will be refined over the next few months as it is set out against the new directorates.  She gave an overview of the risks noting that at present there is a £600m </w:t>
      </w:r>
      <w:r w:rsidR="00BB4025">
        <w:rPr>
          <w:rFonts w:ascii="Arial" w:hAnsi="Arial" w:cs="Arial"/>
          <w:sz w:val="24"/>
          <w:szCs w:val="24"/>
        </w:rPr>
        <w:t xml:space="preserve">funding gap across the whole of HSC, but she is not aware of any in-year savings targets for PHA, although this remains a possibility.  She highlighted that there is a risk around the implementation of the Reshape and Refresh programme given there remain some unknowns with regard to the new Digital and Data directorate.  She added that there are </w:t>
      </w:r>
      <w:r w:rsidR="00295480">
        <w:rPr>
          <w:rFonts w:ascii="Arial" w:hAnsi="Arial" w:cs="Arial"/>
          <w:sz w:val="24"/>
          <w:szCs w:val="24"/>
        </w:rPr>
        <w:t xml:space="preserve">risks in </w:t>
      </w:r>
      <w:r w:rsidR="00BB4025">
        <w:rPr>
          <w:rFonts w:ascii="Arial" w:hAnsi="Arial" w:cs="Arial"/>
          <w:sz w:val="24"/>
          <w:szCs w:val="24"/>
        </w:rPr>
        <w:t>some of the demand-led budgets as these need to be managed on an ongoing basis.  She advised that PHA remains on target with regard to prompt payment of invoices.</w:t>
      </w:r>
    </w:p>
    <w:p w14:paraId="6FD58751" w14:textId="6DB52449" w:rsidR="00BB4025" w:rsidRDefault="00BB4025" w:rsidP="003917C0">
      <w:pPr>
        <w:spacing w:after="0" w:line="240" w:lineRule="auto"/>
        <w:rPr>
          <w:rFonts w:ascii="Arial" w:hAnsi="Arial" w:cs="Arial"/>
          <w:sz w:val="24"/>
          <w:szCs w:val="24"/>
        </w:rPr>
      </w:pPr>
    </w:p>
    <w:p w14:paraId="593DFA15" w14:textId="54466F04" w:rsidR="00BB4025" w:rsidRDefault="00BB4025" w:rsidP="003917C0">
      <w:pPr>
        <w:spacing w:after="0" w:line="240" w:lineRule="auto"/>
        <w:rPr>
          <w:rFonts w:ascii="Arial" w:hAnsi="Arial" w:cs="Arial"/>
          <w:sz w:val="24"/>
          <w:szCs w:val="24"/>
        </w:rPr>
      </w:pPr>
      <w:r>
        <w:rPr>
          <w:rFonts w:ascii="Arial" w:hAnsi="Arial" w:cs="Arial"/>
          <w:b/>
          <w:sz w:val="24"/>
          <w:szCs w:val="24"/>
        </w:rPr>
        <w:t>108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noted that this Report was discussed at the PPR Committee</w:t>
      </w:r>
      <w:r w:rsidR="00FC69C2">
        <w:rPr>
          <w:rFonts w:ascii="Arial" w:hAnsi="Arial" w:cs="Arial"/>
          <w:sz w:val="24"/>
          <w:szCs w:val="24"/>
        </w:rPr>
        <w:t xml:space="preserve"> and he encouraged </w:t>
      </w:r>
      <w:r>
        <w:rPr>
          <w:rFonts w:ascii="Arial" w:hAnsi="Arial" w:cs="Arial"/>
          <w:sz w:val="24"/>
          <w:szCs w:val="24"/>
        </w:rPr>
        <w:t xml:space="preserve">the Chief Executive and Directors to look at ways to </w:t>
      </w:r>
      <w:r w:rsidR="00FC69C2">
        <w:rPr>
          <w:rFonts w:ascii="Arial" w:hAnsi="Arial" w:cs="Arial"/>
          <w:sz w:val="24"/>
          <w:szCs w:val="24"/>
        </w:rPr>
        <w:t>the best options for managing the position going forward.</w:t>
      </w:r>
    </w:p>
    <w:p w14:paraId="6979570B" w14:textId="6F0D4132" w:rsidR="00BB4025" w:rsidRDefault="00BB4025" w:rsidP="003917C0">
      <w:pPr>
        <w:spacing w:after="0" w:line="240" w:lineRule="auto"/>
        <w:rPr>
          <w:rFonts w:ascii="Arial" w:hAnsi="Arial" w:cs="Arial"/>
          <w:sz w:val="24"/>
          <w:szCs w:val="24"/>
        </w:rPr>
      </w:pPr>
    </w:p>
    <w:p w14:paraId="6A8B1332" w14:textId="7378B284" w:rsidR="00BB4025" w:rsidRPr="00BB4025" w:rsidRDefault="00BB4025" w:rsidP="003917C0">
      <w:pPr>
        <w:spacing w:after="0" w:line="240" w:lineRule="auto"/>
        <w:rPr>
          <w:rFonts w:ascii="Arial" w:hAnsi="Arial" w:cs="Arial"/>
          <w:i/>
          <w:sz w:val="24"/>
          <w:szCs w:val="24"/>
        </w:rPr>
      </w:pPr>
      <w:r w:rsidRPr="00BB4025">
        <w:rPr>
          <w:rFonts w:ascii="Arial" w:hAnsi="Arial" w:cs="Arial"/>
          <w:i/>
          <w:sz w:val="24"/>
          <w:szCs w:val="24"/>
        </w:rPr>
        <w:lastRenderedPageBreak/>
        <w:t>At this point Mr Irvine left the meeting.</w:t>
      </w:r>
    </w:p>
    <w:p w14:paraId="2DF4C8F2" w14:textId="78656BC9" w:rsidR="00CC4029" w:rsidRDefault="00CC4029" w:rsidP="00CC4029">
      <w:pPr>
        <w:spacing w:after="0" w:line="240" w:lineRule="auto"/>
        <w:rPr>
          <w:rFonts w:ascii="Arial" w:hAnsi="Arial" w:cs="Arial"/>
          <w:sz w:val="24"/>
          <w:szCs w:val="24"/>
        </w:rPr>
      </w:pPr>
    </w:p>
    <w:p w14:paraId="65E4E558" w14:textId="5CD0EF8F" w:rsidR="00BB4025" w:rsidRDefault="006D068D" w:rsidP="00CC4029">
      <w:pPr>
        <w:spacing w:after="0" w:line="240" w:lineRule="auto"/>
        <w:rPr>
          <w:rFonts w:ascii="Arial" w:hAnsi="Arial" w:cs="Arial"/>
          <w:sz w:val="24"/>
          <w:szCs w:val="24"/>
        </w:rPr>
      </w:pPr>
      <w:r>
        <w:rPr>
          <w:rFonts w:ascii="Arial" w:hAnsi="Arial" w:cs="Arial"/>
          <w:b/>
          <w:sz w:val="24"/>
          <w:szCs w:val="24"/>
        </w:rPr>
        <w:t>108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sidR="00FC69C2">
        <w:rPr>
          <w:rFonts w:ascii="Arial" w:hAnsi="Arial" w:cs="Arial"/>
          <w:sz w:val="24"/>
          <w:szCs w:val="24"/>
        </w:rPr>
        <w:t xml:space="preserve">During further discussion on the report it was noted that the Agency currently has not been approached to make a further contribution towards the central budget for HSC and any contingency for dealing with slippage, should it arise, will be subject to adhering to normal due process and it is essential that this is managed proactively.   </w:t>
      </w:r>
    </w:p>
    <w:p w14:paraId="0BBAD1B5" w14:textId="190BC16E" w:rsidR="006D068D" w:rsidRDefault="006D068D" w:rsidP="00CC4029">
      <w:pPr>
        <w:spacing w:after="0" w:line="240" w:lineRule="auto"/>
        <w:rPr>
          <w:rFonts w:ascii="Arial" w:hAnsi="Arial" w:cs="Arial"/>
          <w:sz w:val="24"/>
          <w:szCs w:val="24"/>
        </w:rPr>
      </w:pPr>
    </w:p>
    <w:p w14:paraId="73086709" w14:textId="50F329E2" w:rsidR="006D068D" w:rsidRDefault="006D068D" w:rsidP="00CC4029">
      <w:pPr>
        <w:spacing w:after="0" w:line="240" w:lineRule="auto"/>
        <w:rPr>
          <w:rFonts w:ascii="Arial" w:hAnsi="Arial" w:cs="Arial"/>
          <w:sz w:val="24"/>
          <w:szCs w:val="24"/>
        </w:rPr>
      </w:pPr>
      <w:r>
        <w:rPr>
          <w:rFonts w:ascii="Arial" w:hAnsi="Arial" w:cs="Arial"/>
          <w:b/>
          <w:sz w:val="24"/>
          <w:szCs w:val="24"/>
        </w:rPr>
        <w:t>108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Mrs Scot</w:t>
      </w:r>
      <w:r w:rsidR="00FC69C2">
        <w:rPr>
          <w:rFonts w:ascii="Arial" w:hAnsi="Arial" w:cs="Arial"/>
          <w:sz w:val="24"/>
          <w:szCs w:val="24"/>
        </w:rPr>
        <w:t xml:space="preserve">t, </w:t>
      </w:r>
      <w:r>
        <w:rPr>
          <w:rFonts w:ascii="Arial" w:hAnsi="Arial" w:cs="Arial"/>
          <w:sz w:val="24"/>
          <w:szCs w:val="24"/>
        </w:rPr>
        <w:t>return</w:t>
      </w:r>
      <w:r w:rsidR="00FC69C2">
        <w:rPr>
          <w:rFonts w:ascii="Arial" w:hAnsi="Arial" w:cs="Arial"/>
          <w:sz w:val="24"/>
          <w:szCs w:val="24"/>
        </w:rPr>
        <w:t>ing</w:t>
      </w:r>
      <w:r>
        <w:rPr>
          <w:rFonts w:ascii="Arial" w:hAnsi="Arial" w:cs="Arial"/>
          <w:sz w:val="24"/>
          <w:szCs w:val="24"/>
        </w:rPr>
        <w:t xml:space="preserve"> to the Finance Report</w:t>
      </w:r>
      <w:r w:rsidR="00FC69C2">
        <w:rPr>
          <w:rFonts w:ascii="Arial" w:hAnsi="Arial" w:cs="Arial"/>
          <w:sz w:val="24"/>
          <w:szCs w:val="24"/>
        </w:rPr>
        <w:t>,</w:t>
      </w:r>
      <w:r>
        <w:rPr>
          <w:rFonts w:ascii="Arial" w:hAnsi="Arial" w:cs="Arial"/>
          <w:sz w:val="24"/>
          <w:szCs w:val="24"/>
        </w:rPr>
        <w:t xml:space="preserve"> reported that in terms of capital expenditure, most of this relates to R&amp;D where £9.3m is allocated to Trusts and that PHA is on course to break even.</w:t>
      </w:r>
    </w:p>
    <w:p w14:paraId="2C88C8CD" w14:textId="77777777" w:rsidR="00BB4025" w:rsidRDefault="00BB4025" w:rsidP="00CC4029">
      <w:pPr>
        <w:spacing w:after="0" w:line="240" w:lineRule="auto"/>
        <w:rPr>
          <w:rFonts w:ascii="Arial" w:hAnsi="Arial" w:cs="Arial"/>
          <w:sz w:val="24"/>
          <w:szCs w:val="24"/>
        </w:rPr>
      </w:pPr>
    </w:p>
    <w:p w14:paraId="29D65594" w14:textId="6A686C3A" w:rsidR="003917C0" w:rsidRDefault="003917C0" w:rsidP="003917C0">
      <w:pPr>
        <w:spacing w:after="0" w:line="240" w:lineRule="auto"/>
        <w:rPr>
          <w:rFonts w:ascii="Arial" w:hAnsi="Arial" w:cs="Arial"/>
          <w:sz w:val="24"/>
          <w:szCs w:val="24"/>
        </w:rPr>
      </w:pPr>
      <w:r>
        <w:rPr>
          <w:rFonts w:ascii="Arial" w:hAnsi="Arial" w:cs="Arial"/>
          <w:b/>
          <w:sz w:val="24"/>
          <w:szCs w:val="24"/>
        </w:rPr>
        <w:t>108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6D068D">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The Board noted the Finance Report.</w:t>
      </w:r>
    </w:p>
    <w:p w14:paraId="504CB55B" w14:textId="77777777" w:rsidR="003917C0" w:rsidRPr="0005744B" w:rsidRDefault="003917C0" w:rsidP="00CC4029">
      <w:pPr>
        <w:spacing w:after="0" w:line="240" w:lineRule="auto"/>
        <w:rPr>
          <w:rFonts w:ascii="Arial" w:hAnsi="Arial" w:cs="Arial"/>
          <w:sz w:val="24"/>
          <w:szCs w:val="24"/>
        </w:rPr>
      </w:pPr>
    </w:p>
    <w:p w14:paraId="1D241600" w14:textId="3E3DCABE" w:rsidR="00CC4029" w:rsidRPr="00915324" w:rsidRDefault="003917C0" w:rsidP="00CC4029">
      <w:pPr>
        <w:pStyle w:val="Heading1"/>
        <w:rPr>
          <w:rFonts w:ascii="Arial" w:hAnsi="Arial" w:cs="Arial"/>
          <w:b/>
          <w:bCs/>
        </w:rPr>
      </w:pPr>
      <w:r>
        <w:rPr>
          <w:rFonts w:ascii="Arial" w:hAnsi="Arial" w:cs="Arial"/>
          <w:b/>
          <w:bCs/>
        </w:rPr>
        <w:t>109</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1</w:t>
      </w:r>
      <w:r>
        <w:rPr>
          <w:rFonts w:ascii="Arial" w:hAnsi="Arial" w:cs="Arial"/>
          <w:b/>
          <w:bCs/>
        </w:rPr>
        <w:t>4</w:t>
      </w:r>
      <w:r w:rsidR="00CC4029" w:rsidRPr="00915324">
        <w:rPr>
          <w:rFonts w:ascii="Arial" w:hAnsi="Arial" w:cs="Arial"/>
          <w:b/>
          <w:bCs/>
        </w:rPr>
        <w:t xml:space="preserve"> – </w:t>
      </w:r>
      <w:r>
        <w:rPr>
          <w:rFonts w:ascii="Arial" w:hAnsi="Arial" w:cs="Arial"/>
          <w:b/>
          <w:bCs/>
        </w:rPr>
        <w:t>Update on Procurement Plan [PHA/08/08/25]</w:t>
      </w:r>
    </w:p>
    <w:p w14:paraId="0C6CCA6E" w14:textId="77777777" w:rsidR="00CC4029" w:rsidRPr="00915324" w:rsidRDefault="00CC4029" w:rsidP="00CC4029">
      <w:pPr>
        <w:spacing w:after="0" w:line="240" w:lineRule="auto"/>
        <w:rPr>
          <w:rFonts w:ascii="Arial" w:hAnsi="Arial" w:cs="Arial"/>
          <w:sz w:val="24"/>
          <w:szCs w:val="24"/>
        </w:rPr>
      </w:pPr>
    </w:p>
    <w:p w14:paraId="449E9BED" w14:textId="1F298D3A" w:rsidR="00CC4029" w:rsidRDefault="003917C0" w:rsidP="00CC4029">
      <w:pPr>
        <w:spacing w:after="0" w:line="240" w:lineRule="auto"/>
        <w:rPr>
          <w:rFonts w:ascii="Arial" w:hAnsi="Arial" w:cs="Arial"/>
          <w:sz w:val="24"/>
          <w:szCs w:val="24"/>
        </w:rPr>
      </w:pPr>
      <w:r>
        <w:rPr>
          <w:rFonts w:ascii="Arial" w:hAnsi="Arial" w:cs="Arial"/>
          <w:b/>
          <w:sz w:val="24"/>
          <w:szCs w:val="24"/>
        </w:rPr>
        <w:t>109</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Pr>
          <w:rFonts w:ascii="Arial" w:hAnsi="Arial" w:cs="Arial"/>
          <w:sz w:val="24"/>
          <w:szCs w:val="24"/>
        </w:rPr>
        <w:t xml:space="preserve">Mrs Scott </w:t>
      </w:r>
      <w:r w:rsidR="00F646EC">
        <w:rPr>
          <w:rFonts w:ascii="Arial" w:hAnsi="Arial" w:cs="Arial"/>
          <w:sz w:val="24"/>
          <w:szCs w:val="24"/>
        </w:rPr>
        <w:t>explained that this update, prepared by Mr Stephen Murray, gives an overview of where PHA is with regard to procurement, but noted that there is new legislation coming into place.  She said that there is both an opportunity and a challenge for PHA to manage its legacy contracts in a different way with work to be taken forward by the planning teams.  She advised that it will still take about three years for the programme of procurement to be completed.</w:t>
      </w:r>
    </w:p>
    <w:p w14:paraId="181BB6E0" w14:textId="7A4369D1" w:rsidR="00F646EC" w:rsidRDefault="00F646EC" w:rsidP="00CC4029">
      <w:pPr>
        <w:spacing w:after="0" w:line="240" w:lineRule="auto"/>
        <w:rPr>
          <w:rFonts w:ascii="Arial" w:hAnsi="Arial" w:cs="Arial"/>
          <w:sz w:val="24"/>
          <w:szCs w:val="24"/>
        </w:rPr>
      </w:pPr>
    </w:p>
    <w:p w14:paraId="073F6AD8" w14:textId="7E68D0F4" w:rsidR="00F646EC" w:rsidRDefault="00F646EC" w:rsidP="00CC4029">
      <w:pPr>
        <w:spacing w:after="0" w:line="240" w:lineRule="auto"/>
        <w:rPr>
          <w:rFonts w:ascii="Arial" w:hAnsi="Arial" w:cs="Arial"/>
          <w:sz w:val="24"/>
          <w:szCs w:val="24"/>
        </w:rPr>
      </w:pPr>
      <w:r>
        <w:rPr>
          <w:rFonts w:ascii="Arial" w:hAnsi="Arial" w:cs="Arial"/>
          <w:b/>
          <w:sz w:val="24"/>
          <w:szCs w:val="24"/>
        </w:rPr>
        <w:t>109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3870EC">
        <w:rPr>
          <w:rFonts w:ascii="Arial" w:hAnsi="Arial" w:cs="Arial"/>
          <w:sz w:val="24"/>
          <w:szCs w:val="24"/>
        </w:rPr>
        <w:t>Mr Blaney</w:t>
      </w:r>
      <w:r>
        <w:rPr>
          <w:rFonts w:ascii="Arial" w:hAnsi="Arial" w:cs="Arial"/>
          <w:sz w:val="24"/>
          <w:szCs w:val="24"/>
        </w:rPr>
        <w:t xml:space="preserve"> asked if there is any strategic method use to prioritise.  Mrs Scott replied that she would not be able to respond to that as there is not a first come, first served approach.  However, she said that teams should be aligning their work plans to what is required.</w:t>
      </w:r>
    </w:p>
    <w:p w14:paraId="4BB35924" w14:textId="3A6F9784" w:rsidR="00F646EC" w:rsidRDefault="00F646EC" w:rsidP="00CC4029">
      <w:pPr>
        <w:spacing w:after="0" w:line="240" w:lineRule="auto"/>
        <w:rPr>
          <w:rFonts w:ascii="Arial" w:hAnsi="Arial" w:cs="Arial"/>
          <w:sz w:val="24"/>
          <w:szCs w:val="24"/>
        </w:rPr>
      </w:pPr>
    </w:p>
    <w:p w14:paraId="661469D5" w14:textId="2043912F" w:rsidR="00F646EC" w:rsidRDefault="00F646EC" w:rsidP="00CC4029">
      <w:pPr>
        <w:spacing w:after="0" w:line="240" w:lineRule="auto"/>
        <w:rPr>
          <w:rFonts w:ascii="Arial" w:hAnsi="Arial" w:cs="Arial"/>
          <w:sz w:val="24"/>
          <w:szCs w:val="24"/>
        </w:rPr>
      </w:pPr>
      <w:r>
        <w:rPr>
          <w:rFonts w:ascii="Arial" w:hAnsi="Arial" w:cs="Arial"/>
          <w:b/>
          <w:sz w:val="24"/>
          <w:szCs w:val="24"/>
        </w:rPr>
        <w:t>109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3870EC">
        <w:rPr>
          <w:rFonts w:ascii="Arial" w:hAnsi="Arial" w:cs="Arial"/>
          <w:sz w:val="24"/>
          <w:szCs w:val="24"/>
        </w:rPr>
        <w:t>Mr Clayton</w:t>
      </w:r>
      <w:r>
        <w:rPr>
          <w:rFonts w:ascii="Arial" w:hAnsi="Arial" w:cs="Arial"/>
          <w:sz w:val="24"/>
          <w:szCs w:val="24"/>
        </w:rPr>
        <w:t xml:space="preserve"> welcomed the update and said that it is useful to get a sense of where PHA is given that there is an Internal Audit recommendation around this work.  He noted that the Executive has put out a statement on procurement and he would like to see how PHA is taking account of social value criteria, particularly around the living wage as this should be at the heart of what PHA does.  Mrs Scott said that she could bring more information back on this, but it will be determined on an individual contract basis.</w:t>
      </w:r>
    </w:p>
    <w:p w14:paraId="3A0F0C81" w14:textId="6E5F890D" w:rsidR="00F646EC" w:rsidRDefault="00F646EC" w:rsidP="00CC4029">
      <w:pPr>
        <w:spacing w:after="0" w:line="240" w:lineRule="auto"/>
        <w:rPr>
          <w:rFonts w:ascii="Arial" w:hAnsi="Arial" w:cs="Arial"/>
          <w:sz w:val="24"/>
          <w:szCs w:val="24"/>
        </w:rPr>
      </w:pPr>
    </w:p>
    <w:p w14:paraId="6219AFE8" w14:textId="043F779C" w:rsidR="00F646EC" w:rsidRDefault="00F646EC" w:rsidP="00CC4029">
      <w:pPr>
        <w:spacing w:after="0" w:line="240" w:lineRule="auto"/>
        <w:rPr>
          <w:rFonts w:ascii="Arial" w:hAnsi="Arial" w:cs="Arial"/>
          <w:sz w:val="24"/>
          <w:szCs w:val="24"/>
        </w:rPr>
      </w:pPr>
      <w:r>
        <w:rPr>
          <w:rFonts w:ascii="Arial" w:hAnsi="Arial" w:cs="Arial"/>
          <w:b/>
          <w:sz w:val="24"/>
          <w:szCs w:val="24"/>
        </w:rPr>
        <w:t>109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 Wilson advised that some areas with the Plan are well defined, but others will take longer to complete.  He highlighted that the Department asked PHA to delay work in the area of drugs and alcohol because a new strategy was being developed, and partners also asked PHA to delay.</w:t>
      </w:r>
    </w:p>
    <w:p w14:paraId="0D385951" w14:textId="45C7259C" w:rsidR="00F646EC" w:rsidRDefault="00F646EC" w:rsidP="00CC4029">
      <w:pPr>
        <w:spacing w:after="0" w:line="240" w:lineRule="auto"/>
        <w:rPr>
          <w:rFonts w:ascii="Arial" w:hAnsi="Arial" w:cs="Arial"/>
          <w:sz w:val="24"/>
          <w:szCs w:val="24"/>
        </w:rPr>
      </w:pPr>
    </w:p>
    <w:p w14:paraId="03FA9975" w14:textId="3B95C73C" w:rsidR="00F646EC" w:rsidRDefault="00F646EC" w:rsidP="00CC4029">
      <w:pPr>
        <w:spacing w:after="0" w:line="240" w:lineRule="auto"/>
        <w:rPr>
          <w:rFonts w:ascii="Arial" w:hAnsi="Arial" w:cs="Arial"/>
          <w:sz w:val="24"/>
          <w:szCs w:val="24"/>
        </w:rPr>
      </w:pPr>
      <w:r>
        <w:rPr>
          <w:rFonts w:ascii="Arial" w:hAnsi="Arial" w:cs="Arial"/>
          <w:b/>
          <w:sz w:val="24"/>
          <w:szCs w:val="24"/>
        </w:rPr>
        <w:t>109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3870EC">
        <w:rPr>
          <w:rFonts w:ascii="Arial" w:hAnsi="Arial" w:cs="Arial"/>
          <w:sz w:val="24"/>
          <w:szCs w:val="24"/>
        </w:rPr>
        <w:t>Mr Blaney</w:t>
      </w:r>
      <w:r>
        <w:rPr>
          <w:rFonts w:ascii="Arial" w:hAnsi="Arial" w:cs="Arial"/>
          <w:sz w:val="24"/>
          <w:szCs w:val="24"/>
        </w:rPr>
        <w:t xml:space="preserve"> noted that PHA has gone through the Reshape and Refresh programme and has reviewed its priorities, but it still appears to be spending its funding in the same way so he asked if PHA is looking at any new ideas or strategies.  He also noted that there are many organisations that PHA works with, but they do not publicise this on their social media and that should be part of their contract.  Another member advised that some of these issues have been discussed at the Procurement Board. </w:t>
      </w:r>
    </w:p>
    <w:p w14:paraId="7299BBD7" w14:textId="0EC80F7C" w:rsidR="00F646EC" w:rsidRDefault="00F646EC" w:rsidP="00CC4029">
      <w:pPr>
        <w:spacing w:after="0" w:line="240" w:lineRule="auto"/>
        <w:rPr>
          <w:rFonts w:ascii="Arial" w:hAnsi="Arial" w:cs="Arial"/>
          <w:sz w:val="24"/>
          <w:szCs w:val="24"/>
        </w:rPr>
      </w:pPr>
    </w:p>
    <w:p w14:paraId="2C06BC93" w14:textId="395A02A9" w:rsidR="00F646EC" w:rsidRDefault="00F646EC" w:rsidP="00CC4029">
      <w:pPr>
        <w:spacing w:after="0" w:line="240" w:lineRule="auto"/>
        <w:rPr>
          <w:rFonts w:ascii="Arial" w:hAnsi="Arial" w:cs="Arial"/>
          <w:sz w:val="24"/>
          <w:szCs w:val="24"/>
        </w:rPr>
      </w:pPr>
      <w:r>
        <w:rPr>
          <w:rFonts w:ascii="Arial" w:hAnsi="Arial" w:cs="Arial"/>
          <w:b/>
          <w:sz w:val="24"/>
          <w:szCs w:val="24"/>
        </w:rPr>
        <w:t>109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The Board noted the update on the Procurement Plan.</w:t>
      </w:r>
    </w:p>
    <w:p w14:paraId="4D24E4C3" w14:textId="1B68F5BE" w:rsidR="00D018FE" w:rsidRDefault="00D018FE" w:rsidP="00CC4029">
      <w:pPr>
        <w:spacing w:after="0" w:line="240" w:lineRule="auto"/>
        <w:rPr>
          <w:rFonts w:ascii="Arial" w:hAnsi="Arial" w:cs="Arial"/>
          <w:sz w:val="24"/>
          <w:szCs w:val="24"/>
        </w:rPr>
      </w:pPr>
    </w:p>
    <w:p w14:paraId="649B4583" w14:textId="534B4D45" w:rsidR="00D018FE" w:rsidRDefault="00D018FE" w:rsidP="00D018FE">
      <w:pPr>
        <w:spacing w:after="0" w:line="240" w:lineRule="auto"/>
        <w:rPr>
          <w:rFonts w:ascii="Arial" w:hAnsi="Arial" w:cs="Arial"/>
          <w:i/>
          <w:sz w:val="24"/>
          <w:szCs w:val="24"/>
        </w:rPr>
      </w:pPr>
      <w:r w:rsidRPr="00BB4025">
        <w:rPr>
          <w:rFonts w:ascii="Arial" w:hAnsi="Arial" w:cs="Arial"/>
          <w:i/>
          <w:sz w:val="24"/>
          <w:szCs w:val="24"/>
        </w:rPr>
        <w:lastRenderedPageBreak/>
        <w:t xml:space="preserve">At this point Mr </w:t>
      </w:r>
      <w:r>
        <w:rPr>
          <w:rFonts w:ascii="Arial" w:hAnsi="Arial" w:cs="Arial"/>
          <w:i/>
          <w:sz w:val="24"/>
          <w:szCs w:val="24"/>
        </w:rPr>
        <w:t>Clayton</w:t>
      </w:r>
      <w:r w:rsidRPr="00BB4025">
        <w:rPr>
          <w:rFonts w:ascii="Arial" w:hAnsi="Arial" w:cs="Arial"/>
          <w:i/>
          <w:sz w:val="24"/>
          <w:szCs w:val="24"/>
        </w:rPr>
        <w:t xml:space="preserve"> left the meeting.</w:t>
      </w:r>
    </w:p>
    <w:p w14:paraId="0AE02F14" w14:textId="77777777" w:rsidR="00D018FE" w:rsidRPr="00D018FE" w:rsidRDefault="00D018FE" w:rsidP="00D018FE">
      <w:pPr>
        <w:spacing w:after="0" w:line="240" w:lineRule="auto"/>
        <w:rPr>
          <w:rFonts w:ascii="Arial" w:hAnsi="Arial" w:cs="Arial"/>
          <w:sz w:val="24"/>
          <w:szCs w:val="24"/>
        </w:rPr>
      </w:pPr>
    </w:p>
    <w:p w14:paraId="0E4C322B" w14:textId="7080328C" w:rsidR="00876969" w:rsidRPr="00915324" w:rsidRDefault="003917C0" w:rsidP="00876969">
      <w:pPr>
        <w:pStyle w:val="Heading1"/>
        <w:rPr>
          <w:rFonts w:ascii="Arial" w:hAnsi="Arial" w:cs="Arial"/>
          <w:b/>
          <w:bCs/>
        </w:rPr>
      </w:pPr>
      <w:r>
        <w:rPr>
          <w:rFonts w:ascii="Arial" w:hAnsi="Arial" w:cs="Arial"/>
          <w:b/>
          <w:bCs/>
        </w:rPr>
        <w:t>110</w:t>
      </w:r>
      <w:r w:rsidR="00486E1E" w:rsidRPr="00915324">
        <w:rPr>
          <w:rFonts w:ascii="Arial" w:hAnsi="Arial" w:cs="Arial"/>
          <w:b/>
          <w:bCs/>
        </w:rPr>
        <w:t>/2</w:t>
      </w:r>
      <w:r w:rsidR="00486E1E">
        <w:rPr>
          <w:rFonts w:ascii="Arial" w:hAnsi="Arial" w:cs="Arial"/>
          <w:b/>
          <w:bCs/>
        </w:rPr>
        <w:t>5</w:t>
      </w:r>
      <w:r w:rsidR="00486E1E" w:rsidRPr="00915324">
        <w:rPr>
          <w:rFonts w:ascii="Arial" w:hAnsi="Arial" w:cs="Arial"/>
          <w:b/>
          <w:bCs/>
        </w:rPr>
        <w:t xml:space="preserve"> - Item 1</w:t>
      </w:r>
      <w:r>
        <w:rPr>
          <w:rFonts w:ascii="Arial" w:hAnsi="Arial" w:cs="Arial"/>
          <w:b/>
          <w:bCs/>
        </w:rPr>
        <w:t>5</w:t>
      </w:r>
      <w:r w:rsidR="00486E1E" w:rsidRPr="00915324">
        <w:rPr>
          <w:rFonts w:ascii="Arial" w:hAnsi="Arial" w:cs="Arial"/>
          <w:b/>
          <w:bCs/>
        </w:rPr>
        <w:t xml:space="preserve"> </w:t>
      </w:r>
      <w:r w:rsidR="00876969" w:rsidRPr="00915324">
        <w:rPr>
          <w:rFonts w:ascii="Arial" w:hAnsi="Arial" w:cs="Arial"/>
          <w:b/>
          <w:bCs/>
        </w:rPr>
        <w:t xml:space="preserve">– </w:t>
      </w:r>
      <w:r w:rsidRPr="003917C0">
        <w:rPr>
          <w:rFonts w:ascii="Arial" w:hAnsi="Arial" w:cs="Arial"/>
          <w:b/>
        </w:rPr>
        <w:t>Draft Clinical and Professional Governance Framework for Registrants</w:t>
      </w:r>
      <w:r>
        <w:rPr>
          <w:rFonts w:ascii="Arial" w:hAnsi="Arial" w:cs="Arial"/>
          <w:b/>
        </w:rPr>
        <w:t xml:space="preserve"> [PHA/09/08/25]</w:t>
      </w:r>
    </w:p>
    <w:p w14:paraId="3642063E" w14:textId="77777777" w:rsidR="00876969" w:rsidRPr="00915324" w:rsidRDefault="00876969" w:rsidP="00876969">
      <w:pPr>
        <w:spacing w:after="0" w:line="240" w:lineRule="auto"/>
        <w:rPr>
          <w:rFonts w:ascii="Arial" w:hAnsi="Arial" w:cs="Arial"/>
          <w:sz w:val="24"/>
          <w:szCs w:val="24"/>
        </w:rPr>
      </w:pPr>
    </w:p>
    <w:p w14:paraId="2727CE80" w14:textId="598C3B5A" w:rsidR="00876969" w:rsidRDefault="003917C0" w:rsidP="00906B1E">
      <w:pPr>
        <w:spacing w:after="0" w:line="240" w:lineRule="auto"/>
        <w:rPr>
          <w:rFonts w:ascii="Arial" w:hAnsi="Arial" w:cs="Arial"/>
          <w:sz w:val="24"/>
          <w:szCs w:val="24"/>
        </w:rPr>
      </w:pPr>
      <w:r>
        <w:rPr>
          <w:rFonts w:ascii="Arial" w:hAnsi="Arial" w:cs="Arial"/>
          <w:b/>
          <w:sz w:val="24"/>
          <w:szCs w:val="24"/>
        </w:rPr>
        <w:t>110</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Mrs Reid</w:t>
      </w:r>
      <w:r w:rsidR="007D3513">
        <w:rPr>
          <w:rFonts w:ascii="Arial" w:hAnsi="Arial" w:cs="Arial"/>
          <w:sz w:val="24"/>
          <w:szCs w:val="24"/>
        </w:rPr>
        <w:t xml:space="preserve"> </w:t>
      </w:r>
      <w:r w:rsidR="00FD62FD">
        <w:rPr>
          <w:rFonts w:ascii="Arial" w:hAnsi="Arial" w:cs="Arial"/>
          <w:sz w:val="24"/>
          <w:szCs w:val="24"/>
        </w:rPr>
        <w:t>advised that this Framework remains in final draft and is currently with a number of stakeholders, including staff side.  She explained that it will form part of PHA’s wider governance arrangements.</w:t>
      </w:r>
    </w:p>
    <w:p w14:paraId="73CDD052" w14:textId="39BDD7D2" w:rsidR="00FD62FD" w:rsidRDefault="00FD62FD" w:rsidP="00906B1E">
      <w:pPr>
        <w:spacing w:after="0" w:line="240" w:lineRule="auto"/>
        <w:rPr>
          <w:rFonts w:ascii="Arial" w:hAnsi="Arial" w:cs="Arial"/>
          <w:sz w:val="24"/>
          <w:szCs w:val="24"/>
        </w:rPr>
      </w:pPr>
    </w:p>
    <w:p w14:paraId="08F587FA" w14:textId="12867D74" w:rsidR="00FD62FD"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FD62FD">
        <w:rPr>
          <w:rFonts w:ascii="Arial" w:hAnsi="Arial" w:cs="Arial"/>
          <w:sz w:val="24"/>
          <w:szCs w:val="24"/>
        </w:rPr>
        <w:t xml:space="preserve">Mrs Reid outlined that when PHA started looking at registrants, there was an acknowledgement that PHA had a role in supporting registrants through revalidation and there needed to be the correct processes in place to support staff and track this.  She added that there has been a discussion about what is meant by supervision.  Through the Reshape and Refresh programme, she said that PHA has spoken to various organisations and staff side about this.  </w:t>
      </w:r>
    </w:p>
    <w:p w14:paraId="77807970" w14:textId="77777777" w:rsidR="00FD62FD" w:rsidRDefault="00FD62FD" w:rsidP="00906B1E">
      <w:pPr>
        <w:spacing w:after="0" w:line="240" w:lineRule="auto"/>
        <w:rPr>
          <w:rFonts w:ascii="Arial" w:hAnsi="Arial" w:cs="Arial"/>
          <w:sz w:val="24"/>
          <w:szCs w:val="24"/>
        </w:rPr>
      </w:pPr>
    </w:p>
    <w:p w14:paraId="77C2CBFB" w14:textId="06B7D210" w:rsidR="00FD62FD"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FD62FD">
        <w:rPr>
          <w:rFonts w:ascii="Arial" w:hAnsi="Arial" w:cs="Arial"/>
          <w:sz w:val="24"/>
          <w:szCs w:val="24"/>
        </w:rPr>
        <w:t>Mrs Reid said that there is a focus around clinical public health expertise and that staff need to have a supervisor to have that public health specialty and to maintain their own CPD.</w:t>
      </w:r>
    </w:p>
    <w:p w14:paraId="7FEE4A63" w14:textId="73A8C281" w:rsidR="00FD62FD" w:rsidRDefault="00FD62FD" w:rsidP="00906B1E">
      <w:pPr>
        <w:spacing w:after="0" w:line="240" w:lineRule="auto"/>
        <w:rPr>
          <w:rFonts w:ascii="Arial" w:hAnsi="Arial" w:cs="Arial"/>
          <w:sz w:val="24"/>
          <w:szCs w:val="24"/>
        </w:rPr>
      </w:pPr>
    </w:p>
    <w:p w14:paraId="2C3AC986" w14:textId="305539A8" w:rsidR="00FD62FD"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3870EC">
        <w:rPr>
          <w:rFonts w:ascii="Arial" w:hAnsi="Arial" w:cs="Arial"/>
          <w:sz w:val="24"/>
          <w:szCs w:val="24"/>
        </w:rPr>
        <w:t>Mr Stewart</w:t>
      </w:r>
      <w:r w:rsidR="00FD62FD">
        <w:rPr>
          <w:rFonts w:ascii="Arial" w:hAnsi="Arial" w:cs="Arial"/>
          <w:sz w:val="24"/>
          <w:szCs w:val="24"/>
        </w:rPr>
        <w:t xml:space="preserve"> complimented Mrs Reid on the Framework saying that it was easy for a lay person to follow.  He asked how this relates to PHA’s relationship with the CNO and if she has been engaged.  Mrs Reid replied that she has had a number of conversations with the CNO and that the CNO is clear that Mrs Reid’s line of accountability is to the PHA Chief Executive and the PHA Board.  She added that the Chief Medical Officer (CMO) is of a similar view.  The Chief Executive echoed this saying he had received correspondence from the CNO and CMO saying that they were happy to be engaged in this process, but understanding that they do not have a role.</w:t>
      </w:r>
    </w:p>
    <w:p w14:paraId="315C4677" w14:textId="3C082277" w:rsidR="00FD62FD" w:rsidRDefault="00FD62FD" w:rsidP="00906B1E">
      <w:pPr>
        <w:spacing w:after="0" w:line="240" w:lineRule="auto"/>
        <w:rPr>
          <w:rFonts w:ascii="Arial" w:hAnsi="Arial" w:cs="Arial"/>
          <w:sz w:val="24"/>
          <w:szCs w:val="24"/>
        </w:rPr>
      </w:pPr>
    </w:p>
    <w:p w14:paraId="1F1F03E7" w14:textId="761B0D67" w:rsidR="00FD62FD"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3870EC">
        <w:rPr>
          <w:rFonts w:ascii="Arial" w:hAnsi="Arial" w:cs="Arial"/>
          <w:sz w:val="24"/>
          <w:szCs w:val="24"/>
        </w:rPr>
        <w:t>Ms Henderson</w:t>
      </w:r>
      <w:r w:rsidR="00FD62FD">
        <w:rPr>
          <w:rFonts w:ascii="Arial" w:hAnsi="Arial" w:cs="Arial"/>
          <w:sz w:val="24"/>
          <w:szCs w:val="24"/>
        </w:rPr>
        <w:t xml:space="preserve"> asked how many registrant staff there are in PHA</w:t>
      </w:r>
      <w:r>
        <w:rPr>
          <w:rFonts w:ascii="Arial" w:hAnsi="Arial" w:cs="Arial"/>
          <w:sz w:val="24"/>
          <w:szCs w:val="24"/>
        </w:rPr>
        <w:t>.  Mrs Reid said that she did know but outlined that this Framework is about a new way of working, solidifying lines of accountability and recognising public health as a specialty in its own right.</w:t>
      </w:r>
    </w:p>
    <w:p w14:paraId="39AD8DD9" w14:textId="52278EE7" w:rsidR="00C8227A" w:rsidRDefault="00C8227A" w:rsidP="00906B1E">
      <w:pPr>
        <w:spacing w:after="0" w:line="240" w:lineRule="auto"/>
        <w:rPr>
          <w:rFonts w:ascii="Arial" w:hAnsi="Arial" w:cs="Arial"/>
          <w:sz w:val="24"/>
          <w:szCs w:val="24"/>
        </w:rPr>
      </w:pPr>
    </w:p>
    <w:p w14:paraId="52A22249" w14:textId="28209E11" w:rsidR="00C8227A"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6</w:t>
      </w:r>
      <w:r>
        <w:rPr>
          <w:rFonts w:ascii="Arial" w:hAnsi="Arial" w:cs="Arial"/>
          <w:sz w:val="24"/>
          <w:szCs w:val="24"/>
        </w:rPr>
        <w:t xml:space="preserve"> The Chair said that he was happy to see this Framework as it is a core pillar of the Reshape and Refresh programme.  Mrs Reid advised that once the document is finalised, she would intend to bring it back to the PPR Committee.  The Chief Executive said that over the last couple of years, PHA has undertaken a lot of work to support its staff and ensure that they have the tools to do their job.  He added that staff working in the PHA have the opportunity for personal development in their areas.</w:t>
      </w:r>
    </w:p>
    <w:p w14:paraId="3FFB8820" w14:textId="2FA1F830" w:rsidR="00C8227A" w:rsidRDefault="00C8227A" w:rsidP="00906B1E">
      <w:pPr>
        <w:spacing w:after="0" w:line="240" w:lineRule="auto"/>
        <w:rPr>
          <w:rFonts w:ascii="Arial" w:hAnsi="Arial" w:cs="Arial"/>
          <w:sz w:val="24"/>
          <w:szCs w:val="24"/>
        </w:rPr>
      </w:pPr>
    </w:p>
    <w:p w14:paraId="73BB04A1" w14:textId="2BF561B6" w:rsidR="00C8227A" w:rsidRDefault="00C8227A" w:rsidP="00906B1E">
      <w:pPr>
        <w:spacing w:after="0" w:line="240" w:lineRule="auto"/>
        <w:rPr>
          <w:rFonts w:ascii="Arial" w:hAnsi="Arial" w:cs="Arial"/>
          <w:sz w:val="24"/>
          <w:szCs w:val="24"/>
        </w:rPr>
      </w:pPr>
      <w:r>
        <w:rPr>
          <w:rFonts w:ascii="Arial" w:hAnsi="Arial" w:cs="Arial"/>
          <w:b/>
          <w:sz w:val="24"/>
          <w:szCs w:val="24"/>
        </w:rPr>
        <w:t>110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7</w:t>
      </w:r>
      <w:r>
        <w:rPr>
          <w:rFonts w:ascii="Arial" w:hAnsi="Arial" w:cs="Arial"/>
          <w:sz w:val="24"/>
          <w:szCs w:val="24"/>
        </w:rPr>
        <w:t xml:space="preserve"> The Board noted the </w:t>
      </w:r>
      <w:r w:rsidRPr="00C8227A">
        <w:rPr>
          <w:rFonts w:ascii="Arial" w:hAnsi="Arial" w:cs="Arial"/>
          <w:sz w:val="24"/>
          <w:szCs w:val="24"/>
        </w:rPr>
        <w:t>Draft Clinical and Professional Governance Framework for Registrants</w:t>
      </w:r>
      <w:r>
        <w:rPr>
          <w:rFonts w:ascii="Arial" w:hAnsi="Arial" w:cs="Arial"/>
          <w:sz w:val="24"/>
          <w:szCs w:val="24"/>
        </w:rPr>
        <w:t>.</w:t>
      </w:r>
    </w:p>
    <w:p w14:paraId="02CF6FFE" w14:textId="4AB2484A" w:rsidR="003917C0" w:rsidRPr="00915324" w:rsidRDefault="003917C0" w:rsidP="003917C0">
      <w:pPr>
        <w:pStyle w:val="Heading1"/>
        <w:rPr>
          <w:rFonts w:ascii="Arial" w:hAnsi="Arial" w:cs="Arial"/>
          <w:b/>
          <w:bCs/>
        </w:rPr>
      </w:pPr>
      <w:r>
        <w:rPr>
          <w:rFonts w:ascii="Arial" w:hAnsi="Arial" w:cs="Arial"/>
          <w:b/>
          <w:bCs/>
        </w:rPr>
        <w:t>11</w:t>
      </w:r>
      <w:r w:rsidR="00E154E9">
        <w:rPr>
          <w:rFonts w:ascii="Arial" w:hAnsi="Arial" w:cs="Arial"/>
          <w:b/>
          <w:bCs/>
        </w:rPr>
        <w:t>1</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6</w:t>
      </w:r>
      <w:r w:rsidRPr="00915324">
        <w:rPr>
          <w:rFonts w:ascii="Arial" w:hAnsi="Arial" w:cs="Arial"/>
          <w:b/>
          <w:bCs/>
        </w:rPr>
        <w:t xml:space="preserve"> – </w:t>
      </w:r>
      <w:r w:rsidR="00E154E9">
        <w:rPr>
          <w:rFonts w:ascii="Arial" w:hAnsi="Arial" w:cs="Arial"/>
          <w:b/>
        </w:rPr>
        <w:t>Papers for Noting</w:t>
      </w:r>
    </w:p>
    <w:p w14:paraId="6B08122D" w14:textId="77777777" w:rsidR="003917C0" w:rsidRPr="00915324" w:rsidRDefault="003917C0" w:rsidP="003917C0">
      <w:pPr>
        <w:spacing w:after="0" w:line="240" w:lineRule="auto"/>
        <w:rPr>
          <w:rFonts w:ascii="Arial" w:hAnsi="Arial" w:cs="Arial"/>
          <w:sz w:val="24"/>
          <w:szCs w:val="24"/>
        </w:rPr>
      </w:pPr>
    </w:p>
    <w:p w14:paraId="16C99F93" w14:textId="77777777" w:rsidR="00E154E9" w:rsidRPr="00E154E9" w:rsidRDefault="00E154E9" w:rsidP="003917C0">
      <w:pPr>
        <w:spacing w:after="0" w:line="240" w:lineRule="auto"/>
        <w:rPr>
          <w:rFonts w:ascii="Arial" w:hAnsi="Arial" w:cs="Arial"/>
          <w:b/>
          <w:i/>
          <w:sz w:val="24"/>
          <w:szCs w:val="24"/>
        </w:rPr>
      </w:pPr>
      <w:r w:rsidRPr="00E154E9">
        <w:rPr>
          <w:rFonts w:ascii="Arial" w:hAnsi="Arial" w:cs="Arial"/>
          <w:i/>
          <w:sz w:val="24"/>
          <w:szCs w:val="24"/>
        </w:rPr>
        <w:t>Our People Report</w:t>
      </w:r>
      <w:r w:rsidRPr="00E154E9">
        <w:rPr>
          <w:rFonts w:ascii="Arial" w:hAnsi="Arial" w:cs="Arial"/>
          <w:b/>
          <w:i/>
          <w:sz w:val="24"/>
          <w:szCs w:val="24"/>
        </w:rPr>
        <w:t xml:space="preserve"> [PHA/10/08/25]</w:t>
      </w:r>
    </w:p>
    <w:p w14:paraId="76A26BD2" w14:textId="77777777" w:rsidR="00C8227A" w:rsidRDefault="00C8227A" w:rsidP="003917C0">
      <w:pPr>
        <w:spacing w:after="0" w:line="240" w:lineRule="auto"/>
        <w:rPr>
          <w:rFonts w:ascii="Arial" w:hAnsi="Arial" w:cs="Arial"/>
          <w:b/>
          <w:sz w:val="24"/>
          <w:szCs w:val="24"/>
        </w:rPr>
      </w:pPr>
    </w:p>
    <w:p w14:paraId="2FAE3D50" w14:textId="254E4F13" w:rsidR="003917C0" w:rsidRDefault="003917C0" w:rsidP="003917C0">
      <w:pPr>
        <w:spacing w:after="0" w:line="240" w:lineRule="auto"/>
        <w:rPr>
          <w:rFonts w:ascii="Arial" w:hAnsi="Arial" w:cs="Arial"/>
          <w:sz w:val="24"/>
          <w:szCs w:val="24"/>
        </w:rPr>
      </w:pPr>
      <w:r>
        <w:rPr>
          <w:rFonts w:ascii="Arial" w:hAnsi="Arial" w:cs="Arial"/>
          <w:b/>
          <w:sz w:val="24"/>
          <w:szCs w:val="24"/>
        </w:rPr>
        <w:t>11</w:t>
      </w:r>
      <w:r w:rsidR="00E154E9">
        <w:rPr>
          <w:rFonts w:ascii="Arial" w:hAnsi="Arial" w:cs="Arial"/>
          <w:b/>
          <w:sz w:val="24"/>
          <w:szCs w:val="24"/>
        </w:rPr>
        <w:t>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C8227A">
        <w:rPr>
          <w:rFonts w:ascii="Arial" w:hAnsi="Arial" w:cs="Arial"/>
          <w:sz w:val="24"/>
          <w:szCs w:val="24"/>
        </w:rPr>
        <w:t>The Chair commended the work undertaken to put together the short video that was used as part of the recent recruitment exercise for public health consultants.</w:t>
      </w:r>
    </w:p>
    <w:p w14:paraId="483C49B8" w14:textId="4BE4EC10" w:rsidR="00C8227A" w:rsidRDefault="00C8227A" w:rsidP="003917C0">
      <w:pPr>
        <w:spacing w:after="0" w:line="240" w:lineRule="auto"/>
        <w:rPr>
          <w:rFonts w:ascii="Arial" w:hAnsi="Arial" w:cs="Arial"/>
          <w:sz w:val="24"/>
          <w:szCs w:val="24"/>
        </w:rPr>
      </w:pPr>
    </w:p>
    <w:p w14:paraId="284101F3" w14:textId="7F7FA8FB" w:rsidR="00C8227A" w:rsidRDefault="00C8227A" w:rsidP="003917C0">
      <w:pPr>
        <w:spacing w:after="0" w:line="240" w:lineRule="auto"/>
        <w:rPr>
          <w:rFonts w:ascii="Arial" w:hAnsi="Arial" w:cs="Arial"/>
          <w:sz w:val="24"/>
          <w:szCs w:val="24"/>
        </w:rPr>
      </w:pPr>
      <w:r>
        <w:rPr>
          <w:rFonts w:ascii="Arial" w:hAnsi="Arial" w:cs="Arial"/>
          <w:b/>
          <w:sz w:val="24"/>
          <w:szCs w:val="24"/>
        </w:rPr>
        <w:t>111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3870EC">
        <w:rPr>
          <w:rFonts w:ascii="Arial" w:hAnsi="Arial" w:cs="Arial"/>
          <w:sz w:val="24"/>
          <w:szCs w:val="24"/>
        </w:rPr>
        <w:t>Mr Stewart</w:t>
      </w:r>
      <w:r>
        <w:rPr>
          <w:rFonts w:ascii="Arial" w:hAnsi="Arial" w:cs="Arial"/>
          <w:sz w:val="24"/>
          <w:szCs w:val="24"/>
        </w:rPr>
        <w:t xml:space="preserve"> said that this was an excellent report, but asked if there could be more information in terms of the split between </w:t>
      </w:r>
      <w:proofErr w:type="gramStart"/>
      <w:r>
        <w:rPr>
          <w:rFonts w:ascii="Arial" w:hAnsi="Arial" w:cs="Arial"/>
          <w:sz w:val="24"/>
          <w:szCs w:val="24"/>
        </w:rPr>
        <w:t>short and long term</w:t>
      </w:r>
      <w:proofErr w:type="gramEnd"/>
      <w:r>
        <w:rPr>
          <w:rFonts w:ascii="Arial" w:hAnsi="Arial" w:cs="Arial"/>
          <w:sz w:val="24"/>
          <w:szCs w:val="24"/>
        </w:rPr>
        <w:t xml:space="preserve"> sickness absence.  The Chief Executive noted that given the size of PHA, a small number of </w:t>
      </w:r>
      <w:proofErr w:type="gramStart"/>
      <w:r>
        <w:rPr>
          <w:rFonts w:ascii="Arial" w:hAnsi="Arial" w:cs="Arial"/>
          <w:sz w:val="24"/>
          <w:szCs w:val="24"/>
        </w:rPr>
        <w:t>staff</w:t>
      </w:r>
      <w:proofErr w:type="gramEnd"/>
      <w:r>
        <w:rPr>
          <w:rFonts w:ascii="Arial" w:hAnsi="Arial" w:cs="Arial"/>
          <w:sz w:val="24"/>
          <w:szCs w:val="24"/>
        </w:rPr>
        <w:t xml:space="preserve"> on long term sickness can make a significant difference to the figures.</w:t>
      </w:r>
    </w:p>
    <w:p w14:paraId="143E719A" w14:textId="77777777" w:rsidR="00E154E9" w:rsidRDefault="00E154E9" w:rsidP="003917C0">
      <w:pPr>
        <w:spacing w:after="0" w:line="240" w:lineRule="auto"/>
        <w:rPr>
          <w:rFonts w:ascii="Arial" w:hAnsi="Arial" w:cs="Arial"/>
          <w:sz w:val="24"/>
          <w:szCs w:val="24"/>
        </w:rPr>
      </w:pPr>
    </w:p>
    <w:p w14:paraId="4A73054C" w14:textId="166B7F90" w:rsidR="003917C0" w:rsidRPr="00915324" w:rsidRDefault="003917C0" w:rsidP="003917C0">
      <w:pPr>
        <w:pStyle w:val="Heading1"/>
        <w:rPr>
          <w:rFonts w:ascii="Arial" w:hAnsi="Arial" w:cs="Arial"/>
          <w:b/>
          <w:bCs/>
        </w:rPr>
      </w:pPr>
      <w:r>
        <w:rPr>
          <w:rFonts w:ascii="Arial" w:hAnsi="Arial" w:cs="Arial"/>
          <w:b/>
          <w:bCs/>
        </w:rPr>
        <w:t>11</w:t>
      </w:r>
      <w:r w:rsidR="00E154E9">
        <w:rPr>
          <w:rFonts w:ascii="Arial" w:hAnsi="Arial" w:cs="Arial"/>
          <w:b/>
          <w:bCs/>
        </w:rPr>
        <w:t>2</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7</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2533CC60" w14:textId="4FC8A444" w:rsidR="003917C0" w:rsidRDefault="003917C0" w:rsidP="003917C0">
      <w:pPr>
        <w:spacing w:after="0" w:line="240" w:lineRule="auto"/>
        <w:rPr>
          <w:rFonts w:ascii="Arial" w:hAnsi="Arial" w:cs="Arial"/>
          <w:sz w:val="24"/>
          <w:szCs w:val="24"/>
        </w:rPr>
      </w:pPr>
      <w:r>
        <w:rPr>
          <w:rFonts w:ascii="Arial" w:hAnsi="Arial" w:cs="Arial"/>
          <w:b/>
          <w:sz w:val="24"/>
          <w:szCs w:val="24"/>
        </w:rPr>
        <w:t>11</w:t>
      </w:r>
      <w:r w:rsidR="00E154E9">
        <w:rPr>
          <w:rFonts w:ascii="Arial" w:hAnsi="Arial" w:cs="Arial"/>
          <w:b/>
          <w:sz w:val="24"/>
          <w:szCs w:val="24"/>
        </w:rPr>
        <w:t>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The Chair</w:t>
      </w:r>
      <w:r w:rsidR="00370459">
        <w:rPr>
          <w:rFonts w:ascii="Arial" w:hAnsi="Arial" w:cs="Arial"/>
          <w:sz w:val="24"/>
          <w:szCs w:val="24"/>
        </w:rPr>
        <w:t xml:space="preserve"> reported that he had recently met with both the CMO and PHA’s Sponsor Branch.  He said that he put forward his concerns around recruitment of Executive Directors and that the Chief Executive has now written to the Department regarding this and advising that PHA is now proceeding with recruitment.  He added that he also raised concerns around Exercise Pegasus because while PHA is doing what it is required to do, it has not received a response from the Department on issues it has raised.</w:t>
      </w:r>
    </w:p>
    <w:p w14:paraId="5F52A057" w14:textId="7FDE090F" w:rsidR="00370459" w:rsidRDefault="00370459" w:rsidP="003917C0">
      <w:pPr>
        <w:spacing w:after="0" w:line="240" w:lineRule="auto"/>
        <w:rPr>
          <w:rFonts w:ascii="Arial" w:hAnsi="Arial" w:cs="Arial"/>
          <w:sz w:val="24"/>
          <w:szCs w:val="24"/>
        </w:rPr>
      </w:pPr>
    </w:p>
    <w:p w14:paraId="040E9464" w14:textId="15895AF8" w:rsidR="00370459" w:rsidRDefault="00370459" w:rsidP="003917C0">
      <w:pPr>
        <w:spacing w:after="0" w:line="240" w:lineRule="auto"/>
        <w:rPr>
          <w:rFonts w:ascii="Arial" w:hAnsi="Arial" w:cs="Arial"/>
          <w:sz w:val="24"/>
          <w:szCs w:val="24"/>
        </w:rPr>
      </w:pPr>
      <w:r>
        <w:rPr>
          <w:rFonts w:ascii="Arial" w:hAnsi="Arial" w:cs="Arial"/>
          <w:b/>
          <w:sz w:val="24"/>
          <w:szCs w:val="24"/>
        </w:rPr>
        <w:t>112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advised that recruitment for new Non-Executive Directors will commence in September and he has been assured that this will happen.  He said that it would be helpful to share with members the information forwarded regarding the profile of members being sought </w:t>
      </w:r>
      <w:r w:rsidRPr="00370459">
        <w:rPr>
          <w:rFonts w:ascii="Arial" w:hAnsi="Arial" w:cs="Arial"/>
          <w:b/>
          <w:sz w:val="24"/>
          <w:szCs w:val="24"/>
        </w:rPr>
        <w:t xml:space="preserve">(Action </w:t>
      </w:r>
      <w:r w:rsidR="00FC69C2">
        <w:rPr>
          <w:rFonts w:ascii="Arial" w:hAnsi="Arial" w:cs="Arial"/>
          <w:b/>
          <w:sz w:val="24"/>
          <w:szCs w:val="24"/>
        </w:rPr>
        <w:t>3</w:t>
      </w:r>
      <w:r w:rsidRPr="00370459">
        <w:rPr>
          <w:rFonts w:ascii="Arial" w:hAnsi="Arial" w:cs="Arial"/>
          <w:b/>
          <w:sz w:val="24"/>
          <w:szCs w:val="24"/>
        </w:rPr>
        <w:t xml:space="preserve"> – Secretariat)</w:t>
      </w:r>
      <w:r>
        <w:rPr>
          <w:rFonts w:ascii="Arial" w:hAnsi="Arial" w:cs="Arial"/>
          <w:sz w:val="24"/>
          <w:szCs w:val="24"/>
        </w:rPr>
        <w:t>.</w:t>
      </w:r>
    </w:p>
    <w:p w14:paraId="2A14C6C9" w14:textId="7A1AD519" w:rsidR="00370459" w:rsidRDefault="00370459" w:rsidP="003917C0">
      <w:pPr>
        <w:spacing w:after="0" w:line="240" w:lineRule="auto"/>
        <w:rPr>
          <w:rFonts w:ascii="Arial" w:hAnsi="Arial" w:cs="Arial"/>
          <w:sz w:val="24"/>
          <w:szCs w:val="24"/>
        </w:rPr>
      </w:pPr>
    </w:p>
    <w:p w14:paraId="726E163E" w14:textId="54831839" w:rsidR="00370459" w:rsidRDefault="00370459" w:rsidP="003917C0">
      <w:pPr>
        <w:spacing w:after="0" w:line="240" w:lineRule="auto"/>
        <w:rPr>
          <w:rFonts w:ascii="Arial" w:hAnsi="Arial" w:cs="Arial"/>
          <w:sz w:val="24"/>
          <w:szCs w:val="24"/>
        </w:rPr>
      </w:pPr>
      <w:r>
        <w:rPr>
          <w:rFonts w:ascii="Arial" w:hAnsi="Arial" w:cs="Arial"/>
          <w:b/>
          <w:sz w:val="24"/>
          <w:szCs w:val="24"/>
        </w:rPr>
        <w:t>112</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The Chair said that there will be a discussion on Board effectiveness at the next meeting as responses have now been received and are currently being collated.  He advised that he will share the report prepared with the Department.  He added that there will also be a discussion on stakeholder engagement.</w:t>
      </w:r>
    </w:p>
    <w:p w14:paraId="6A48D9A9" w14:textId="77777777" w:rsidR="00E154E9" w:rsidRDefault="00E154E9" w:rsidP="003917C0">
      <w:pPr>
        <w:spacing w:after="0" w:line="240" w:lineRule="auto"/>
        <w:rPr>
          <w:rFonts w:ascii="Arial" w:hAnsi="Arial" w:cs="Arial"/>
          <w:sz w:val="24"/>
          <w:szCs w:val="24"/>
        </w:rPr>
      </w:pPr>
    </w:p>
    <w:p w14:paraId="27AF5D72" w14:textId="14A73198" w:rsidR="00876969" w:rsidRPr="00915324" w:rsidRDefault="003917C0" w:rsidP="00915324">
      <w:pPr>
        <w:pStyle w:val="Heading1"/>
        <w:rPr>
          <w:rFonts w:ascii="Arial" w:hAnsi="Arial" w:cs="Arial"/>
          <w:b/>
          <w:bCs/>
        </w:rPr>
      </w:pPr>
      <w:r>
        <w:rPr>
          <w:rFonts w:ascii="Arial" w:hAnsi="Arial" w:cs="Arial"/>
          <w:b/>
          <w:bCs/>
        </w:rPr>
        <w:t>113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Pr>
          <w:rFonts w:ascii="Arial" w:hAnsi="Arial" w:cs="Arial"/>
          <w:b/>
          <w:bCs/>
        </w:rPr>
        <w:t>8</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2A5147A7"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113</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71CB307D" w:rsidR="00876969" w:rsidRPr="00915324" w:rsidRDefault="00E154E9" w:rsidP="00915324">
      <w:pPr>
        <w:pStyle w:val="Heading1"/>
        <w:rPr>
          <w:rFonts w:ascii="Arial" w:hAnsi="Arial" w:cs="Arial"/>
          <w:b/>
          <w:bCs/>
        </w:rPr>
      </w:pPr>
      <w:r>
        <w:rPr>
          <w:rFonts w:ascii="Arial" w:hAnsi="Arial" w:cs="Arial"/>
          <w:b/>
          <w:bCs/>
        </w:rPr>
        <w:t>114</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9</w:t>
      </w:r>
      <w:r w:rsidR="00876969" w:rsidRPr="00915324">
        <w:rPr>
          <w:rFonts w:ascii="Arial" w:hAnsi="Arial" w:cs="Arial"/>
          <w:b/>
          <w:bCs/>
        </w:rPr>
        <w:t xml:space="preserve"> – Details of Next Meeting</w:t>
      </w:r>
    </w:p>
    <w:p w14:paraId="1DAA4D22" w14:textId="77777777" w:rsidR="00E154E9" w:rsidRPr="008A7850" w:rsidRDefault="00E154E9" w:rsidP="00E154E9">
      <w:pPr>
        <w:spacing w:after="120"/>
        <w:rPr>
          <w:rFonts w:ascii="Arial" w:hAnsi="Arial" w:cs="Arial"/>
          <w:i/>
          <w:sz w:val="24"/>
          <w:szCs w:val="24"/>
        </w:rPr>
      </w:pPr>
      <w:bookmarkStart w:id="0" w:name="_Hlk201219382"/>
      <w:r>
        <w:rPr>
          <w:rFonts w:ascii="Arial" w:hAnsi="Arial" w:cs="Arial"/>
          <w:i/>
          <w:sz w:val="24"/>
          <w:szCs w:val="24"/>
        </w:rPr>
        <w:t>Thursday 23 October 2025</w:t>
      </w:r>
      <w:r w:rsidRPr="008A7850">
        <w:rPr>
          <w:rFonts w:ascii="Arial" w:hAnsi="Arial" w:cs="Arial"/>
          <w:i/>
          <w:sz w:val="24"/>
          <w:szCs w:val="24"/>
        </w:rPr>
        <w:t xml:space="preserve"> at </w:t>
      </w:r>
      <w:r>
        <w:rPr>
          <w:rFonts w:ascii="Arial" w:hAnsi="Arial" w:cs="Arial"/>
          <w:i/>
          <w:sz w:val="24"/>
          <w:szCs w:val="24"/>
        </w:rPr>
        <w:t>1.30p</w:t>
      </w:r>
      <w:r w:rsidRPr="008A7850">
        <w:rPr>
          <w:rFonts w:ascii="Arial" w:hAnsi="Arial" w:cs="Arial"/>
          <w:i/>
          <w:sz w:val="24"/>
          <w:szCs w:val="24"/>
        </w:rPr>
        <w:t>m</w:t>
      </w:r>
    </w:p>
    <w:bookmarkEnd w:id="0"/>
    <w:p w14:paraId="30EDE1EF" w14:textId="452CDCEF" w:rsidR="00AB0B5D" w:rsidRPr="00C8227A" w:rsidRDefault="00C8227A" w:rsidP="00E154E9">
      <w:pPr>
        <w:rPr>
          <w:rFonts w:ascii="Arial" w:hAnsi="Arial" w:cs="Arial"/>
          <w:sz w:val="28"/>
          <w:szCs w:val="24"/>
        </w:rPr>
      </w:pPr>
      <w:r w:rsidRPr="00C8227A">
        <w:rPr>
          <w:rFonts w:ascii="Arial" w:hAnsi="Arial" w:cs="Arial"/>
          <w:i/>
          <w:sz w:val="24"/>
        </w:rPr>
        <w:t xml:space="preserve">Board Room, Gransha Park House, </w:t>
      </w:r>
      <w:proofErr w:type="spellStart"/>
      <w:r w:rsidRPr="00C8227A">
        <w:rPr>
          <w:rFonts w:ascii="Arial" w:hAnsi="Arial" w:cs="Arial"/>
          <w:i/>
          <w:sz w:val="24"/>
        </w:rPr>
        <w:t>L’derry</w:t>
      </w:r>
      <w:proofErr w:type="spellEnd"/>
    </w:p>
    <w:p w14:paraId="3D788FCE" w14:textId="77777777" w:rsidR="006B204C" w:rsidRDefault="006B204C" w:rsidP="00876969">
      <w:pPr>
        <w:spacing w:after="0" w:line="240" w:lineRule="auto"/>
        <w:rPr>
          <w:rFonts w:ascii="Arial" w:hAnsi="Arial" w:cs="Arial"/>
          <w:sz w:val="24"/>
          <w:szCs w:val="24"/>
        </w:rPr>
      </w:pPr>
      <w:bookmarkStart w:id="1" w:name="_GoBack"/>
      <w:bookmarkEnd w:id="1"/>
    </w:p>
    <w:p w14:paraId="72E70EF9" w14:textId="040E8E5F"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6FDA3C0C"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A11721">
        <w:rPr>
          <w:rFonts w:ascii="Arial" w:hAnsi="Arial" w:cs="Arial"/>
          <w:sz w:val="24"/>
          <w:szCs w:val="24"/>
          <w:u w:val="single"/>
        </w:rPr>
        <w:t>23 October</w:t>
      </w:r>
      <w:r w:rsidR="00906B1E">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FC5479" w:rsidRDefault="00FC5479" w:rsidP="006753CE">
      <w:pPr>
        <w:spacing w:after="0" w:line="240" w:lineRule="auto"/>
      </w:pPr>
      <w:r>
        <w:separator/>
      </w:r>
    </w:p>
  </w:endnote>
  <w:endnote w:type="continuationSeparator" w:id="0">
    <w:p w14:paraId="19394895" w14:textId="77777777" w:rsidR="00FC5479" w:rsidRDefault="00FC5479"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FC5479" w:rsidRDefault="00FC5479">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FC5479" w:rsidRDefault="00FC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FC5479" w:rsidRDefault="00FC5479" w:rsidP="006753CE">
      <w:pPr>
        <w:spacing w:after="0" w:line="240" w:lineRule="auto"/>
      </w:pPr>
      <w:r>
        <w:separator/>
      </w:r>
    </w:p>
  </w:footnote>
  <w:footnote w:type="continuationSeparator" w:id="0">
    <w:p w14:paraId="06698F85" w14:textId="77777777" w:rsidR="00FC5479" w:rsidRDefault="00FC5479"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4540"/>
    <w:rsid w:val="000347B8"/>
    <w:rsid w:val="000403B3"/>
    <w:rsid w:val="000403E7"/>
    <w:rsid w:val="00040C1E"/>
    <w:rsid w:val="00042159"/>
    <w:rsid w:val="000422BE"/>
    <w:rsid w:val="00042E02"/>
    <w:rsid w:val="00043433"/>
    <w:rsid w:val="00045983"/>
    <w:rsid w:val="00045A5E"/>
    <w:rsid w:val="00051B13"/>
    <w:rsid w:val="00052086"/>
    <w:rsid w:val="00052A4A"/>
    <w:rsid w:val="000539A9"/>
    <w:rsid w:val="00053CC2"/>
    <w:rsid w:val="00053D70"/>
    <w:rsid w:val="0005503B"/>
    <w:rsid w:val="0005744B"/>
    <w:rsid w:val="000615C4"/>
    <w:rsid w:val="00062033"/>
    <w:rsid w:val="00064A83"/>
    <w:rsid w:val="0006624B"/>
    <w:rsid w:val="0006632B"/>
    <w:rsid w:val="00066441"/>
    <w:rsid w:val="00067275"/>
    <w:rsid w:val="0007170D"/>
    <w:rsid w:val="00071907"/>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33E2"/>
    <w:rsid w:val="000A58F2"/>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52B"/>
    <w:rsid w:val="000F3CEF"/>
    <w:rsid w:val="000F4347"/>
    <w:rsid w:val="000F43B1"/>
    <w:rsid w:val="000F4CC2"/>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26E"/>
    <w:rsid w:val="001C00B6"/>
    <w:rsid w:val="001C195F"/>
    <w:rsid w:val="001C3AD5"/>
    <w:rsid w:val="001C3DA6"/>
    <w:rsid w:val="001C45C9"/>
    <w:rsid w:val="001C48D9"/>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40EC"/>
    <w:rsid w:val="001F568E"/>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D9"/>
    <w:rsid w:val="002220B2"/>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45D0"/>
    <w:rsid w:val="002445D2"/>
    <w:rsid w:val="002450EB"/>
    <w:rsid w:val="002459A5"/>
    <w:rsid w:val="0024701B"/>
    <w:rsid w:val="00250A7B"/>
    <w:rsid w:val="00251FEB"/>
    <w:rsid w:val="00252B97"/>
    <w:rsid w:val="0025428C"/>
    <w:rsid w:val="00261922"/>
    <w:rsid w:val="00262470"/>
    <w:rsid w:val="00262B5E"/>
    <w:rsid w:val="0026314C"/>
    <w:rsid w:val="00263381"/>
    <w:rsid w:val="002641E5"/>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59B9"/>
    <w:rsid w:val="00285C87"/>
    <w:rsid w:val="00286C9E"/>
    <w:rsid w:val="00287475"/>
    <w:rsid w:val="002879BD"/>
    <w:rsid w:val="00290878"/>
    <w:rsid w:val="00290B46"/>
    <w:rsid w:val="00291E3F"/>
    <w:rsid w:val="00292DF4"/>
    <w:rsid w:val="00293375"/>
    <w:rsid w:val="00295048"/>
    <w:rsid w:val="00295480"/>
    <w:rsid w:val="00296366"/>
    <w:rsid w:val="0029674C"/>
    <w:rsid w:val="002A06A2"/>
    <w:rsid w:val="002A1D90"/>
    <w:rsid w:val="002A3D0A"/>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6DEE"/>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5BC"/>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A95"/>
    <w:rsid w:val="00494F76"/>
    <w:rsid w:val="004953C7"/>
    <w:rsid w:val="004A08A5"/>
    <w:rsid w:val="004A0F0B"/>
    <w:rsid w:val="004A20B5"/>
    <w:rsid w:val="004A25CD"/>
    <w:rsid w:val="004A3072"/>
    <w:rsid w:val="004A5530"/>
    <w:rsid w:val="004A79FF"/>
    <w:rsid w:val="004A7D19"/>
    <w:rsid w:val="004B24BE"/>
    <w:rsid w:val="004B290D"/>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4F45"/>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DEC"/>
    <w:rsid w:val="006029A5"/>
    <w:rsid w:val="00602C7F"/>
    <w:rsid w:val="006036AF"/>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77C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4C"/>
    <w:rsid w:val="006B20EC"/>
    <w:rsid w:val="006B265E"/>
    <w:rsid w:val="006B3EAB"/>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48F"/>
    <w:rsid w:val="006F69A8"/>
    <w:rsid w:val="006F6C91"/>
    <w:rsid w:val="006F7E47"/>
    <w:rsid w:val="00700DDD"/>
    <w:rsid w:val="007011BB"/>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B43"/>
    <w:rsid w:val="007A03ED"/>
    <w:rsid w:val="007A05D4"/>
    <w:rsid w:val="007A0DCA"/>
    <w:rsid w:val="007A143A"/>
    <w:rsid w:val="007A1AC3"/>
    <w:rsid w:val="007A22F0"/>
    <w:rsid w:val="007A3035"/>
    <w:rsid w:val="007A384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15EE"/>
    <w:rsid w:val="007C1D68"/>
    <w:rsid w:val="007C258B"/>
    <w:rsid w:val="007C2BD5"/>
    <w:rsid w:val="007C3C43"/>
    <w:rsid w:val="007C65F5"/>
    <w:rsid w:val="007C6643"/>
    <w:rsid w:val="007C6967"/>
    <w:rsid w:val="007C7570"/>
    <w:rsid w:val="007D03D2"/>
    <w:rsid w:val="007D04E5"/>
    <w:rsid w:val="007D3513"/>
    <w:rsid w:val="007D4B8F"/>
    <w:rsid w:val="007D4CBA"/>
    <w:rsid w:val="007D5DAF"/>
    <w:rsid w:val="007D5F97"/>
    <w:rsid w:val="007D65FB"/>
    <w:rsid w:val="007D6A7C"/>
    <w:rsid w:val="007D71A0"/>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4024"/>
    <w:rsid w:val="008140C8"/>
    <w:rsid w:val="0081509B"/>
    <w:rsid w:val="00815269"/>
    <w:rsid w:val="00815B2F"/>
    <w:rsid w:val="008162C4"/>
    <w:rsid w:val="00816A74"/>
    <w:rsid w:val="0082042E"/>
    <w:rsid w:val="008214B8"/>
    <w:rsid w:val="008218EE"/>
    <w:rsid w:val="00821E47"/>
    <w:rsid w:val="00821F4D"/>
    <w:rsid w:val="00821FD1"/>
    <w:rsid w:val="0082300B"/>
    <w:rsid w:val="008246F7"/>
    <w:rsid w:val="008250E8"/>
    <w:rsid w:val="00826F72"/>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710F1"/>
    <w:rsid w:val="008739BF"/>
    <w:rsid w:val="00873B72"/>
    <w:rsid w:val="00874757"/>
    <w:rsid w:val="0087575A"/>
    <w:rsid w:val="00875CA7"/>
    <w:rsid w:val="00876969"/>
    <w:rsid w:val="00880713"/>
    <w:rsid w:val="008811E8"/>
    <w:rsid w:val="008825AE"/>
    <w:rsid w:val="008825D8"/>
    <w:rsid w:val="008827BB"/>
    <w:rsid w:val="008836F1"/>
    <w:rsid w:val="008838CA"/>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20D81"/>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18B7"/>
    <w:rsid w:val="00A5243C"/>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7A23"/>
    <w:rsid w:val="00B00FD5"/>
    <w:rsid w:val="00B01316"/>
    <w:rsid w:val="00B01E70"/>
    <w:rsid w:val="00B02D7E"/>
    <w:rsid w:val="00B053D3"/>
    <w:rsid w:val="00B068AD"/>
    <w:rsid w:val="00B07A21"/>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3123"/>
    <w:rsid w:val="00C3341E"/>
    <w:rsid w:val="00C33914"/>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0A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760B"/>
    <w:rsid w:val="00CD760C"/>
    <w:rsid w:val="00CE08F3"/>
    <w:rsid w:val="00CE0941"/>
    <w:rsid w:val="00CE0A43"/>
    <w:rsid w:val="00CE1283"/>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11C89"/>
    <w:rsid w:val="00D12453"/>
    <w:rsid w:val="00D129DE"/>
    <w:rsid w:val="00D14184"/>
    <w:rsid w:val="00D14B28"/>
    <w:rsid w:val="00D14BE1"/>
    <w:rsid w:val="00D15B0A"/>
    <w:rsid w:val="00D17D07"/>
    <w:rsid w:val="00D17E79"/>
    <w:rsid w:val="00D20D76"/>
    <w:rsid w:val="00D21B00"/>
    <w:rsid w:val="00D23FC3"/>
    <w:rsid w:val="00D24E03"/>
    <w:rsid w:val="00D24E58"/>
    <w:rsid w:val="00D30406"/>
    <w:rsid w:val="00D311D7"/>
    <w:rsid w:val="00D319E2"/>
    <w:rsid w:val="00D324EF"/>
    <w:rsid w:val="00D33442"/>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1742"/>
    <w:rsid w:val="00DE2133"/>
    <w:rsid w:val="00DE41A6"/>
    <w:rsid w:val="00DE6982"/>
    <w:rsid w:val="00DE69BA"/>
    <w:rsid w:val="00DE6E80"/>
    <w:rsid w:val="00DE7A64"/>
    <w:rsid w:val="00DF0B19"/>
    <w:rsid w:val="00DF0D69"/>
    <w:rsid w:val="00DF1AFA"/>
    <w:rsid w:val="00DF3888"/>
    <w:rsid w:val="00DF4240"/>
    <w:rsid w:val="00DF4F35"/>
    <w:rsid w:val="00DF6405"/>
    <w:rsid w:val="00DF750F"/>
    <w:rsid w:val="00E00D3E"/>
    <w:rsid w:val="00E0252A"/>
    <w:rsid w:val="00E042C0"/>
    <w:rsid w:val="00E0563A"/>
    <w:rsid w:val="00E06B53"/>
    <w:rsid w:val="00E07C61"/>
    <w:rsid w:val="00E113A9"/>
    <w:rsid w:val="00E1159A"/>
    <w:rsid w:val="00E115D5"/>
    <w:rsid w:val="00E1174B"/>
    <w:rsid w:val="00E117E8"/>
    <w:rsid w:val="00E14CB0"/>
    <w:rsid w:val="00E14CBB"/>
    <w:rsid w:val="00E14F73"/>
    <w:rsid w:val="00E154E9"/>
    <w:rsid w:val="00E15A12"/>
    <w:rsid w:val="00E15A9D"/>
    <w:rsid w:val="00E15B33"/>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741D"/>
    <w:rsid w:val="00E40C4A"/>
    <w:rsid w:val="00E4104B"/>
    <w:rsid w:val="00E4134D"/>
    <w:rsid w:val="00E44074"/>
    <w:rsid w:val="00E445C8"/>
    <w:rsid w:val="00E4475E"/>
    <w:rsid w:val="00E45006"/>
    <w:rsid w:val="00E46C44"/>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6288"/>
    <w:rsid w:val="00EB7973"/>
    <w:rsid w:val="00EC0EC3"/>
    <w:rsid w:val="00EC1E07"/>
    <w:rsid w:val="00EC1E34"/>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EA0"/>
    <w:rsid w:val="00F22AEF"/>
    <w:rsid w:val="00F22EA9"/>
    <w:rsid w:val="00F231FA"/>
    <w:rsid w:val="00F2368B"/>
    <w:rsid w:val="00F23A11"/>
    <w:rsid w:val="00F25456"/>
    <w:rsid w:val="00F27CA8"/>
    <w:rsid w:val="00F300B7"/>
    <w:rsid w:val="00F30AE1"/>
    <w:rsid w:val="00F30CD2"/>
    <w:rsid w:val="00F3111C"/>
    <w:rsid w:val="00F32F64"/>
    <w:rsid w:val="00F33B41"/>
    <w:rsid w:val="00F34F88"/>
    <w:rsid w:val="00F35116"/>
    <w:rsid w:val="00F35C02"/>
    <w:rsid w:val="00F36886"/>
    <w:rsid w:val="00F37631"/>
    <w:rsid w:val="00F416D1"/>
    <w:rsid w:val="00F41722"/>
    <w:rsid w:val="00F44473"/>
    <w:rsid w:val="00F463B8"/>
    <w:rsid w:val="00F47231"/>
    <w:rsid w:val="00F477A2"/>
    <w:rsid w:val="00F5075D"/>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5CE5"/>
    <w:rsid w:val="00F9682B"/>
    <w:rsid w:val="00F96866"/>
    <w:rsid w:val="00F974FE"/>
    <w:rsid w:val="00FA0F4F"/>
    <w:rsid w:val="00FA1BB7"/>
    <w:rsid w:val="00FA2083"/>
    <w:rsid w:val="00FA2DFC"/>
    <w:rsid w:val="00FA2F7A"/>
    <w:rsid w:val="00FA2F8C"/>
    <w:rsid w:val="00FA36A1"/>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85DE-32FE-48A4-9C5C-9B1FE2D4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4444</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2025-09-01T08:56:00Z</cp:lastPrinted>
  <dcterms:created xsi:type="dcterms:W3CDTF">2025-11-05T14:51:00Z</dcterms:created>
  <dcterms:modified xsi:type="dcterms:W3CDTF">2025-11-05T14:51:00Z</dcterms:modified>
</cp:coreProperties>
</file>