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B419FF" w:rsidP="00574B89">
      <w:pPr>
        <w:jc w:val="right"/>
        <w:rPr>
          <w:rFonts w:ascii="Arial" w:hAnsi="Arial" w:cs="Arial"/>
          <w:b/>
          <w:sz w:val="48"/>
        </w:rPr>
      </w:pPr>
      <w:r>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F4310A"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2C45C"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5FF6B"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E7F89D"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ACE8CD7"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Pr>
          <w:noProof/>
        </w:rPr>
        <mc:AlternateContent>
          <mc:Choice Requires="wps">
            <w:drawing>
              <wp:anchor distT="0" distB="0" distL="114297" distR="114297" simplePos="0" relativeHeight="251659264" behindDoc="0" locked="0" layoutInCell="1" allowOverlap="1">
                <wp:simplePos x="0" y="0"/>
                <wp:positionH relativeFrom="column">
                  <wp:posOffset>-976631</wp:posOffset>
                </wp:positionH>
                <wp:positionV relativeFrom="paragraph">
                  <wp:posOffset>372110</wp:posOffset>
                </wp:positionV>
                <wp:extent cx="0" cy="1329055"/>
                <wp:effectExtent l="0" t="0" r="190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6C315B9"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9pt,29.3pt" to="-76.9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Ngj+f3gAAAAwBAAAPAAAAZHJzL2Rvd25yZXYueG1sTI9RT4QwEITfTfwPzZr4dlfAgHfI&#10;cvGMJr4Z0B9Q6ApEuiW0d6C/3pqY6OPOTma+KQ6rGcWZZjdYRoi3EQji1uqBO4S316fNDoTzirUa&#10;LRPCJzk4lJcXhcq1Xbiic+07EULY5Qqh937KpXRtT0a5rZ2Iw+/dzkb5cM6d1LNaQrgZZRJFmTRq&#10;4NDQq4keemo/6pNBWF72VaWi8fkrXuvmMZFHy+kR8fpqvb8D4Wn1f2b4wQ/oUAamxp5YOzEibOL0&#10;JrB7hHSXgQiOX6VBSLLbPciykP9HlN8AAAD//wMAUEsBAi0AFAAGAAgAAAAhALaDOJL+AAAA4QEA&#10;ABMAAAAAAAAAAAAAAAAAAAAAAFtDb250ZW50X1R5cGVzXS54bWxQSwECLQAUAAYACAAAACEAOP0h&#10;/9YAAACUAQAACwAAAAAAAAAAAAAAAAAvAQAAX3JlbHMvLnJlbHNQSwECLQAUAAYACAAAACEA+hkY&#10;6tgBAACZAwAADgAAAAAAAAAAAAAAAAAuAgAAZHJzL2Uyb0RvYy54bWxQSwECLQAUAAYACAAAACEA&#10;DYI/n94AAAAMAQAADwAAAAAAAAAAAAAAAAAyBAAAZHJzL2Rvd25yZXYueG1sUEsFBgAAAAAEAAQA&#10;8wAAAD0FAAAAAA==&#10;" strokecolor="windowText">
                <o:lock v:ext="edit" shapetype="f"/>
              </v:line>
            </w:pict>
          </mc:Fallback>
        </mc:AlternateContent>
      </w:r>
      <w:r>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E615E1" w:rsidP="000A4825">
            <w:pPr>
              <w:spacing w:after="0" w:line="240" w:lineRule="auto"/>
              <w:rPr>
                <w:rFonts w:ascii="Arial" w:hAnsi="Arial" w:cs="Arial"/>
                <w:sz w:val="24"/>
              </w:rPr>
            </w:pPr>
            <w:r>
              <w:rPr>
                <w:rFonts w:ascii="Arial" w:hAnsi="Arial" w:cs="Arial"/>
                <w:sz w:val="24"/>
              </w:rPr>
              <w:t>5</w:t>
            </w:r>
            <w:r w:rsidR="00D962D7">
              <w:rPr>
                <w:rFonts w:ascii="Arial" w:hAnsi="Arial" w:cs="Arial"/>
                <w:sz w:val="24"/>
              </w:rPr>
              <w:t xml:space="preserve"> </w:t>
            </w:r>
            <w:r>
              <w:rPr>
                <w:rFonts w:ascii="Arial" w:hAnsi="Arial" w:cs="Arial"/>
                <w:sz w:val="24"/>
              </w:rPr>
              <w:t>May</w:t>
            </w:r>
            <w:r w:rsidR="00D962D7">
              <w:rPr>
                <w:rFonts w:ascii="Arial" w:hAnsi="Arial" w:cs="Arial"/>
                <w:sz w:val="24"/>
              </w:rPr>
              <w:t xml:space="preserve"> 2023</w:t>
            </w:r>
            <w:r w:rsidR="00574B89" w:rsidRPr="00476F04">
              <w:rPr>
                <w:rFonts w:ascii="Arial" w:hAnsi="Arial" w:cs="Arial"/>
                <w:sz w:val="24"/>
              </w:rPr>
              <w:t xml:space="preserve"> at </w:t>
            </w:r>
            <w:r w:rsidR="00491544">
              <w:rPr>
                <w:rFonts w:ascii="Arial" w:hAnsi="Arial" w:cs="Arial"/>
                <w:sz w:val="24"/>
              </w:rPr>
              <w:t>11</w:t>
            </w:r>
            <w:r w:rsidR="00574B89" w:rsidRPr="00476F04">
              <w:rPr>
                <w:rFonts w:ascii="Arial" w:hAnsi="Arial" w:cs="Arial"/>
                <w:sz w:val="24"/>
              </w:rPr>
              <w:t>.</w:t>
            </w:r>
            <w:r w:rsidR="00491544">
              <w:rPr>
                <w:rFonts w:ascii="Arial" w:hAnsi="Arial" w:cs="Arial"/>
                <w:sz w:val="24"/>
              </w:rPr>
              <w:t>3</w:t>
            </w:r>
            <w:r w:rsidR="00D962D7">
              <w:rPr>
                <w:rFonts w:ascii="Arial" w:hAnsi="Arial" w:cs="Arial"/>
                <w:sz w:val="24"/>
              </w:rPr>
              <w:t>0</w:t>
            </w:r>
            <w:r w:rsidR="00491544">
              <w:rPr>
                <w:rFonts w:ascii="Arial" w:hAnsi="Arial" w:cs="Arial"/>
                <w:sz w:val="24"/>
              </w:rPr>
              <w:t>a</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491544" w:rsidP="00D8064C">
            <w:pPr>
              <w:spacing w:after="0" w:line="240" w:lineRule="auto"/>
              <w:rPr>
                <w:rFonts w:ascii="Arial" w:hAnsi="Arial" w:cs="Arial"/>
                <w:sz w:val="24"/>
              </w:rPr>
            </w:pPr>
            <w:r>
              <w:rPr>
                <w:rFonts w:ascii="Arial" w:hAnsi="Arial" w:cs="Arial"/>
                <w:sz w:val="24"/>
              </w:rPr>
              <w:t>5</w:t>
            </w:r>
            <w:r w:rsidRPr="00491544">
              <w:rPr>
                <w:rFonts w:ascii="Arial" w:hAnsi="Arial" w:cs="Arial"/>
                <w:sz w:val="24"/>
                <w:vertAlign w:val="superscript"/>
              </w:rPr>
              <w:t>th</w:t>
            </w:r>
            <w:r>
              <w:rPr>
                <w:rFonts w:ascii="Arial" w:hAnsi="Arial" w:cs="Arial"/>
                <w:sz w:val="24"/>
              </w:rPr>
              <w:t xml:space="preserve"> </w:t>
            </w:r>
            <w:r w:rsidR="00173FCD">
              <w:rPr>
                <w:rFonts w:ascii="Arial" w:hAnsi="Arial" w:cs="Arial"/>
                <w:sz w:val="24"/>
              </w:rPr>
              <w:t>Floor Meeting Room, 12/22 Linenhall 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C8CDC"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DA4199" w:rsidRPr="00477ED8" w:rsidRDefault="00DA4199" w:rsidP="00D8064C">
            <w:pPr>
              <w:spacing w:after="0" w:line="240" w:lineRule="auto"/>
              <w:rPr>
                <w:rFonts w:ascii="Arial" w:hAnsi="Arial" w:cs="Arial"/>
                <w:sz w:val="24"/>
                <w:szCs w:val="24"/>
              </w:rPr>
            </w:pPr>
            <w:r w:rsidRPr="00477ED8">
              <w:rPr>
                <w:rFonts w:ascii="Arial" w:hAnsi="Arial" w:cs="Arial"/>
                <w:sz w:val="24"/>
                <w:szCs w:val="24"/>
              </w:rPr>
              <w:t xml:space="preserve">Mr Andrew Dougal </w:t>
            </w:r>
          </w:p>
          <w:p w:rsidR="00D962D7" w:rsidRPr="00982ACF" w:rsidRDefault="00D962D7" w:rsidP="00D962D7">
            <w:pPr>
              <w:spacing w:after="0" w:line="240" w:lineRule="auto"/>
              <w:rPr>
                <w:rFonts w:ascii="Arial" w:hAnsi="Arial" w:cs="Arial"/>
                <w:sz w:val="24"/>
                <w:szCs w:val="24"/>
              </w:rPr>
            </w:pPr>
            <w:r w:rsidRPr="00982ACF">
              <w:rPr>
                <w:rFonts w:ascii="Arial" w:hAnsi="Arial" w:cs="Arial"/>
                <w:sz w:val="24"/>
                <w:szCs w:val="24"/>
              </w:rPr>
              <w:t>Mr Craig Blaney</w:t>
            </w:r>
          </w:p>
          <w:p w:rsidR="00DA4199" w:rsidRPr="00982ACF" w:rsidRDefault="00DA4199" w:rsidP="00D91AD8">
            <w:pPr>
              <w:spacing w:after="0" w:line="240" w:lineRule="auto"/>
              <w:rPr>
                <w:rFonts w:ascii="Arial" w:hAnsi="Arial" w:cs="Arial"/>
                <w:sz w:val="24"/>
                <w:szCs w:val="24"/>
              </w:rPr>
            </w:pPr>
            <w:r w:rsidRPr="00982ACF">
              <w:rPr>
                <w:rFonts w:ascii="Arial" w:hAnsi="Arial" w:cs="Arial"/>
                <w:sz w:val="24"/>
                <w:szCs w:val="24"/>
              </w:rPr>
              <w:t>Ms Anne Henderson</w:t>
            </w:r>
          </w:p>
          <w:p w:rsidR="00DA4199" w:rsidRDefault="00DA4199" w:rsidP="00D91AD8">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962D7" w:rsidP="00D91AD8">
            <w:pPr>
              <w:spacing w:after="0" w:line="240" w:lineRule="auto"/>
              <w:jc w:val="center"/>
              <w:rPr>
                <w:rFonts w:ascii="Arial" w:hAnsi="Arial" w:cs="Arial"/>
                <w:sz w:val="24"/>
                <w:szCs w:val="24"/>
              </w:rPr>
            </w:pPr>
            <w:r>
              <w:rPr>
                <w:rFonts w:ascii="Arial" w:hAnsi="Arial" w:cs="Arial"/>
                <w:sz w:val="24"/>
                <w:szCs w:val="24"/>
              </w:rPr>
              <w:t>-</w:t>
            </w:r>
          </w:p>
        </w:tc>
        <w:tc>
          <w:tcPr>
            <w:tcW w:w="5670" w:type="dxa"/>
            <w:shd w:val="clear" w:color="auto" w:fill="auto"/>
          </w:tcPr>
          <w:p w:rsidR="00DA4199" w:rsidRDefault="00DA4199" w:rsidP="008F7152">
            <w:pPr>
              <w:spacing w:after="0" w:line="240" w:lineRule="auto"/>
              <w:rPr>
                <w:rFonts w:ascii="Arial" w:hAnsi="Arial" w:cs="Arial"/>
                <w:sz w:val="24"/>
                <w:szCs w:val="24"/>
              </w:rPr>
            </w:pPr>
            <w:r>
              <w:rPr>
                <w:rFonts w:ascii="Arial" w:hAnsi="Arial" w:cs="Arial"/>
                <w:sz w:val="24"/>
                <w:szCs w:val="24"/>
              </w:rPr>
              <w:t>Chair</w:t>
            </w:r>
          </w:p>
          <w:p w:rsidR="00D962D7" w:rsidRDefault="00D962D7" w:rsidP="00D962D7">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D91AD8">
            <w:pPr>
              <w:spacing w:after="0" w:line="240" w:lineRule="auto"/>
              <w:rPr>
                <w:rFonts w:ascii="Arial" w:hAnsi="Arial" w:cs="Arial"/>
                <w:sz w:val="24"/>
                <w:szCs w:val="24"/>
              </w:rPr>
            </w:pPr>
            <w:r w:rsidRPr="00477ED8">
              <w:rPr>
                <w:rFonts w:ascii="Arial" w:hAnsi="Arial" w:cs="Arial"/>
                <w:sz w:val="24"/>
                <w:szCs w:val="24"/>
              </w:rPr>
              <w:t>Non-Executive Director</w:t>
            </w:r>
          </w:p>
          <w:p w:rsidR="00DA4199" w:rsidRDefault="00DA4199" w:rsidP="00D90365">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EF4E11">
            <w:pPr>
              <w:spacing w:after="0" w:line="240" w:lineRule="auto"/>
              <w:rPr>
                <w:rFonts w:ascii="Arial" w:hAnsi="Arial" w:cs="Arial"/>
                <w:sz w:val="24"/>
                <w:szCs w:val="24"/>
              </w:rPr>
            </w:pPr>
          </w:p>
        </w:tc>
      </w:tr>
      <w:tr w:rsidR="00DA4199" w:rsidRPr="00476F04" w:rsidTr="00DA4199">
        <w:trPr>
          <w:trHeight w:val="310"/>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Attendance</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DA4199" w:rsidRDefault="00DA4199" w:rsidP="00D91AD8">
            <w:pPr>
              <w:spacing w:after="0" w:line="240" w:lineRule="auto"/>
              <w:rPr>
                <w:rFonts w:ascii="Arial" w:hAnsi="Arial" w:cs="Arial"/>
                <w:sz w:val="24"/>
                <w:szCs w:val="24"/>
              </w:rPr>
            </w:pPr>
          </w:p>
          <w:p w:rsidR="00DA4199" w:rsidRPr="00982ACF" w:rsidRDefault="00DA4199" w:rsidP="00D91AD8">
            <w:pPr>
              <w:spacing w:after="0" w:line="240" w:lineRule="auto"/>
              <w:rPr>
                <w:rFonts w:ascii="Arial" w:hAnsi="Arial" w:cs="Arial"/>
                <w:sz w:val="24"/>
                <w:szCs w:val="24"/>
              </w:rPr>
            </w:pPr>
            <w:r>
              <w:rPr>
                <w:rFonts w:ascii="Arial" w:hAnsi="Arial" w:cs="Arial"/>
                <w:sz w:val="24"/>
                <w:szCs w:val="24"/>
              </w:rPr>
              <w:t>Mr Lindsay Stead</w:t>
            </w:r>
          </w:p>
          <w:p w:rsidR="00DA4199" w:rsidRDefault="00DA4199" w:rsidP="00D90365">
            <w:pPr>
              <w:spacing w:after="0" w:line="240" w:lineRule="auto"/>
              <w:rPr>
                <w:rFonts w:ascii="Arial" w:hAnsi="Arial" w:cs="Arial"/>
                <w:sz w:val="24"/>
                <w:szCs w:val="24"/>
              </w:rPr>
            </w:pPr>
          </w:p>
          <w:p w:rsidR="00A135AF" w:rsidRDefault="00A135AF" w:rsidP="00D90365">
            <w:pPr>
              <w:spacing w:after="0" w:line="240" w:lineRule="auto"/>
              <w:rPr>
                <w:rFonts w:ascii="Arial" w:hAnsi="Arial" w:cs="Arial"/>
                <w:sz w:val="24"/>
                <w:szCs w:val="24"/>
              </w:rPr>
            </w:pPr>
            <w:r>
              <w:rPr>
                <w:rFonts w:ascii="Arial" w:hAnsi="Arial" w:cs="Arial"/>
                <w:sz w:val="24"/>
                <w:szCs w:val="24"/>
              </w:rPr>
              <w:t>Ms Karyn Patterson</w:t>
            </w: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A135AF" w:rsidP="00867528">
            <w:pPr>
              <w:spacing w:after="0" w:line="240" w:lineRule="auto"/>
              <w:jc w:val="center"/>
              <w:rPr>
                <w:rFonts w:ascii="Arial" w:hAnsi="Arial" w:cs="Arial"/>
                <w:sz w:val="24"/>
                <w:szCs w:val="24"/>
              </w:rPr>
            </w:pPr>
            <w:r>
              <w:rPr>
                <w:rFonts w:ascii="Arial" w:hAnsi="Arial" w:cs="Arial"/>
                <w:sz w:val="24"/>
                <w:szCs w:val="24"/>
              </w:rPr>
              <w:t>-</w:t>
            </w:r>
          </w:p>
        </w:tc>
        <w:tc>
          <w:tcPr>
            <w:tcW w:w="5670" w:type="dxa"/>
            <w:shd w:val="clear" w:color="auto" w:fill="auto"/>
          </w:tcPr>
          <w:p w:rsidR="00DA4199" w:rsidRDefault="00DA4199" w:rsidP="00D91AD8">
            <w:pPr>
              <w:spacing w:after="0" w:line="240" w:lineRule="auto"/>
              <w:ind w:right="-250"/>
              <w:rPr>
                <w:rFonts w:ascii="Arial" w:hAnsi="Arial" w:cs="Arial"/>
                <w:sz w:val="24"/>
                <w:szCs w:val="24"/>
              </w:rPr>
            </w:pPr>
            <w:r>
              <w:rPr>
                <w:rFonts w:ascii="Arial" w:hAnsi="Arial" w:cs="Arial"/>
                <w:sz w:val="24"/>
                <w:szCs w:val="24"/>
              </w:rPr>
              <w:t>Interim Director of Operations</w:t>
            </w:r>
            <w:r w:rsidRPr="00477ED8">
              <w:rPr>
                <w:rFonts w:ascii="Arial" w:hAnsi="Arial" w:cs="Arial"/>
                <w:sz w:val="24"/>
                <w:szCs w:val="24"/>
              </w:rPr>
              <w:t xml:space="preserve"> </w:t>
            </w:r>
          </w:p>
          <w:p w:rsidR="00DA4199" w:rsidRDefault="00DA4199" w:rsidP="00DF0CA0">
            <w:pPr>
              <w:spacing w:after="0" w:line="240" w:lineRule="auto"/>
              <w:rPr>
                <w:rFonts w:ascii="Arial" w:hAnsi="Arial" w:cs="Arial"/>
                <w:sz w:val="24"/>
                <w:szCs w:val="24"/>
              </w:rPr>
            </w:pPr>
            <w:r>
              <w:rPr>
                <w:rFonts w:ascii="Arial" w:hAnsi="Arial" w:cs="Arial"/>
                <w:sz w:val="24"/>
                <w:szCs w:val="24"/>
              </w:rPr>
              <w:t xml:space="preserve">Interim Assistant Director of Planning and Business Services </w:t>
            </w:r>
          </w:p>
          <w:p w:rsidR="00DA4199" w:rsidRDefault="00DA4199" w:rsidP="00DF0CA0">
            <w:pPr>
              <w:spacing w:after="0" w:line="240" w:lineRule="auto"/>
              <w:rPr>
                <w:rFonts w:ascii="Arial" w:hAnsi="Arial" w:cs="Arial"/>
                <w:sz w:val="24"/>
                <w:szCs w:val="24"/>
              </w:rPr>
            </w:pPr>
            <w:r>
              <w:rPr>
                <w:rFonts w:ascii="Arial" w:hAnsi="Arial" w:cs="Arial"/>
                <w:sz w:val="24"/>
                <w:szCs w:val="24"/>
              </w:rPr>
              <w:t>Assistant Director of Finance, SPPG (</w:t>
            </w:r>
            <w:r w:rsidRPr="008B2291">
              <w:rPr>
                <w:rFonts w:ascii="Arial" w:hAnsi="Arial" w:cs="Arial"/>
                <w:i/>
                <w:sz w:val="24"/>
                <w:szCs w:val="24"/>
              </w:rPr>
              <w:t>on behalf of Ms McCaig</w:t>
            </w:r>
            <w:r>
              <w:rPr>
                <w:rFonts w:ascii="Arial" w:hAnsi="Arial" w:cs="Arial"/>
                <w:sz w:val="24"/>
                <w:szCs w:val="24"/>
              </w:rPr>
              <w:t>)</w:t>
            </w:r>
          </w:p>
          <w:p w:rsidR="00A135AF" w:rsidRDefault="00A135AF" w:rsidP="00DF0CA0">
            <w:pPr>
              <w:spacing w:after="0" w:line="240" w:lineRule="auto"/>
              <w:rPr>
                <w:rFonts w:ascii="Arial" w:hAnsi="Arial" w:cs="Arial"/>
                <w:sz w:val="24"/>
                <w:szCs w:val="24"/>
              </w:rPr>
            </w:pPr>
            <w:r>
              <w:rPr>
                <w:rFonts w:ascii="Arial" w:hAnsi="Arial" w:cs="Arial"/>
                <w:sz w:val="24"/>
                <w:szCs w:val="24"/>
              </w:rPr>
              <w:t>HR Business Partner, BSO</w:t>
            </w:r>
          </w:p>
          <w:p w:rsidR="00DA4199" w:rsidRPr="00477ED8" w:rsidRDefault="00DA4199" w:rsidP="00DF0CA0">
            <w:pPr>
              <w:spacing w:after="0" w:line="240" w:lineRule="auto"/>
              <w:rPr>
                <w:rFonts w:ascii="Arial" w:hAnsi="Arial" w:cs="Arial"/>
                <w:sz w:val="24"/>
                <w:szCs w:val="24"/>
              </w:rPr>
            </w:pPr>
            <w:r w:rsidRPr="00477ED8">
              <w:rPr>
                <w:rFonts w:ascii="Arial" w:hAnsi="Arial" w:cs="Arial"/>
                <w:sz w:val="24"/>
                <w:szCs w:val="24"/>
              </w:rPr>
              <w:t>Secretariat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DA4199" w:rsidRDefault="00DA4199" w:rsidP="00D91AD8">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Default="00DA4199" w:rsidP="008000F4">
            <w:pPr>
              <w:spacing w:after="0" w:line="240" w:lineRule="auto"/>
              <w:jc w:val="center"/>
              <w:rPr>
                <w:rFonts w:ascii="Arial" w:hAnsi="Arial" w:cs="Arial"/>
                <w:sz w:val="24"/>
                <w:szCs w:val="24"/>
              </w:rPr>
            </w:pPr>
            <w:r w:rsidRPr="00477ED8">
              <w:rPr>
                <w:rFonts w:ascii="Arial" w:hAnsi="Arial" w:cs="Arial"/>
                <w:sz w:val="24"/>
                <w:szCs w:val="24"/>
              </w:rPr>
              <w:t>-</w:t>
            </w:r>
          </w:p>
          <w:p w:rsidR="00DA4199" w:rsidRPr="00477ED8" w:rsidRDefault="00DA4199" w:rsidP="00D962D7">
            <w:pPr>
              <w:spacing w:after="0" w:line="240" w:lineRule="auto"/>
              <w:jc w:val="center"/>
              <w:rPr>
                <w:rFonts w:ascii="Arial" w:hAnsi="Arial" w:cs="Arial"/>
                <w:sz w:val="24"/>
                <w:szCs w:val="24"/>
              </w:rPr>
            </w:pPr>
          </w:p>
        </w:tc>
        <w:tc>
          <w:tcPr>
            <w:tcW w:w="567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 xml:space="preserve">Director of Finance, SPPG </w:t>
            </w:r>
          </w:p>
          <w:p w:rsidR="00DA4199" w:rsidRPr="009147E6" w:rsidRDefault="00DA4199" w:rsidP="00D91AD8">
            <w:pPr>
              <w:spacing w:after="0" w:line="240" w:lineRule="auto"/>
              <w:rPr>
                <w:rFonts w:ascii="Arial" w:hAnsi="Arial" w:cs="Arial"/>
                <w:sz w:val="24"/>
                <w:szCs w:val="24"/>
              </w:rPr>
            </w:pP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E615E1" w:rsidP="00C70195">
            <w:pPr>
              <w:spacing w:after="0" w:line="240" w:lineRule="auto"/>
              <w:jc w:val="right"/>
              <w:rPr>
                <w:rFonts w:ascii="Arial" w:hAnsi="Arial" w:cs="Arial"/>
                <w:b/>
                <w:sz w:val="24"/>
                <w:szCs w:val="24"/>
              </w:rPr>
            </w:pPr>
            <w:r>
              <w:rPr>
                <w:rFonts w:ascii="Arial" w:hAnsi="Arial" w:cs="Arial"/>
                <w:b/>
                <w:sz w:val="24"/>
                <w:szCs w:val="24"/>
              </w:rPr>
              <w:t>15</w:t>
            </w:r>
            <w:r w:rsidR="00574B89" w:rsidRPr="00F256A1">
              <w:rPr>
                <w:rFonts w:ascii="Arial" w:hAnsi="Arial" w:cs="Arial"/>
                <w:b/>
                <w:sz w:val="24"/>
                <w:szCs w:val="24"/>
              </w:rPr>
              <w:t>/</w:t>
            </w:r>
            <w:r w:rsidR="009147E6">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E615E1" w:rsidP="00173FCD">
            <w:pPr>
              <w:spacing w:after="0" w:line="240" w:lineRule="auto"/>
              <w:jc w:val="right"/>
              <w:rPr>
                <w:rFonts w:ascii="Arial" w:hAnsi="Arial" w:cs="Arial"/>
                <w:sz w:val="24"/>
                <w:szCs w:val="24"/>
              </w:rPr>
            </w:pPr>
            <w:r>
              <w:rPr>
                <w:rFonts w:ascii="Arial" w:hAnsi="Arial" w:cs="Arial"/>
                <w:sz w:val="24"/>
                <w:szCs w:val="24"/>
              </w:rPr>
              <w:t>15</w:t>
            </w:r>
            <w:r w:rsidR="00574B89" w:rsidRPr="00F256A1">
              <w:rPr>
                <w:rFonts w:ascii="Arial" w:hAnsi="Arial" w:cs="Arial"/>
                <w:sz w:val="24"/>
                <w:szCs w:val="24"/>
              </w:rPr>
              <w:t>/</w:t>
            </w:r>
            <w:r w:rsidR="00092206" w:rsidRPr="00F256A1">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w:t>
            </w:r>
            <w:r w:rsidR="00173FCD">
              <w:rPr>
                <w:rFonts w:ascii="Arial" w:hAnsi="Arial" w:cs="Arial"/>
                <w:sz w:val="24"/>
                <w:szCs w:val="24"/>
              </w:rPr>
              <w:t>1</w:t>
            </w:r>
          </w:p>
          <w:p w:rsidR="00D41E1E" w:rsidRDefault="00D41E1E" w:rsidP="00173FCD">
            <w:pPr>
              <w:spacing w:after="0" w:line="240" w:lineRule="auto"/>
              <w:jc w:val="right"/>
              <w:rPr>
                <w:rFonts w:ascii="Arial" w:hAnsi="Arial" w:cs="Arial"/>
                <w:sz w:val="24"/>
                <w:szCs w:val="24"/>
              </w:rPr>
            </w:pPr>
          </w:p>
          <w:p w:rsidR="00C915E0" w:rsidRPr="00F256A1" w:rsidRDefault="00C915E0" w:rsidP="00D962D7">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t>The Chair</w:t>
            </w:r>
            <w:r w:rsidR="00574B89" w:rsidRPr="00F256A1">
              <w:rPr>
                <w:rFonts w:ascii="Arial" w:hAnsi="Arial" w:cs="Arial"/>
                <w:sz w:val="24"/>
                <w:szCs w:val="24"/>
              </w:rPr>
              <w:t xml:space="preserve"> welcomed everyon</w:t>
            </w:r>
            <w:r w:rsidR="003C35EE">
              <w:rPr>
                <w:rFonts w:ascii="Arial" w:hAnsi="Arial" w:cs="Arial"/>
                <w:sz w:val="24"/>
                <w:szCs w:val="24"/>
              </w:rPr>
              <w:t>e to the meeting</w:t>
            </w:r>
            <w:r w:rsidR="00C70195">
              <w:rPr>
                <w:rFonts w:ascii="Arial" w:hAnsi="Arial" w:cs="Arial"/>
                <w:sz w:val="24"/>
                <w:szCs w:val="24"/>
              </w:rPr>
              <w:t xml:space="preserve">.  </w:t>
            </w:r>
            <w:r w:rsidR="008000F4">
              <w:rPr>
                <w:rFonts w:ascii="Arial" w:hAnsi="Arial" w:cs="Arial"/>
                <w:sz w:val="24"/>
                <w:szCs w:val="24"/>
              </w:rPr>
              <w:t>Apologies were noted from</w:t>
            </w:r>
            <w:r w:rsidR="008F7152">
              <w:rPr>
                <w:rFonts w:ascii="Arial" w:hAnsi="Arial" w:cs="Arial"/>
                <w:sz w:val="24"/>
                <w:szCs w:val="24"/>
              </w:rPr>
              <w:t xml:space="preserve"> </w:t>
            </w:r>
            <w:r w:rsidR="00D91AD8">
              <w:rPr>
                <w:rFonts w:ascii="Arial" w:hAnsi="Arial" w:cs="Arial"/>
                <w:sz w:val="24"/>
                <w:szCs w:val="24"/>
              </w:rPr>
              <w:t>Ms Tracey McCaig.</w:t>
            </w:r>
          </w:p>
          <w:p w:rsidR="004C03D8" w:rsidRPr="00F256A1" w:rsidRDefault="004C03D8" w:rsidP="00D962D7">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E615E1" w:rsidP="00B16601">
            <w:pPr>
              <w:spacing w:after="0" w:line="240" w:lineRule="auto"/>
              <w:jc w:val="right"/>
              <w:rPr>
                <w:rFonts w:ascii="Arial" w:hAnsi="Arial" w:cs="Arial"/>
                <w:b/>
                <w:sz w:val="24"/>
                <w:szCs w:val="24"/>
              </w:rPr>
            </w:pPr>
            <w:r>
              <w:rPr>
                <w:rFonts w:ascii="Arial" w:hAnsi="Arial" w:cs="Arial"/>
                <w:b/>
                <w:sz w:val="24"/>
                <w:szCs w:val="24"/>
              </w:rPr>
              <w:t>16</w:t>
            </w:r>
            <w:r w:rsidR="00574B89" w:rsidRPr="00F256A1">
              <w:rPr>
                <w:rFonts w:ascii="Arial" w:hAnsi="Arial" w:cs="Arial"/>
                <w:b/>
                <w:sz w:val="24"/>
                <w:szCs w:val="24"/>
              </w:rPr>
              <w:t>/</w:t>
            </w:r>
            <w:r w:rsidR="00092206" w:rsidRPr="00F256A1">
              <w:rPr>
                <w:rFonts w:ascii="Arial" w:hAnsi="Arial" w:cs="Arial"/>
                <w:b/>
                <w:sz w:val="24"/>
                <w:szCs w:val="24"/>
              </w:rPr>
              <w:t>2</w:t>
            </w:r>
            <w:r w:rsidR="00D962D7">
              <w:rPr>
                <w:rFonts w:ascii="Arial" w:hAnsi="Arial" w:cs="Arial"/>
                <w:b/>
                <w:sz w:val="24"/>
                <w:szCs w:val="24"/>
              </w:rPr>
              <w:t>3</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E615E1" w:rsidP="00B16601">
            <w:pPr>
              <w:spacing w:after="0" w:line="240" w:lineRule="auto"/>
              <w:jc w:val="right"/>
              <w:rPr>
                <w:rFonts w:ascii="Arial" w:hAnsi="Arial" w:cs="Arial"/>
                <w:sz w:val="24"/>
                <w:szCs w:val="24"/>
              </w:rPr>
            </w:pPr>
            <w:r>
              <w:rPr>
                <w:rFonts w:ascii="Arial" w:hAnsi="Arial" w:cs="Arial"/>
                <w:sz w:val="24"/>
                <w:szCs w:val="24"/>
              </w:rPr>
              <w:t>16</w:t>
            </w:r>
            <w:r w:rsidR="00C70195">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E615E1" w:rsidP="004C03D8">
            <w:pPr>
              <w:spacing w:after="0" w:line="240" w:lineRule="auto"/>
              <w:jc w:val="right"/>
              <w:rPr>
                <w:rFonts w:ascii="Arial" w:hAnsi="Arial" w:cs="Arial"/>
                <w:b/>
                <w:sz w:val="24"/>
                <w:szCs w:val="24"/>
              </w:rPr>
            </w:pPr>
            <w:r>
              <w:rPr>
                <w:rFonts w:ascii="Arial" w:hAnsi="Arial" w:cs="Arial"/>
                <w:b/>
                <w:sz w:val="24"/>
                <w:szCs w:val="24"/>
              </w:rPr>
              <w:t>17</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91544" w:rsidRPr="009A4108" w:rsidRDefault="004C03D8" w:rsidP="00491544">
            <w:pPr>
              <w:pStyle w:val="NormalWeb"/>
              <w:kinsoku w:val="0"/>
              <w:overflowPunct w:val="0"/>
              <w:spacing w:before="0" w:beforeAutospacing="0" w:after="0" w:afterAutospacing="0"/>
              <w:textAlignment w:val="baseline"/>
              <w:rPr>
                <w:rFonts w:ascii="Arial" w:eastAsiaTheme="minorEastAsia" w:hAnsi="Arial" w:cs="Arial"/>
                <w:color w:val="000000" w:themeColor="text1"/>
              </w:rPr>
            </w:pPr>
            <w:r w:rsidRPr="00D962D7">
              <w:rPr>
                <w:rFonts w:ascii="Arial" w:hAnsi="Arial" w:cs="Arial"/>
                <w:b/>
              </w:rPr>
              <w:t>It</w:t>
            </w:r>
            <w:r w:rsidRPr="00491544">
              <w:rPr>
                <w:rFonts w:ascii="Arial" w:hAnsi="Arial" w:cs="Arial"/>
                <w:b/>
              </w:rPr>
              <w:t xml:space="preserve">em </w:t>
            </w:r>
            <w:r w:rsidR="00173FCD" w:rsidRPr="00491544">
              <w:rPr>
                <w:rFonts w:ascii="Arial" w:hAnsi="Arial" w:cs="Arial"/>
                <w:b/>
              </w:rPr>
              <w:t>3</w:t>
            </w:r>
            <w:r w:rsidRPr="00491544">
              <w:rPr>
                <w:rFonts w:ascii="Arial" w:hAnsi="Arial" w:cs="Arial"/>
                <w:b/>
              </w:rPr>
              <w:t xml:space="preserve"> – </w:t>
            </w:r>
            <w:r w:rsidR="00491544" w:rsidRPr="00491544">
              <w:rPr>
                <w:rFonts w:ascii="Arial" w:eastAsiaTheme="minorEastAsia" w:hAnsi="Arial" w:cs="Arial"/>
                <w:b/>
                <w:color w:val="000000" w:themeColor="text1"/>
              </w:rPr>
              <w:t xml:space="preserve">Approval of Minutes of Previous Meetings held on </w:t>
            </w:r>
            <w:r w:rsidR="00E615E1">
              <w:rPr>
                <w:rFonts w:ascii="Arial" w:eastAsiaTheme="minorEastAsia" w:hAnsi="Arial" w:cs="Arial"/>
                <w:b/>
                <w:color w:val="000000" w:themeColor="text1"/>
              </w:rPr>
              <w:t>23 February 2023</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88073F" w:rsidRPr="00F256A1" w:rsidTr="00B16601">
        <w:tc>
          <w:tcPr>
            <w:tcW w:w="1418" w:type="dxa"/>
            <w:tcBorders>
              <w:top w:val="nil"/>
              <w:left w:val="nil"/>
              <w:bottom w:val="nil"/>
              <w:right w:val="single" w:sz="4" w:space="0" w:color="auto"/>
            </w:tcBorders>
          </w:tcPr>
          <w:p w:rsidR="0088073F" w:rsidRDefault="00E615E1" w:rsidP="0088073F">
            <w:pPr>
              <w:spacing w:after="0" w:line="240" w:lineRule="auto"/>
              <w:jc w:val="right"/>
              <w:rPr>
                <w:rFonts w:ascii="Arial" w:hAnsi="Arial" w:cs="Arial"/>
                <w:sz w:val="24"/>
                <w:szCs w:val="24"/>
              </w:rPr>
            </w:pPr>
            <w:r>
              <w:rPr>
                <w:rFonts w:ascii="Arial" w:hAnsi="Arial" w:cs="Arial"/>
                <w:sz w:val="24"/>
                <w:szCs w:val="24"/>
              </w:rPr>
              <w:t>17</w:t>
            </w:r>
            <w:r w:rsidR="0088073F">
              <w:rPr>
                <w:rFonts w:ascii="Arial" w:hAnsi="Arial" w:cs="Arial"/>
                <w:sz w:val="24"/>
                <w:szCs w:val="24"/>
              </w:rPr>
              <w:t>/23.1</w:t>
            </w: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r>
              <w:rPr>
                <w:rFonts w:ascii="Arial" w:hAnsi="Arial" w:cs="Arial"/>
                <w:sz w:val="24"/>
                <w:szCs w:val="24"/>
              </w:rPr>
              <w:lastRenderedPageBreak/>
              <w:t>17/23.2</w:t>
            </w: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r>
              <w:rPr>
                <w:rFonts w:ascii="Arial" w:hAnsi="Arial" w:cs="Arial"/>
                <w:sz w:val="24"/>
                <w:szCs w:val="24"/>
              </w:rPr>
              <w:t>17/23.3</w:t>
            </w: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p>
          <w:p w:rsidR="003156C2" w:rsidRDefault="003156C2" w:rsidP="0088073F">
            <w:pPr>
              <w:spacing w:after="0" w:line="240" w:lineRule="auto"/>
              <w:jc w:val="right"/>
              <w:rPr>
                <w:rFonts w:ascii="Arial" w:hAnsi="Arial" w:cs="Arial"/>
                <w:sz w:val="24"/>
                <w:szCs w:val="24"/>
              </w:rPr>
            </w:pPr>
            <w:r>
              <w:rPr>
                <w:rFonts w:ascii="Arial" w:hAnsi="Arial" w:cs="Arial"/>
                <w:sz w:val="24"/>
                <w:szCs w:val="24"/>
              </w:rPr>
              <w:t>17/23.4</w:t>
            </w:r>
          </w:p>
          <w:p w:rsidR="0088073F" w:rsidRPr="00F256A1" w:rsidRDefault="0088073F" w:rsidP="00E615E1">
            <w:pPr>
              <w:spacing w:after="0" w:line="240" w:lineRule="auto"/>
              <w:rPr>
                <w:rFonts w:ascii="Arial" w:hAnsi="Arial" w:cs="Arial"/>
                <w:sz w:val="24"/>
                <w:szCs w:val="24"/>
              </w:rPr>
            </w:pPr>
          </w:p>
        </w:tc>
        <w:tc>
          <w:tcPr>
            <w:tcW w:w="7938" w:type="dxa"/>
            <w:tcBorders>
              <w:top w:val="nil"/>
              <w:left w:val="single" w:sz="4" w:space="0" w:color="auto"/>
              <w:bottom w:val="nil"/>
            </w:tcBorders>
          </w:tcPr>
          <w:p w:rsidR="00E615E1" w:rsidRDefault="0088073F" w:rsidP="00E615E1">
            <w:pPr>
              <w:spacing w:after="0" w:line="240" w:lineRule="auto"/>
              <w:rPr>
                <w:rFonts w:ascii="Arial" w:hAnsi="Arial" w:cs="Arial"/>
                <w:sz w:val="24"/>
                <w:szCs w:val="24"/>
              </w:rPr>
            </w:pPr>
            <w:r>
              <w:rPr>
                <w:rFonts w:ascii="Arial" w:hAnsi="Arial" w:cs="Arial"/>
                <w:sz w:val="24"/>
                <w:szCs w:val="24"/>
              </w:rPr>
              <w:lastRenderedPageBreak/>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w:t>
            </w:r>
            <w:r w:rsidR="00E615E1">
              <w:rPr>
                <w:rFonts w:ascii="Arial" w:hAnsi="Arial" w:cs="Arial"/>
                <w:sz w:val="24"/>
                <w:szCs w:val="24"/>
              </w:rPr>
              <w:t>23 February 2023</w:t>
            </w:r>
            <w:r>
              <w:rPr>
                <w:rFonts w:ascii="Arial" w:hAnsi="Arial" w:cs="Arial"/>
                <w:sz w:val="24"/>
                <w:szCs w:val="24"/>
              </w:rPr>
              <w:t>.</w:t>
            </w:r>
            <w:r w:rsidR="00D21D47">
              <w:rPr>
                <w:rFonts w:ascii="Arial" w:hAnsi="Arial" w:cs="Arial"/>
                <w:sz w:val="24"/>
                <w:szCs w:val="24"/>
              </w:rPr>
              <w:t xml:space="preserve">  Ms Henderson proposed that paragraph 9/23.4 be removed as she felt it did not add value to the minutes.  This was agreed by members.</w:t>
            </w:r>
          </w:p>
          <w:p w:rsidR="00E615E1" w:rsidRDefault="00E615E1" w:rsidP="00E615E1">
            <w:pPr>
              <w:spacing w:after="0" w:line="240" w:lineRule="auto"/>
              <w:rPr>
                <w:rFonts w:ascii="Arial" w:hAnsi="Arial" w:cs="Arial"/>
                <w:sz w:val="24"/>
                <w:szCs w:val="24"/>
              </w:rPr>
            </w:pPr>
          </w:p>
          <w:p w:rsidR="003156C2" w:rsidRDefault="003156C2" w:rsidP="00E615E1">
            <w:pPr>
              <w:spacing w:after="0" w:line="240" w:lineRule="auto"/>
              <w:rPr>
                <w:rFonts w:ascii="Arial" w:hAnsi="Arial" w:cs="Arial"/>
                <w:sz w:val="24"/>
                <w:szCs w:val="24"/>
              </w:rPr>
            </w:pPr>
            <w:r>
              <w:rPr>
                <w:rFonts w:ascii="Arial" w:hAnsi="Arial" w:cs="Arial"/>
                <w:sz w:val="24"/>
                <w:szCs w:val="24"/>
              </w:rPr>
              <w:lastRenderedPageBreak/>
              <w:t xml:space="preserve">A member asked if it would be possible to see the terms of reference for the Strategic Planning Teams (SPTs) and Mr Wilson agreed to provide these </w:t>
            </w:r>
            <w:r w:rsidRPr="003156C2">
              <w:rPr>
                <w:rFonts w:ascii="Arial" w:hAnsi="Arial" w:cs="Arial"/>
                <w:b/>
                <w:sz w:val="24"/>
                <w:szCs w:val="24"/>
              </w:rPr>
              <w:t>(Action 1 – Mr Wilson)</w:t>
            </w:r>
            <w:r>
              <w:rPr>
                <w:rFonts w:ascii="Arial" w:hAnsi="Arial" w:cs="Arial"/>
                <w:sz w:val="24"/>
                <w:szCs w:val="24"/>
              </w:rPr>
              <w:t>.</w:t>
            </w:r>
          </w:p>
          <w:p w:rsidR="003156C2" w:rsidRDefault="003156C2" w:rsidP="00E615E1">
            <w:pPr>
              <w:spacing w:after="0" w:line="240" w:lineRule="auto"/>
              <w:rPr>
                <w:rFonts w:ascii="Arial" w:hAnsi="Arial" w:cs="Arial"/>
                <w:sz w:val="24"/>
                <w:szCs w:val="24"/>
              </w:rPr>
            </w:pPr>
          </w:p>
          <w:p w:rsidR="003156C2" w:rsidRDefault="003156C2" w:rsidP="00E615E1">
            <w:pPr>
              <w:spacing w:after="0" w:line="240" w:lineRule="auto"/>
              <w:rPr>
                <w:rFonts w:ascii="Arial" w:hAnsi="Arial" w:cs="Arial"/>
                <w:sz w:val="24"/>
                <w:szCs w:val="24"/>
              </w:rPr>
            </w:pPr>
            <w:r>
              <w:rPr>
                <w:rFonts w:ascii="Arial" w:hAnsi="Arial" w:cs="Arial"/>
                <w:sz w:val="24"/>
                <w:szCs w:val="24"/>
              </w:rPr>
              <w:t>The Chair asked if the work of the SPTs would be brought to this Committee and Mr Wilson said that this would be useful.  Mr Murray advised that action plans are currently being developed for 2023/24.</w:t>
            </w:r>
          </w:p>
          <w:p w:rsidR="003156C2" w:rsidRDefault="003156C2" w:rsidP="00E615E1">
            <w:pPr>
              <w:spacing w:after="0" w:line="240" w:lineRule="auto"/>
              <w:rPr>
                <w:rFonts w:ascii="Arial" w:hAnsi="Arial" w:cs="Arial"/>
                <w:sz w:val="24"/>
                <w:szCs w:val="24"/>
              </w:rPr>
            </w:pPr>
          </w:p>
          <w:p w:rsidR="003156C2" w:rsidRDefault="003156C2" w:rsidP="00E615E1">
            <w:pPr>
              <w:spacing w:after="0" w:line="240" w:lineRule="auto"/>
              <w:rPr>
                <w:rFonts w:ascii="Arial" w:hAnsi="Arial" w:cs="Arial"/>
                <w:sz w:val="24"/>
                <w:szCs w:val="24"/>
              </w:rPr>
            </w:pPr>
            <w:r>
              <w:rPr>
                <w:rFonts w:ascii="Arial" w:hAnsi="Arial" w:cs="Arial"/>
                <w:sz w:val="24"/>
                <w:szCs w:val="24"/>
              </w:rPr>
              <w:t xml:space="preserve">A member asked if a paper on the Vaccine Management System (VMS) could be prepared for the Board as well as a report on the work undertaken by Gartner.  Mr Wilson advised that reports on the 3 elements of work carried out by Gartner was brought to the Agency Management Team (AMT) meeting last week but that a paper could be prepared for the Board </w:t>
            </w:r>
            <w:r w:rsidRPr="003156C2">
              <w:rPr>
                <w:rFonts w:ascii="Arial" w:hAnsi="Arial" w:cs="Arial"/>
                <w:b/>
                <w:sz w:val="24"/>
                <w:szCs w:val="24"/>
              </w:rPr>
              <w:t xml:space="preserve">(Action </w:t>
            </w:r>
            <w:r>
              <w:rPr>
                <w:rFonts w:ascii="Arial" w:hAnsi="Arial" w:cs="Arial"/>
                <w:b/>
                <w:sz w:val="24"/>
                <w:szCs w:val="24"/>
              </w:rPr>
              <w:t>2</w:t>
            </w:r>
            <w:r w:rsidRPr="003156C2">
              <w:rPr>
                <w:rFonts w:ascii="Arial" w:hAnsi="Arial" w:cs="Arial"/>
                <w:b/>
                <w:sz w:val="24"/>
                <w:szCs w:val="24"/>
              </w:rPr>
              <w:t xml:space="preserve"> – Mr Wilson)</w:t>
            </w:r>
            <w:r>
              <w:rPr>
                <w:rFonts w:ascii="Arial" w:hAnsi="Arial" w:cs="Arial"/>
                <w:b/>
                <w:sz w:val="24"/>
                <w:szCs w:val="24"/>
              </w:rPr>
              <w:t>.</w:t>
            </w:r>
          </w:p>
          <w:p w:rsidR="00E615E1" w:rsidRPr="00F256A1" w:rsidRDefault="00E615E1" w:rsidP="00E615E1">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491544" w:rsidP="004C03D8">
            <w:pPr>
              <w:spacing w:after="0" w:line="240" w:lineRule="auto"/>
              <w:jc w:val="right"/>
              <w:rPr>
                <w:rFonts w:ascii="Arial" w:hAnsi="Arial" w:cs="Arial"/>
                <w:b/>
                <w:sz w:val="24"/>
                <w:szCs w:val="24"/>
              </w:rPr>
            </w:pPr>
            <w:r>
              <w:rPr>
                <w:rFonts w:ascii="Arial" w:hAnsi="Arial" w:cs="Arial"/>
                <w:b/>
                <w:sz w:val="24"/>
                <w:szCs w:val="24"/>
              </w:rPr>
              <w:lastRenderedPageBreak/>
              <w:t>1</w:t>
            </w:r>
            <w:r w:rsidR="00E615E1">
              <w:rPr>
                <w:rFonts w:ascii="Arial" w:hAnsi="Arial" w:cs="Arial"/>
                <w:b/>
                <w:sz w:val="24"/>
                <w:szCs w:val="24"/>
              </w:rPr>
              <w:t>8</w:t>
            </w:r>
            <w:r w:rsidR="004C03D8" w:rsidRPr="00F256A1">
              <w:rPr>
                <w:rFonts w:ascii="Arial" w:hAnsi="Arial" w:cs="Arial"/>
                <w:b/>
                <w:sz w:val="24"/>
                <w:szCs w:val="24"/>
              </w:rPr>
              <w:t>/2</w:t>
            </w:r>
            <w:r w:rsidR="00D962D7">
              <w:rPr>
                <w:rFonts w:ascii="Arial" w:hAnsi="Arial" w:cs="Arial"/>
                <w:b/>
                <w:sz w:val="24"/>
                <w:szCs w:val="24"/>
              </w:rPr>
              <w:t>3</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D962D7" w:rsidRDefault="004C03D8" w:rsidP="004C03D8">
            <w:pPr>
              <w:spacing w:after="0" w:line="240" w:lineRule="auto"/>
              <w:rPr>
                <w:rFonts w:ascii="Arial" w:hAnsi="Arial" w:cs="Arial"/>
                <w:b/>
                <w:sz w:val="24"/>
                <w:szCs w:val="24"/>
              </w:rPr>
            </w:pPr>
            <w:r w:rsidRPr="00D962D7">
              <w:rPr>
                <w:rFonts w:ascii="Arial" w:hAnsi="Arial" w:cs="Arial"/>
                <w:b/>
                <w:sz w:val="24"/>
                <w:szCs w:val="24"/>
              </w:rPr>
              <w:t xml:space="preserve">Item </w:t>
            </w:r>
            <w:r w:rsidR="00173FCD" w:rsidRPr="00D962D7">
              <w:rPr>
                <w:rFonts w:ascii="Arial" w:hAnsi="Arial" w:cs="Arial"/>
                <w:b/>
                <w:sz w:val="24"/>
                <w:szCs w:val="24"/>
              </w:rPr>
              <w:t>4</w:t>
            </w:r>
            <w:r w:rsidRPr="00D962D7">
              <w:rPr>
                <w:rFonts w:ascii="Arial" w:hAnsi="Arial" w:cs="Arial"/>
                <w:b/>
                <w:sz w:val="24"/>
                <w:szCs w:val="24"/>
              </w:rPr>
              <w:t xml:space="preserve"> – </w:t>
            </w:r>
            <w:r w:rsidR="00E615E1">
              <w:rPr>
                <w:rFonts w:ascii="Arial" w:eastAsiaTheme="minorEastAsia" w:hAnsi="Arial" w:cs="Arial"/>
                <w:b/>
                <w:color w:val="000000" w:themeColor="text1"/>
                <w:sz w:val="24"/>
                <w:szCs w:val="24"/>
              </w:rPr>
              <w:t>Matters Arising</w:t>
            </w:r>
          </w:p>
          <w:p w:rsidR="00E56663" w:rsidRPr="00F256A1" w:rsidRDefault="00E56663" w:rsidP="004C03D8">
            <w:pPr>
              <w:spacing w:after="0" w:line="240" w:lineRule="auto"/>
              <w:rPr>
                <w:rFonts w:ascii="Arial" w:hAnsi="Arial" w:cs="Arial"/>
                <w:b/>
                <w:sz w:val="24"/>
                <w:szCs w:val="24"/>
              </w:rPr>
            </w:pPr>
          </w:p>
        </w:tc>
      </w:tr>
      <w:tr w:rsidR="0088073F" w:rsidRPr="00F256A1" w:rsidTr="00B16601">
        <w:tc>
          <w:tcPr>
            <w:tcW w:w="1418" w:type="dxa"/>
            <w:tcBorders>
              <w:top w:val="nil"/>
              <w:left w:val="nil"/>
              <w:bottom w:val="nil"/>
              <w:right w:val="single" w:sz="4" w:space="0" w:color="auto"/>
            </w:tcBorders>
          </w:tcPr>
          <w:p w:rsidR="0088073F" w:rsidRDefault="00537882" w:rsidP="00537882">
            <w:pPr>
              <w:spacing w:after="0" w:line="240" w:lineRule="auto"/>
              <w:jc w:val="right"/>
              <w:rPr>
                <w:rFonts w:ascii="Arial" w:hAnsi="Arial" w:cs="Arial"/>
                <w:sz w:val="24"/>
                <w:szCs w:val="24"/>
              </w:rPr>
            </w:pPr>
            <w:r>
              <w:rPr>
                <w:rFonts w:ascii="Arial" w:hAnsi="Arial" w:cs="Arial"/>
                <w:sz w:val="24"/>
                <w:szCs w:val="24"/>
              </w:rPr>
              <w:t>18/23.1</w:t>
            </w: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r>
              <w:rPr>
                <w:rFonts w:ascii="Arial" w:hAnsi="Arial" w:cs="Arial"/>
                <w:sz w:val="24"/>
                <w:szCs w:val="24"/>
              </w:rPr>
              <w:t>18/23.2</w:t>
            </w: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r>
              <w:rPr>
                <w:rFonts w:ascii="Arial" w:hAnsi="Arial" w:cs="Arial"/>
                <w:sz w:val="24"/>
                <w:szCs w:val="24"/>
              </w:rPr>
              <w:t>18/23.3</w:t>
            </w: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r>
              <w:rPr>
                <w:rFonts w:ascii="Arial" w:hAnsi="Arial" w:cs="Arial"/>
                <w:sz w:val="24"/>
                <w:szCs w:val="24"/>
              </w:rPr>
              <w:t>18/23.4</w:t>
            </w:r>
          </w:p>
          <w:p w:rsidR="00FF6164" w:rsidRDefault="00FF6164" w:rsidP="00537882">
            <w:pPr>
              <w:spacing w:after="0" w:line="240" w:lineRule="auto"/>
              <w:jc w:val="right"/>
              <w:rPr>
                <w:rFonts w:ascii="Arial" w:hAnsi="Arial" w:cs="Arial"/>
                <w:sz w:val="24"/>
                <w:szCs w:val="24"/>
              </w:rPr>
            </w:pPr>
          </w:p>
          <w:p w:rsidR="00FF6164" w:rsidRDefault="00FF6164" w:rsidP="00537882">
            <w:pPr>
              <w:spacing w:after="0" w:line="240" w:lineRule="auto"/>
              <w:jc w:val="right"/>
              <w:rPr>
                <w:rFonts w:ascii="Arial" w:hAnsi="Arial" w:cs="Arial"/>
                <w:sz w:val="24"/>
                <w:szCs w:val="24"/>
              </w:rPr>
            </w:pPr>
          </w:p>
          <w:p w:rsidR="00FF6164" w:rsidRDefault="00FF6164" w:rsidP="00537882">
            <w:pPr>
              <w:spacing w:after="0" w:line="240" w:lineRule="auto"/>
              <w:jc w:val="right"/>
              <w:rPr>
                <w:rFonts w:ascii="Arial" w:hAnsi="Arial" w:cs="Arial"/>
                <w:sz w:val="24"/>
                <w:szCs w:val="24"/>
              </w:rPr>
            </w:pPr>
          </w:p>
          <w:p w:rsidR="00FF6164" w:rsidRDefault="00FF6164" w:rsidP="00537882">
            <w:pPr>
              <w:spacing w:after="0" w:line="240" w:lineRule="auto"/>
              <w:jc w:val="right"/>
              <w:rPr>
                <w:rFonts w:ascii="Arial" w:hAnsi="Arial" w:cs="Arial"/>
                <w:sz w:val="24"/>
                <w:szCs w:val="24"/>
              </w:rPr>
            </w:pPr>
          </w:p>
          <w:p w:rsidR="00FF6164" w:rsidRDefault="00FF6164" w:rsidP="00537882">
            <w:pPr>
              <w:spacing w:after="0" w:line="240" w:lineRule="auto"/>
              <w:jc w:val="right"/>
              <w:rPr>
                <w:rFonts w:ascii="Arial" w:hAnsi="Arial" w:cs="Arial"/>
                <w:sz w:val="24"/>
                <w:szCs w:val="24"/>
              </w:rPr>
            </w:pPr>
            <w:r>
              <w:rPr>
                <w:rFonts w:ascii="Arial" w:hAnsi="Arial" w:cs="Arial"/>
                <w:sz w:val="24"/>
                <w:szCs w:val="24"/>
              </w:rPr>
              <w:t>18/23.5</w:t>
            </w: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r>
              <w:rPr>
                <w:rFonts w:ascii="Arial" w:hAnsi="Arial" w:cs="Arial"/>
                <w:sz w:val="24"/>
                <w:szCs w:val="24"/>
              </w:rPr>
              <w:t>18/23.6</w:t>
            </w: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r>
              <w:rPr>
                <w:rFonts w:ascii="Arial" w:hAnsi="Arial" w:cs="Arial"/>
                <w:sz w:val="24"/>
                <w:szCs w:val="24"/>
              </w:rPr>
              <w:t>18/23.7</w:t>
            </w: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p>
          <w:p w:rsidR="00887545" w:rsidRDefault="00887545" w:rsidP="00537882">
            <w:pPr>
              <w:spacing w:after="0" w:line="240" w:lineRule="auto"/>
              <w:jc w:val="right"/>
              <w:rPr>
                <w:rFonts w:ascii="Arial" w:hAnsi="Arial" w:cs="Arial"/>
                <w:sz w:val="24"/>
                <w:szCs w:val="24"/>
              </w:rPr>
            </w:pPr>
            <w:r>
              <w:rPr>
                <w:rFonts w:ascii="Arial" w:hAnsi="Arial" w:cs="Arial"/>
                <w:sz w:val="24"/>
                <w:szCs w:val="24"/>
              </w:rPr>
              <w:t>18/23.8</w:t>
            </w: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p>
          <w:p w:rsidR="00F91C49" w:rsidRDefault="00F91C49" w:rsidP="00537882">
            <w:pPr>
              <w:spacing w:after="0" w:line="240" w:lineRule="auto"/>
              <w:jc w:val="right"/>
              <w:rPr>
                <w:rFonts w:ascii="Arial" w:hAnsi="Arial" w:cs="Arial"/>
                <w:sz w:val="24"/>
                <w:szCs w:val="24"/>
              </w:rPr>
            </w:pPr>
            <w:r>
              <w:rPr>
                <w:rFonts w:ascii="Arial" w:hAnsi="Arial" w:cs="Arial"/>
                <w:sz w:val="24"/>
                <w:szCs w:val="24"/>
              </w:rPr>
              <w:t>18/23.9</w:t>
            </w: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p>
          <w:p w:rsidR="00614B27" w:rsidRDefault="00614B27" w:rsidP="00537882">
            <w:pPr>
              <w:spacing w:after="0" w:line="240" w:lineRule="auto"/>
              <w:jc w:val="right"/>
              <w:rPr>
                <w:rFonts w:ascii="Arial" w:hAnsi="Arial" w:cs="Arial"/>
                <w:sz w:val="24"/>
                <w:szCs w:val="24"/>
              </w:rPr>
            </w:pPr>
            <w:r>
              <w:rPr>
                <w:rFonts w:ascii="Arial" w:hAnsi="Arial" w:cs="Arial"/>
                <w:sz w:val="24"/>
                <w:szCs w:val="24"/>
              </w:rPr>
              <w:t>18/23.10</w:t>
            </w: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r>
              <w:rPr>
                <w:rFonts w:ascii="Arial" w:hAnsi="Arial" w:cs="Arial"/>
                <w:sz w:val="24"/>
                <w:szCs w:val="24"/>
              </w:rPr>
              <w:t>18/23.11</w:t>
            </w: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A135AF" w:rsidRDefault="00A135AF" w:rsidP="00537882">
            <w:pPr>
              <w:spacing w:after="0" w:line="240" w:lineRule="auto"/>
              <w:jc w:val="right"/>
              <w:rPr>
                <w:rFonts w:ascii="Arial" w:hAnsi="Arial" w:cs="Arial"/>
                <w:sz w:val="24"/>
                <w:szCs w:val="24"/>
              </w:rPr>
            </w:pPr>
          </w:p>
          <w:p w:rsidR="00A135AF" w:rsidRDefault="00A135AF"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p>
          <w:p w:rsidR="00306FA6" w:rsidRDefault="00306FA6" w:rsidP="00537882">
            <w:pPr>
              <w:spacing w:after="0" w:line="240" w:lineRule="auto"/>
              <w:jc w:val="right"/>
              <w:rPr>
                <w:rFonts w:ascii="Arial" w:hAnsi="Arial" w:cs="Arial"/>
                <w:sz w:val="24"/>
                <w:szCs w:val="24"/>
              </w:rPr>
            </w:pPr>
            <w:r>
              <w:rPr>
                <w:rFonts w:ascii="Arial" w:hAnsi="Arial" w:cs="Arial"/>
                <w:sz w:val="24"/>
                <w:szCs w:val="24"/>
              </w:rPr>
              <w:t>18/23.12</w:t>
            </w:r>
          </w:p>
          <w:p w:rsidR="00A82DFB" w:rsidRDefault="00A82DFB" w:rsidP="00537882">
            <w:pPr>
              <w:spacing w:after="0" w:line="240" w:lineRule="auto"/>
              <w:jc w:val="right"/>
              <w:rPr>
                <w:rFonts w:ascii="Arial" w:hAnsi="Arial" w:cs="Arial"/>
                <w:sz w:val="24"/>
                <w:szCs w:val="24"/>
              </w:rPr>
            </w:pPr>
          </w:p>
          <w:p w:rsidR="00A82DFB" w:rsidRDefault="00A82DFB" w:rsidP="00537882">
            <w:pPr>
              <w:spacing w:after="0" w:line="240" w:lineRule="auto"/>
              <w:jc w:val="right"/>
              <w:rPr>
                <w:rFonts w:ascii="Arial" w:hAnsi="Arial" w:cs="Arial"/>
                <w:sz w:val="24"/>
                <w:szCs w:val="24"/>
              </w:rPr>
            </w:pPr>
          </w:p>
          <w:p w:rsidR="00E615E1" w:rsidRPr="00F256A1" w:rsidRDefault="00E615E1" w:rsidP="0088073F">
            <w:pPr>
              <w:spacing w:after="0" w:line="240" w:lineRule="auto"/>
              <w:rPr>
                <w:rFonts w:ascii="Arial" w:hAnsi="Arial" w:cs="Arial"/>
                <w:sz w:val="24"/>
                <w:szCs w:val="24"/>
              </w:rPr>
            </w:pPr>
          </w:p>
        </w:tc>
        <w:tc>
          <w:tcPr>
            <w:tcW w:w="7938" w:type="dxa"/>
            <w:tcBorders>
              <w:top w:val="nil"/>
              <w:left w:val="single" w:sz="4" w:space="0" w:color="auto"/>
              <w:bottom w:val="nil"/>
            </w:tcBorders>
          </w:tcPr>
          <w:p w:rsidR="0088073F" w:rsidRDefault="00537882" w:rsidP="0088073F">
            <w:pPr>
              <w:spacing w:after="0" w:line="240" w:lineRule="auto"/>
              <w:rPr>
                <w:rFonts w:ascii="Arial" w:hAnsi="Arial" w:cs="Arial"/>
                <w:sz w:val="24"/>
                <w:szCs w:val="24"/>
              </w:rPr>
            </w:pPr>
            <w:r>
              <w:rPr>
                <w:rFonts w:ascii="Arial" w:hAnsi="Arial" w:cs="Arial"/>
                <w:sz w:val="24"/>
                <w:szCs w:val="24"/>
              </w:rPr>
              <w:lastRenderedPageBreak/>
              <w:t>The Chair noted that members had received the reports on smoking cessation programmes but would not have had the time to reflect on them.  He advised that he had some queries.</w:t>
            </w:r>
          </w:p>
          <w:p w:rsidR="00537882" w:rsidRDefault="00537882" w:rsidP="0088073F">
            <w:pPr>
              <w:spacing w:after="0" w:line="240" w:lineRule="auto"/>
              <w:rPr>
                <w:rFonts w:ascii="Arial" w:hAnsi="Arial" w:cs="Arial"/>
                <w:sz w:val="24"/>
                <w:szCs w:val="24"/>
              </w:rPr>
            </w:pPr>
          </w:p>
          <w:p w:rsidR="00A82DFB" w:rsidRDefault="003156C2" w:rsidP="0088073F">
            <w:pPr>
              <w:spacing w:after="0" w:line="240" w:lineRule="auto"/>
              <w:rPr>
                <w:rFonts w:ascii="Arial" w:hAnsi="Arial" w:cs="Arial"/>
                <w:sz w:val="24"/>
                <w:szCs w:val="24"/>
              </w:rPr>
            </w:pPr>
            <w:r>
              <w:rPr>
                <w:rFonts w:ascii="Arial" w:hAnsi="Arial" w:cs="Arial"/>
                <w:sz w:val="24"/>
                <w:szCs w:val="24"/>
              </w:rPr>
              <w:t>A member</w:t>
            </w:r>
            <w:r w:rsidR="00A82DFB">
              <w:rPr>
                <w:rFonts w:ascii="Arial" w:hAnsi="Arial" w:cs="Arial"/>
                <w:sz w:val="24"/>
                <w:szCs w:val="24"/>
              </w:rPr>
              <w:t xml:space="preserve"> asked if there are any targets set in terms of the number of people who would benefit from these programmes and what is being done to promote long term cessation.  Mr Murray explained that these services are open to the general population and said that they should be targeted those “difficult to reach” groups.  However, he noted that he would have to refer to the professional leads to check this</w:t>
            </w:r>
            <w:r w:rsidR="0084267A">
              <w:rPr>
                <w:rFonts w:ascii="Arial" w:hAnsi="Arial" w:cs="Arial"/>
                <w:sz w:val="24"/>
                <w:szCs w:val="24"/>
              </w:rPr>
              <w:t xml:space="preserve"> </w:t>
            </w:r>
            <w:r w:rsidR="0084267A" w:rsidRPr="0084267A">
              <w:rPr>
                <w:rFonts w:ascii="Arial" w:hAnsi="Arial" w:cs="Arial"/>
                <w:b/>
                <w:sz w:val="24"/>
                <w:szCs w:val="24"/>
              </w:rPr>
              <w:t xml:space="preserve">(Action </w:t>
            </w:r>
            <w:r w:rsidR="0084267A">
              <w:rPr>
                <w:rFonts w:ascii="Arial" w:hAnsi="Arial" w:cs="Arial"/>
                <w:b/>
                <w:sz w:val="24"/>
                <w:szCs w:val="24"/>
              </w:rPr>
              <w:t>3</w:t>
            </w:r>
            <w:r w:rsidR="0084267A" w:rsidRPr="0084267A">
              <w:rPr>
                <w:rFonts w:ascii="Arial" w:hAnsi="Arial" w:cs="Arial"/>
                <w:b/>
                <w:sz w:val="24"/>
                <w:szCs w:val="24"/>
              </w:rPr>
              <w:t xml:space="preserve"> – Mr Murray)</w:t>
            </w:r>
            <w:r w:rsidR="00A82DFB">
              <w:rPr>
                <w:rFonts w:ascii="Arial" w:hAnsi="Arial" w:cs="Arial"/>
                <w:sz w:val="24"/>
                <w:szCs w:val="24"/>
              </w:rPr>
              <w:t xml:space="preserve">.  </w:t>
            </w:r>
            <w:r>
              <w:rPr>
                <w:rFonts w:ascii="Arial" w:hAnsi="Arial" w:cs="Arial"/>
                <w:sz w:val="24"/>
                <w:szCs w:val="24"/>
              </w:rPr>
              <w:t>A member</w:t>
            </w:r>
            <w:r w:rsidR="00A82DFB">
              <w:rPr>
                <w:rFonts w:ascii="Arial" w:hAnsi="Arial" w:cs="Arial"/>
                <w:sz w:val="24"/>
                <w:szCs w:val="24"/>
              </w:rPr>
              <w:t xml:space="preserve"> said that PHA should not wait until there is a smoking strategy in order to set targets, but Mr Murray explained that this is where PHA’s Performance Framework would come in.  He added that from the previous strategy there were target groups.</w:t>
            </w:r>
          </w:p>
          <w:p w:rsidR="00A82DFB" w:rsidRDefault="00A82DFB" w:rsidP="0088073F">
            <w:pPr>
              <w:spacing w:after="0" w:line="240" w:lineRule="auto"/>
              <w:rPr>
                <w:rFonts w:ascii="Arial" w:hAnsi="Arial" w:cs="Arial"/>
                <w:sz w:val="24"/>
                <w:szCs w:val="24"/>
              </w:rPr>
            </w:pPr>
          </w:p>
          <w:p w:rsidR="00A82DFB" w:rsidRDefault="00A82DFB" w:rsidP="0088073F">
            <w:pPr>
              <w:spacing w:after="0" w:line="240" w:lineRule="auto"/>
              <w:rPr>
                <w:rFonts w:ascii="Arial" w:hAnsi="Arial" w:cs="Arial"/>
                <w:sz w:val="24"/>
                <w:szCs w:val="24"/>
              </w:rPr>
            </w:pPr>
            <w:r>
              <w:rPr>
                <w:rFonts w:ascii="Arial" w:hAnsi="Arial" w:cs="Arial"/>
                <w:sz w:val="24"/>
                <w:szCs w:val="24"/>
              </w:rPr>
              <w:t xml:space="preserve">The Chair asked if PHA would target antenatal classes in deprived areas.  Mr Wilson advised that there would be a mix of offerings and that the Health Improvement would work to ensure that services are targeted appropriately.  </w:t>
            </w:r>
            <w:r w:rsidR="003156C2">
              <w:rPr>
                <w:rFonts w:ascii="Arial" w:hAnsi="Arial" w:cs="Arial"/>
                <w:sz w:val="24"/>
                <w:szCs w:val="24"/>
              </w:rPr>
              <w:t>A member</w:t>
            </w:r>
            <w:r>
              <w:rPr>
                <w:rFonts w:ascii="Arial" w:hAnsi="Arial" w:cs="Arial"/>
                <w:sz w:val="24"/>
                <w:szCs w:val="24"/>
              </w:rPr>
              <w:t xml:space="preserve"> asked if PHA would influence the training of midwives and health visitors.</w:t>
            </w:r>
          </w:p>
          <w:p w:rsidR="00A82DFB" w:rsidRDefault="00A82DFB" w:rsidP="0088073F">
            <w:pPr>
              <w:spacing w:after="0" w:line="240" w:lineRule="auto"/>
              <w:rPr>
                <w:rFonts w:ascii="Arial" w:hAnsi="Arial" w:cs="Arial"/>
                <w:sz w:val="24"/>
                <w:szCs w:val="24"/>
              </w:rPr>
            </w:pPr>
          </w:p>
          <w:p w:rsidR="00537882" w:rsidRDefault="00A82DFB" w:rsidP="0088073F">
            <w:pPr>
              <w:spacing w:after="0" w:line="240" w:lineRule="auto"/>
              <w:rPr>
                <w:rFonts w:ascii="Arial" w:hAnsi="Arial" w:cs="Arial"/>
                <w:sz w:val="24"/>
                <w:szCs w:val="24"/>
              </w:rPr>
            </w:pPr>
            <w:r>
              <w:rPr>
                <w:rFonts w:ascii="Arial" w:hAnsi="Arial" w:cs="Arial"/>
                <w:sz w:val="24"/>
                <w:szCs w:val="24"/>
              </w:rPr>
              <w:t>Members agreed that it would be useful to have a presentation on this work</w:t>
            </w:r>
            <w:r w:rsidR="003156C2">
              <w:rPr>
                <w:rFonts w:ascii="Arial" w:hAnsi="Arial" w:cs="Arial"/>
                <w:sz w:val="24"/>
                <w:szCs w:val="24"/>
              </w:rPr>
              <w:t xml:space="preserve">.  Mr Wilson agreed and noted that Dr McClean is currently restructuring some of this work as there is a number of different interventions </w:t>
            </w:r>
            <w:r w:rsidR="003156C2" w:rsidRPr="003156C2">
              <w:rPr>
                <w:rFonts w:ascii="Arial" w:hAnsi="Arial" w:cs="Arial"/>
                <w:b/>
                <w:sz w:val="24"/>
                <w:szCs w:val="24"/>
              </w:rPr>
              <w:t xml:space="preserve">(Action </w:t>
            </w:r>
            <w:r w:rsidR="0084267A">
              <w:rPr>
                <w:rFonts w:ascii="Arial" w:hAnsi="Arial" w:cs="Arial"/>
                <w:b/>
                <w:sz w:val="24"/>
                <w:szCs w:val="24"/>
              </w:rPr>
              <w:t>4</w:t>
            </w:r>
            <w:r w:rsidR="003156C2" w:rsidRPr="003156C2">
              <w:rPr>
                <w:rFonts w:ascii="Arial" w:hAnsi="Arial" w:cs="Arial"/>
                <w:b/>
                <w:sz w:val="24"/>
                <w:szCs w:val="24"/>
              </w:rPr>
              <w:t xml:space="preserve"> – Mr Wilson)</w:t>
            </w:r>
            <w:r w:rsidR="003156C2">
              <w:rPr>
                <w:rFonts w:ascii="Arial" w:hAnsi="Arial" w:cs="Arial"/>
                <w:sz w:val="24"/>
                <w:szCs w:val="24"/>
              </w:rPr>
              <w:t>.</w:t>
            </w:r>
          </w:p>
          <w:p w:rsidR="003156C2" w:rsidRDefault="003156C2" w:rsidP="0088073F">
            <w:pPr>
              <w:spacing w:after="0" w:line="240" w:lineRule="auto"/>
              <w:rPr>
                <w:rFonts w:ascii="Arial" w:hAnsi="Arial" w:cs="Arial"/>
                <w:sz w:val="24"/>
                <w:szCs w:val="24"/>
              </w:rPr>
            </w:pPr>
          </w:p>
          <w:p w:rsidR="003156C2" w:rsidRDefault="00FF6164" w:rsidP="0088073F">
            <w:pPr>
              <w:spacing w:after="0" w:line="240" w:lineRule="auto"/>
              <w:rPr>
                <w:rFonts w:ascii="Arial" w:hAnsi="Arial" w:cs="Arial"/>
                <w:sz w:val="24"/>
                <w:szCs w:val="24"/>
              </w:rPr>
            </w:pPr>
            <w:r>
              <w:rPr>
                <w:rFonts w:ascii="Arial" w:hAnsi="Arial" w:cs="Arial"/>
                <w:sz w:val="24"/>
                <w:szCs w:val="24"/>
              </w:rPr>
              <w:t>The Chair noted that the Committee had also requested reports on Trust programmes that are over £100k in value.</w:t>
            </w:r>
            <w:r w:rsidR="0085153E">
              <w:rPr>
                <w:rFonts w:ascii="Arial" w:hAnsi="Arial" w:cs="Arial"/>
                <w:sz w:val="24"/>
                <w:szCs w:val="24"/>
              </w:rPr>
              <w:t xml:space="preserve">  He asked if performance management reviews are carried out of these contracts each year as he had previously been advised that this was not possible.  Mr Murray explained that the Trust contracts that are over £100k relate to areas such as screening, health protection, vaccination programmes which have different processes.  He added that there are very few contracts </w:t>
            </w:r>
            <w:r w:rsidR="0085153E">
              <w:rPr>
                <w:rFonts w:ascii="Arial" w:hAnsi="Arial" w:cs="Arial"/>
                <w:sz w:val="24"/>
                <w:szCs w:val="24"/>
              </w:rPr>
              <w:lastRenderedPageBreak/>
              <w:t>which are large scale and although Health Improvement staff would receive quarterly returns on these, there is not that collective analysis across all Trusts on areas such as, for example, obesity.  He said that he would be happy to share the reports, but individually they would not be that meaningful.</w:t>
            </w:r>
          </w:p>
          <w:p w:rsidR="0085153E" w:rsidRDefault="0085153E" w:rsidP="0088073F">
            <w:pPr>
              <w:spacing w:after="0" w:line="240" w:lineRule="auto"/>
              <w:rPr>
                <w:rFonts w:ascii="Arial" w:hAnsi="Arial" w:cs="Arial"/>
                <w:sz w:val="24"/>
                <w:szCs w:val="24"/>
              </w:rPr>
            </w:pPr>
          </w:p>
          <w:p w:rsidR="0085153E" w:rsidRDefault="0085153E" w:rsidP="0088073F">
            <w:pPr>
              <w:spacing w:after="0" w:line="240" w:lineRule="auto"/>
              <w:rPr>
                <w:rFonts w:ascii="Arial" w:hAnsi="Arial" w:cs="Arial"/>
                <w:sz w:val="24"/>
                <w:szCs w:val="24"/>
              </w:rPr>
            </w:pPr>
            <w:r>
              <w:rPr>
                <w:rFonts w:ascii="Arial" w:hAnsi="Arial" w:cs="Arial"/>
                <w:sz w:val="24"/>
                <w:szCs w:val="24"/>
              </w:rPr>
              <w:t xml:space="preserve">The Chair noted that Trusts view PHA funding as their own money but Mr Murray said that is not the case as PHA can retract funding.  A member said that there had been discussion at the staff engagement session about the </w:t>
            </w:r>
            <w:r w:rsidR="00887545">
              <w:rPr>
                <w:rFonts w:ascii="Arial" w:hAnsi="Arial" w:cs="Arial"/>
                <w:sz w:val="24"/>
                <w:szCs w:val="24"/>
              </w:rPr>
              <w:t>lack of connection</w:t>
            </w:r>
            <w:r>
              <w:rPr>
                <w:rFonts w:ascii="Arial" w:hAnsi="Arial" w:cs="Arial"/>
                <w:sz w:val="24"/>
                <w:szCs w:val="24"/>
              </w:rPr>
              <w:t xml:space="preserve"> between Trust Health Improvement teams and PHA</w:t>
            </w:r>
            <w:r w:rsidR="00887545">
              <w:rPr>
                <w:rFonts w:ascii="Arial" w:hAnsi="Arial" w:cs="Arial"/>
                <w:sz w:val="24"/>
                <w:szCs w:val="24"/>
              </w:rPr>
              <w:t>.  Mr Murray agreed that Trusts operate differently and said that PHA should be having meetings with the Trusts to look at contract management.  The Chair asked how services are commissioned.  Mr Murray advised that it is a joint process where PHA has accountability for the funding, and ultimately performance, although this is joint with SPPG.</w:t>
            </w:r>
          </w:p>
          <w:p w:rsidR="00887545" w:rsidRDefault="00887545" w:rsidP="0088073F">
            <w:pPr>
              <w:spacing w:after="0" w:line="240" w:lineRule="auto"/>
              <w:rPr>
                <w:rFonts w:ascii="Arial" w:hAnsi="Arial" w:cs="Arial"/>
                <w:sz w:val="24"/>
                <w:szCs w:val="24"/>
              </w:rPr>
            </w:pPr>
          </w:p>
          <w:p w:rsidR="00887545" w:rsidRDefault="00887545" w:rsidP="0088073F">
            <w:pPr>
              <w:spacing w:after="0" w:line="240" w:lineRule="auto"/>
              <w:rPr>
                <w:rFonts w:ascii="Arial" w:hAnsi="Arial" w:cs="Arial"/>
                <w:sz w:val="24"/>
                <w:szCs w:val="24"/>
              </w:rPr>
            </w:pPr>
            <w:r>
              <w:rPr>
                <w:rFonts w:ascii="Arial" w:hAnsi="Arial" w:cs="Arial"/>
                <w:sz w:val="24"/>
                <w:szCs w:val="24"/>
              </w:rPr>
              <w:t>A member asked if the £12.8m of funding that goes to Trusts is covered by contracts, and Mr Murray explained that it would be set out at a high level within the Commissioning Plan and behind this there will be a process of performance monitoring.  He added that while there is a system that monitors what PHA is receiving for its funding, but not a collective system bringing all of the data together.</w:t>
            </w:r>
          </w:p>
          <w:p w:rsidR="00887545" w:rsidRDefault="00887545" w:rsidP="0088073F">
            <w:pPr>
              <w:spacing w:after="0" w:line="240" w:lineRule="auto"/>
              <w:rPr>
                <w:rFonts w:ascii="Arial" w:hAnsi="Arial" w:cs="Arial"/>
                <w:sz w:val="24"/>
                <w:szCs w:val="24"/>
              </w:rPr>
            </w:pPr>
          </w:p>
          <w:p w:rsidR="00887545" w:rsidRDefault="00887545" w:rsidP="0088073F">
            <w:pPr>
              <w:spacing w:after="0" w:line="240" w:lineRule="auto"/>
              <w:rPr>
                <w:rFonts w:ascii="Arial" w:hAnsi="Arial" w:cs="Arial"/>
                <w:sz w:val="24"/>
                <w:szCs w:val="24"/>
              </w:rPr>
            </w:pPr>
            <w:r>
              <w:rPr>
                <w:rFonts w:ascii="Arial" w:hAnsi="Arial" w:cs="Arial"/>
                <w:sz w:val="24"/>
                <w:szCs w:val="24"/>
              </w:rPr>
              <w:t xml:space="preserve">A member asked about the process for </w:t>
            </w:r>
            <w:r w:rsidR="00DA2F16">
              <w:rPr>
                <w:rFonts w:ascii="Arial" w:hAnsi="Arial" w:cs="Arial"/>
                <w:sz w:val="24"/>
                <w:szCs w:val="24"/>
              </w:rPr>
              <w:t xml:space="preserve">ensuring there is a </w:t>
            </w:r>
            <w:r w:rsidR="00F91C49">
              <w:rPr>
                <w:rFonts w:ascii="Arial" w:hAnsi="Arial" w:cs="Arial"/>
                <w:sz w:val="24"/>
                <w:szCs w:val="24"/>
              </w:rPr>
              <w:t>fair</w:t>
            </w:r>
            <w:r w:rsidR="00DA2F16">
              <w:rPr>
                <w:rFonts w:ascii="Arial" w:hAnsi="Arial" w:cs="Arial"/>
                <w:sz w:val="24"/>
                <w:szCs w:val="24"/>
              </w:rPr>
              <w:t xml:space="preserve"> distribution of funding.</w:t>
            </w:r>
            <w:r w:rsidR="00F91C49">
              <w:rPr>
                <w:rFonts w:ascii="Arial" w:hAnsi="Arial" w:cs="Arial"/>
                <w:sz w:val="24"/>
                <w:szCs w:val="24"/>
              </w:rPr>
              <w:t xml:space="preserve">  Mr Murray said that funding is allocated on an equity basis but there has been a move away from the processes that would have been used in the past as that would have resulted in more funding going to the Belfast and Western Trust areas because there are more deprived wards in those areas.  The Chair suggested that the Belfast Trust area got a higher percentage because it carried out regional functions.  Mr Murray acknowledged that that is a factor.</w:t>
            </w:r>
          </w:p>
          <w:p w:rsidR="00F91C49" w:rsidRDefault="00F91C49" w:rsidP="0088073F">
            <w:pPr>
              <w:spacing w:after="0" w:line="240" w:lineRule="auto"/>
              <w:rPr>
                <w:rFonts w:ascii="Arial" w:hAnsi="Arial" w:cs="Arial"/>
                <w:sz w:val="24"/>
                <w:szCs w:val="24"/>
              </w:rPr>
            </w:pPr>
          </w:p>
          <w:p w:rsidR="00306923" w:rsidRDefault="00F91C49" w:rsidP="0088073F">
            <w:pPr>
              <w:spacing w:after="0" w:line="240" w:lineRule="auto"/>
              <w:rPr>
                <w:rFonts w:ascii="Arial" w:hAnsi="Arial" w:cs="Arial"/>
                <w:sz w:val="24"/>
                <w:szCs w:val="24"/>
              </w:rPr>
            </w:pPr>
            <w:r>
              <w:rPr>
                <w:rFonts w:ascii="Arial" w:hAnsi="Arial" w:cs="Arial"/>
                <w:sz w:val="24"/>
                <w:szCs w:val="24"/>
              </w:rPr>
              <w:t xml:space="preserve">A member </w:t>
            </w:r>
            <w:r w:rsidR="00306923">
              <w:rPr>
                <w:rFonts w:ascii="Arial" w:hAnsi="Arial" w:cs="Arial"/>
                <w:sz w:val="24"/>
                <w:szCs w:val="24"/>
              </w:rPr>
              <w:t>noted that there are long term procedures in place for monitoring and asked if it is easier to monitor Trust spend.  Mr Murray replied that PHA would receive more timely information from community and voluntary sector bodies</w:t>
            </w:r>
            <w:r w:rsidR="004D5A2B">
              <w:rPr>
                <w:rFonts w:ascii="Arial" w:hAnsi="Arial" w:cs="Arial"/>
                <w:sz w:val="24"/>
                <w:szCs w:val="24"/>
              </w:rPr>
              <w:t xml:space="preserve"> as they need to provide the information in order to get their funding</w:t>
            </w:r>
            <w:r w:rsidR="00306923">
              <w:rPr>
                <w:rFonts w:ascii="Arial" w:hAnsi="Arial" w:cs="Arial"/>
                <w:sz w:val="24"/>
                <w:szCs w:val="24"/>
              </w:rPr>
              <w:t xml:space="preserve">, but </w:t>
            </w:r>
            <w:r w:rsidR="004D5A2B">
              <w:rPr>
                <w:rFonts w:ascii="Arial" w:hAnsi="Arial" w:cs="Arial"/>
                <w:sz w:val="24"/>
                <w:szCs w:val="24"/>
              </w:rPr>
              <w:t xml:space="preserve">for Trusts it would be a more resource intensive exercise so PHA would not have habitually asked for the information.  He added that </w:t>
            </w:r>
            <w:r w:rsidR="00306923">
              <w:rPr>
                <w:rFonts w:ascii="Arial" w:hAnsi="Arial" w:cs="Arial"/>
                <w:sz w:val="24"/>
                <w:szCs w:val="24"/>
              </w:rPr>
              <w:t>Trusts would see this as a disproportionate level of monitoring for such smaller amounts of funding compared to the</w:t>
            </w:r>
            <w:r w:rsidR="004D5A2B">
              <w:rPr>
                <w:rFonts w:ascii="Arial" w:hAnsi="Arial" w:cs="Arial"/>
                <w:sz w:val="24"/>
                <w:szCs w:val="24"/>
              </w:rPr>
              <w:t xml:space="preserve"> levels of</w:t>
            </w:r>
            <w:r w:rsidR="00306923">
              <w:rPr>
                <w:rFonts w:ascii="Arial" w:hAnsi="Arial" w:cs="Arial"/>
                <w:sz w:val="24"/>
                <w:szCs w:val="24"/>
              </w:rPr>
              <w:t xml:space="preserve"> other programmes.</w:t>
            </w:r>
          </w:p>
          <w:p w:rsidR="00537882" w:rsidRDefault="00537882" w:rsidP="0088073F">
            <w:pPr>
              <w:spacing w:after="0" w:line="240" w:lineRule="auto"/>
              <w:rPr>
                <w:rFonts w:ascii="Arial" w:hAnsi="Arial" w:cs="Arial"/>
                <w:sz w:val="24"/>
                <w:szCs w:val="24"/>
              </w:rPr>
            </w:pPr>
          </w:p>
          <w:p w:rsidR="004D5A2B" w:rsidRDefault="00614B27" w:rsidP="0088073F">
            <w:pPr>
              <w:spacing w:after="0" w:line="240" w:lineRule="auto"/>
              <w:rPr>
                <w:rFonts w:ascii="Arial" w:hAnsi="Arial" w:cs="Arial"/>
                <w:sz w:val="24"/>
                <w:szCs w:val="24"/>
              </w:rPr>
            </w:pPr>
            <w:r>
              <w:rPr>
                <w:rFonts w:ascii="Arial" w:hAnsi="Arial" w:cs="Arial"/>
                <w:sz w:val="24"/>
                <w:szCs w:val="24"/>
              </w:rPr>
              <w:t>A member said that PHA needs to know what it is getting for its investment</w:t>
            </w:r>
            <w:r w:rsidR="00C9154B">
              <w:rPr>
                <w:rFonts w:ascii="Arial" w:hAnsi="Arial" w:cs="Arial"/>
                <w:sz w:val="24"/>
                <w:szCs w:val="24"/>
              </w:rPr>
              <w:t xml:space="preserve">, and asked how PHA can get improved performance reporting and better outcomes.  Mr Murray said that while there is not an immediate solution, he hoped that the new SPT approach would help.  He explained that, for example, </w:t>
            </w:r>
            <w:r w:rsidR="0013350D">
              <w:rPr>
                <w:rFonts w:ascii="Arial" w:hAnsi="Arial" w:cs="Arial"/>
                <w:sz w:val="24"/>
                <w:szCs w:val="24"/>
              </w:rPr>
              <w:t xml:space="preserve">for </w:t>
            </w:r>
            <w:r w:rsidR="00C9154B">
              <w:rPr>
                <w:rFonts w:ascii="Arial" w:hAnsi="Arial" w:cs="Arial"/>
                <w:sz w:val="24"/>
                <w:szCs w:val="24"/>
              </w:rPr>
              <w:t xml:space="preserve">everything that PHA did </w:t>
            </w:r>
            <w:r w:rsidR="0013350D">
              <w:rPr>
                <w:rFonts w:ascii="Arial" w:hAnsi="Arial" w:cs="Arial"/>
                <w:sz w:val="24"/>
                <w:szCs w:val="24"/>
              </w:rPr>
              <w:t xml:space="preserve">in relation to mental health, there should be one information point and all reporting should go through there and that would enable the production of a </w:t>
            </w:r>
            <w:r w:rsidR="0013350D">
              <w:rPr>
                <w:rFonts w:ascii="Arial" w:hAnsi="Arial" w:cs="Arial"/>
                <w:sz w:val="24"/>
                <w:szCs w:val="24"/>
              </w:rPr>
              <w:lastRenderedPageBreak/>
              <w:t>performance report for AMT, and this Committee, which would demonstrate the impact of PHA’s work, and it would not matter if this was by the Trust, or the community and voluntary sector.  The member asked when this infrastructure would be put in place, but Mr Murray replied that he is not in control of that process.  The Chair asked how this work could be done efficiently and how the data could be analysed and aggregated.  Mr Murray advised that there needs to be more training for staff in Outcomes Based Accountability (OBA) before the shape of reporting would change.  He noted that within the new proposed PHA structures, there is a directorate for planning, innovation and intelligence, and that it would be its role to take this forward.  A member commented that this is crucial in relation to how PHA changes the way in which it works, and that having these systems in place will help the Board.  Another member asked when this work could start to be in place and it was noted that the action would be for the new Director.  Mr Wilson noted that it would the establishment of that new directorate would be part of the next phase of the Refresh and Reshape Programme and that AMT will be starting to discuss this.</w:t>
            </w:r>
          </w:p>
          <w:p w:rsidR="0013350D" w:rsidRDefault="0013350D" w:rsidP="0088073F">
            <w:pPr>
              <w:spacing w:after="0" w:line="240" w:lineRule="auto"/>
              <w:rPr>
                <w:rFonts w:ascii="Arial" w:hAnsi="Arial" w:cs="Arial"/>
                <w:sz w:val="24"/>
                <w:szCs w:val="24"/>
              </w:rPr>
            </w:pPr>
          </w:p>
          <w:p w:rsidR="00306FA6" w:rsidRDefault="0013350D" w:rsidP="0088073F">
            <w:pPr>
              <w:spacing w:after="0" w:line="240" w:lineRule="auto"/>
              <w:rPr>
                <w:rFonts w:ascii="Arial" w:hAnsi="Arial" w:cs="Arial"/>
                <w:sz w:val="24"/>
                <w:szCs w:val="24"/>
              </w:rPr>
            </w:pPr>
            <w:r>
              <w:rPr>
                <w:rFonts w:ascii="Arial" w:hAnsi="Arial" w:cs="Arial"/>
                <w:sz w:val="24"/>
                <w:szCs w:val="24"/>
              </w:rPr>
              <w:t xml:space="preserve">Mr Murray said that he would bring to the next meeting a report of the first year of the Mental Health SPT </w:t>
            </w:r>
            <w:r w:rsidRPr="0013350D">
              <w:rPr>
                <w:rFonts w:ascii="Arial" w:hAnsi="Arial" w:cs="Arial"/>
                <w:b/>
                <w:sz w:val="24"/>
                <w:szCs w:val="24"/>
              </w:rPr>
              <w:t xml:space="preserve">(Action </w:t>
            </w:r>
            <w:r w:rsidR="0084267A">
              <w:rPr>
                <w:rFonts w:ascii="Arial" w:hAnsi="Arial" w:cs="Arial"/>
                <w:b/>
                <w:sz w:val="24"/>
                <w:szCs w:val="24"/>
              </w:rPr>
              <w:t>5</w:t>
            </w:r>
            <w:r w:rsidRPr="0013350D">
              <w:rPr>
                <w:rFonts w:ascii="Arial" w:hAnsi="Arial" w:cs="Arial"/>
                <w:b/>
                <w:sz w:val="24"/>
                <w:szCs w:val="24"/>
              </w:rPr>
              <w:t xml:space="preserve"> – Mr Murray)</w:t>
            </w:r>
            <w:r w:rsidR="00306FA6">
              <w:rPr>
                <w:rFonts w:ascii="Arial" w:hAnsi="Arial" w:cs="Arial"/>
                <w:sz w:val="24"/>
                <w:szCs w:val="24"/>
              </w:rPr>
              <w:t xml:space="preserve"> as that would give the Committee a feel for the work that is being carried out in that area.  A member asked if the £34m mental health funding comes to PHA, but Mr Murray explained that it would mostly go to SPPG to fund acute services, but some element would come to PHA.  </w:t>
            </w:r>
            <w:r w:rsidR="00A135AF">
              <w:rPr>
                <w:rFonts w:ascii="Arial" w:hAnsi="Arial" w:cs="Arial"/>
                <w:sz w:val="24"/>
                <w:szCs w:val="24"/>
              </w:rPr>
              <w:t xml:space="preserve">Mr Stead commented that he would expect the SPT to develop its intelligence to determine if the outputs </w:t>
            </w:r>
            <w:r w:rsidR="00A135AF" w:rsidRPr="00A135AF">
              <w:rPr>
                <w:rFonts w:ascii="Arial" w:hAnsi="Arial" w:cs="Arial"/>
                <w:sz w:val="24"/>
                <w:szCs w:val="24"/>
              </w:rPr>
              <w:t>represent value for money and suggested this report could pool all relevant activity and contract letting information together with measurable / subjective outcome analysis.</w:t>
            </w:r>
            <w:r w:rsidR="00A135AF" w:rsidRPr="00A135AF">
              <w:t xml:space="preserve"> </w:t>
            </w:r>
            <w:r w:rsidR="00A135AF" w:rsidRPr="00A135AF">
              <w:rPr>
                <w:rFonts w:ascii="Arial" w:hAnsi="Arial" w:cs="Arial"/>
                <w:sz w:val="24"/>
                <w:szCs w:val="24"/>
              </w:rPr>
              <w:t>A member agreed that value for money is important.</w:t>
            </w:r>
          </w:p>
          <w:p w:rsidR="00A135AF" w:rsidRDefault="00A135AF" w:rsidP="0088073F">
            <w:pPr>
              <w:spacing w:after="0" w:line="240" w:lineRule="auto"/>
              <w:rPr>
                <w:rFonts w:ascii="Arial" w:hAnsi="Arial" w:cs="Arial"/>
                <w:sz w:val="24"/>
                <w:szCs w:val="24"/>
              </w:rPr>
            </w:pPr>
          </w:p>
          <w:p w:rsidR="00306FA6" w:rsidRDefault="00306FA6" w:rsidP="0088073F">
            <w:pPr>
              <w:spacing w:after="0" w:line="240" w:lineRule="auto"/>
              <w:rPr>
                <w:rFonts w:ascii="Arial" w:hAnsi="Arial" w:cs="Arial"/>
                <w:sz w:val="24"/>
                <w:szCs w:val="24"/>
              </w:rPr>
            </w:pPr>
            <w:r>
              <w:rPr>
                <w:rFonts w:ascii="Arial" w:hAnsi="Arial" w:cs="Arial"/>
                <w:sz w:val="24"/>
                <w:szCs w:val="24"/>
              </w:rPr>
              <w:t xml:space="preserve">Mr Murray reiterated that he would bring a report to the next meeting.  A member asked if it would also be possible to get an update on any discussions with Trusts.  Mr Murray said that it would be for the Chief Executive to determine the level at which those meetings take place, and that as a first step PHA would need to set out a process for how those meetings might operate </w:t>
            </w:r>
            <w:r w:rsidRPr="00306FA6">
              <w:rPr>
                <w:rFonts w:ascii="Arial" w:hAnsi="Arial" w:cs="Arial"/>
                <w:b/>
                <w:sz w:val="24"/>
                <w:szCs w:val="24"/>
              </w:rPr>
              <w:t xml:space="preserve">(Action </w:t>
            </w:r>
            <w:r w:rsidR="0084267A">
              <w:rPr>
                <w:rFonts w:ascii="Arial" w:hAnsi="Arial" w:cs="Arial"/>
                <w:b/>
                <w:sz w:val="24"/>
                <w:szCs w:val="24"/>
              </w:rPr>
              <w:t>6</w:t>
            </w:r>
            <w:r w:rsidRPr="00306FA6">
              <w:rPr>
                <w:rFonts w:ascii="Arial" w:hAnsi="Arial" w:cs="Arial"/>
                <w:b/>
                <w:sz w:val="24"/>
                <w:szCs w:val="24"/>
              </w:rPr>
              <w:t xml:space="preserve"> – Mr Murray)</w:t>
            </w:r>
            <w:r>
              <w:rPr>
                <w:rFonts w:ascii="Arial" w:hAnsi="Arial" w:cs="Arial"/>
                <w:sz w:val="24"/>
                <w:szCs w:val="24"/>
              </w:rPr>
              <w:t>.</w:t>
            </w:r>
          </w:p>
          <w:p w:rsidR="00537882" w:rsidRPr="00001FA0" w:rsidRDefault="00537882" w:rsidP="0088073F">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491544" w:rsidP="004C03D8">
            <w:pPr>
              <w:spacing w:after="0" w:line="240" w:lineRule="auto"/>
              <w:jc w:val="right"/>
              <w:rPr>
                <w:rFonts w:ascii="Arial" w:hAnsi="Arial" w:cs="Arial"/>
                <w:b/>
                <w:sz w:val="24"/>
                <w:szCs w:val="24"/>
              </w:rPr>
            </w:pPr>
            <w:r>
              <w:rPr>
                <w:rFonts w:ascii="Arial" w:hAnsi="Arial" w:cs="Arial"/>
                <w:b/>
                <w:sz w:val="24"/>
                <w:szCs w:val="24"/>
              </w:rPr>
              <w:lastRenderedPageBreak/>
              <w:t>1</w:t>
            </w:r>
            <w:r w:rsidR="00E615E1">
              <w:rPr>
                <w:rFonts w:ascii="Arial" w:hAnsi="Arial" w:cs="Arial"/>
                <w:b/>
                <w:sz w:val="24"/>
                <w:szCs w:val="24"/>
              </w:rPr>
              <w:t>9</w:t>
            </w:r>
            <w:r>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5 – Performance </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88073F" w:rsidRPr="005434FC" w:rsidRDefault="0088073F" w:rsidP="0088073F">
            <w:pPr>
              <w:spacing w:after="0" w:line="240" w:lineRule="auto"/>
              <w:jc w:val="right"/>
              <w:rPr>
                <w:rFonts w:ascii="Arial" w:hAnsi="Arial" w:cs="Arial"/>
                <w:sz w:val="24"/>
                <w:szCs w:val="24"/>
              </w:rPr>
            </w:pPr>
          </w:p>
          <w:p w:rsidR="0088073F" w:rsidRPr="005434FC"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sidRPr="005434FC">
              <w:rPr>
                <w:rFonts w:ascii="Arial" w:hAnsi="Arial" w:cs="Arial"/>
                <w:sz w:val="24"/>
                <w:szCs w:val="24"/>
              </w:rPr>
              <w:t>1</w:t>
            </w:r>
            <w:r w:rsidR="00E615E1">
              <w:rPr>
                <w:rFonts w:ascii="Arial" w:hAnsi="Arial" w:cs="Arial"/>
                <w:sz w:val="24"/>
                <w:szCs w:val="24"/>
              </w:rPr>
              <w:t>9</w:t>
            </w:r>
            <w:r w:rsidRPr="005434FC">
              <w:rPr>
                <w:rFonts w:ascii="Arial" w:hAnsi="Arial" w:cs="Arial"/>
                <w:sz w:val="24"/>
                <w:szCs w:val="24"/>
              </w:rPr>
              <w:t>/23.1</w:t>
            </w: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p>
          <w:p w:rsidR="00102D40" w:rsidRDefault="00102D40" w:rsidP="0088073F">
            <w:pPr>
              <w:spacing w:after="0" w:line="240" w:lineRule="auto"/>
              <w:jc w:val="right"/>
              <w:rPr>
                <w:rFonts w:ascii="Arial" w:hAnsi="Arial" w:cs="Arial"/>
                <w:sz w:val="24"/>
                <w:szCs w:val="24"/>
              </w:rPr>
            </w:pPr>
            <w:r>
              <w:rPr>
                <w:rFonts w:ascii="Arial" w:hAnsi="Arial" w:cs="Arial"/>
                <w:sz w:val="24"/>
                <w:szCs w:val="24"/>
              </w:rPr>
              <w:t>19/23.2</w:t>
            </w: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84267A" w:rsidRDefault="0084267A"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p>
          <w:p w:rsidR="00123111" w:rsidRDefault="00123111" w:rsidP="0088073F">
            <w:pPr>
              <w:spacing w:after="0" w:line="240" w:lineRule="auto"/>
              <w:jc w:val="right"/>
              <w:rPr>
                <w:rFonts w:ascii="Arial" w:hAnsi="Arial" w:cs="Arial"/>
                <w:sz w:val="24"/>
                <w:szCs w:val="24"/>
              </w:rPr>
            </w:pPr>
            <w:r>
              <w:rPr>
                <w:rFonts w:ascii="Arial" w:hAnsi="Arial" w:cs="Arial"/>
                <w:sz w:val="24"/>
                <w:szCs w:val="24"/>
              </w:rPr>
              <w:t>19/23.3</w:t>
            </w: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r>
              <w:rPr>
                <w:rFonts w:ascii="Arial" w:hAnsi="Arial" w:cs="Arial"/>
                <w:sz w:val="24"/>
                <w:szCs w:val="24"/>
              </w:rPr>
              <w:t>19/23.4</w:t>
            </w:r>
          </w:p>
          <w:p w:rsidR="00102D40" w:rsidRDefault="00102D40"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r>
              <w:rPr>
                <w:rFonts w:ascii="Arial" w:hAnsi="Arial" w:cs="Arial"/>
                <w:sz w:val="24"/>
                <w:szCs w:val="24"/>
              </w:rPr>
              <w:t>19/23.5</w:t>
            </w: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r>
              <w:rPr>
                <w:rFonts w:ascii="Arial" w:hAnsi="Arial" w:cs="Arial"/>
                <w:sz w:val="24"/>
                <w:szCs w:val="24"/>
              </w:rPr>
              <w:t>19/23.6</w:t>
            </w:r>
          </w:p>
          <w:p w:rsidR="00120796" w:rsidRDefault="00120796" w:rsidP="0088073F">
            <w:pPr>
              <w:spacing w:after="0" w:line="240" w:lineRule="auto"/>
              <w:jc w:val="right"/>
              <w:rPr>
                <w:rFonts w:ascii="Arial" w:hAnsi="Arial" w:cs="Arial"/>
                <w:sz w:val="24"/>
                <w:szCs w:val="24"/>
              </w:rPr>
            </w:pPr>
          </w:p>
          <w:p w:rsidR="00120796" w:rsidRDefault="00120796" w:rsidP="0088073F">
            <w:pPr>
              <w:spacing w:after="0" w:line="240" w:lineRule="auto"/>
              <w:jc w:val="right"/>
              <w:rPr>
                <w:rFonts w:ascii="Arial" w:hAnsi="Arial" w:cs="Arial"/>
                <w:sz w:val="24"/>
                <w:szCs w:val="24"/>
              </w:rPr>
            </w:pPr>
          </w:p>
          <w:p w:rsidR="0088073F" w:rsidRPr="005434FC" w:rsidRDefault="00120796" w:rsidP="00120796">
            <w:pPr>
              <w:spacing w:after="0" w:line="240" w:lineRule="auto"/>
              <w:jc w:val="right"/>
              <w:rPr>
                <w:rFonts w:ascii="Arial" w:hAnsi="Arial" w:cs="Arial"/>
                <w:sz w:val="24"/>
                <w:szCs w:val="24"/>
              </w:rPr>
            </w:pPr>
            <w:r>
              <w:rPr>
                <w:rFonts w:ascii="Arial" w:hAnsi="Arial" w:cs="Arial"/>
                <w:sz w:val="24"/>
                <w:szCs w:val="24"/>
              </w:rPr>
              <w:t>19/23.7</w:t>
            </w:r>
          </w:p>
        </w:tc>
        <w:tc>
          <w:tcPr>
            <w:tcW w:w="7938" w:type="dxa"/>
            <w:tcBorders>
              <w:top w:val="nil"/>
              <w:left w:val="single" w:sz="4" w:space="0" w:color="auto"/>
              <w:bottom w:val="nil"/>
            </w:tcBorders>
          </w:tcPr>
          <w:p w:rsidR="0088073F" w:rsidRPr="0088073F" w:rsidRDefault="00E615E1" w:rsidP="0088073F">
            <w:pPr>
              <w:shd w:val="clear" w:color="auto" w:fill="FFFFFF"/>
              <w:spacing w:after="0" w:line="240" w:lineRule="auto"/>
              <w:rPr>
                <w:rFonts w:ascii="Arial" w:hAnsi="Arial" w:cs="Arial"/>
                <w:i/>
                <w:color w:val="212121"/>
                <w:sz w:val="24"/>
                <w:szCs w:val="24"/>
              </w:rPr>
            </w:pPr>
            <w:r>
              <w:rPr>
                <w:rFonts w:ascii="Arial" w:hAnsi="Arial" w:cs="Arial"/>
                <w:i/>
                <w:color w:val="212121"/>
                <w:sz w:val="24"/>
                <w:szCs w:val="24"/>
              </w:rPr>
              <w:lastRenderedPageBreak/>
              <w:t xml:space="preserve">Draft Performance Management Report </w:t>
            </w:r>
          </w:p>
          <w:p w:rsidR="0088073F" w:rsidRPr="0088073F" w:rsidRDefault="0088073F" w:rsidP="0088073F">
            <w:pPr>
              <w:shd w:val="clear" w:color="auto" w:fill="FFFFFF"/>
              <w:spacing w:after="0" w:line="240" w:lineRule="auto"/>
              <w:rPr>
                <w:rFonts w:ascii="Arial" w:hAnsi="Arial" w:cs="Arial"/>
                <w:color w:val="212121"/>
                <w:sz w:val="24"/>
                <w:szCs w:val="24"/>
              </w:rPr>
            </w:pPr>
          </w:p>
          <w:p w:rsidR="0088073F" w:rsidRDefault="0088073F" w:rsidP="0088073F">
            <w:pPr>
              <w:shd w:val="clear" w:color="auto" w:fill="FFFFFF"/>
              <w:spacing w:after="0" w:line="240" w:lineRule="auto"/>
              <w:rPr>
                <w:rFonts w:ascii="Arial" w:hAnsi="Arial" w:cs="Arial"/>
                <w:color w:val="212121"/>
                <w:sz w:val="24"/>
                <w:szCs w:val="24"/>
              </w:rPr>
            </w:pPr>
            <w:r w:rsidRPr="0088073F">
              <w:rPr>
                <w:rFonts w:ascii="Arial" w:hAnsi="Arial" w:cs="Arial"/>
                <w:color w:val="212121"/>
                <w:sz w:val="24"/>
                <w:szCs w:val="24"/>
              </w:rPr>
              <w:t>T</w:t>
            </w:r>
            <w:r w:rsidR="00AD72CC">
              <w:rPr>
                <w:rFonts w:ascii="Arial" w:hAnsi="Arial" w:cs="Arial"/>
                <w:color w:val="212121"/>
                <w:sz w:val="24"/>
                <w:szCs w:val="24"/>
              </w:rPr>
              <w:t xml:space="preserve">he Chair asked if it would be possible </w:t>
            </w:r>
            <w:r w:rsidR="005A50A4">
              <w:rPr>
                <w:rFonts w:ascii="Arial" w:hAnsi="Arial" w:cs="Arial"/>
                <w:color w:val="212121"/>
                <w:sz w:val="24"/>
                <w:szCs w:val="24"/>
              </w:rPr>
              <w:t xml:space="preserve">for the Report to contain more data rather than </w:t>
            </w:r>
            <w:r w:rsidR="00DA2D21">
              <w:rPr>
                <w:rFonts w:ascii="Arial" w:hAnsi="Arial" w:cs="Arial"/>
                <w:color w:val="212121"/>
                <w:sz w:val="24"/>
                <w:szCs w:val="24"/>
              </w:rPr>
              <w:t>using a red/amber/green rating, and that there should also be an indication of when a particular target is due to be achieved.  Mr Murray said that where it is possible to do so, narrative is included, but he noted that some of the targets are quite process driven.</w:t>
            </w:r>
            <w:r w:rsidR="00102D40">
              <w:rPr>
                <w:rFonts w:ascii="Arial" w:hAnsi="Arial" w:cs="Arial"/>
                <w:color w:val="212121"/>
                <w:sz w:val="24"/>
                <w:szCs w:val="24"/>
              </w:rPr>
              <w:t xml:space="preserve">  Mr Wilson said that PHA is on a journey and this is reflected in the state of the current report which is a draft because some information remains outstanding.  He explained that the information in this Report goes into </w:t>
            </w:r>
            <w:r w:rsidR="00102D40">
              <w:rPr>
                <w:rFonts w:ascii="Arial" w:hAnsi="Arial" w:cs="Arial"/>
                <w:color w:val="212121"/>
                <w:sz w:val="24"/>
                <w:szCs w:val="24"/>
              </w:rPr>
              <w:lastRenderedPageBreak/>
              <w:t>the Annual Report and while the Operations directorate compiles the Report, it relies on the other directorates to provide the information.</w:t>
            </w:r>
          </w:p>
          <w:p w:rsidR="00102D40" w:rsidRDefault="00102D40" w:rsidP="0088073F">
            <w:pPr>
              <w:shd w:val="clear" w:color="auto" w:fill="FFFFFF"/>
              <w:spacing w:after="0" w:line="240" w:lineRule="auto"/>
              <w:rPr>
                <w:rFonts w:ascii="Arial" w:hAnsi="Arial" w:cs="Arial"/>
                <w:color w:val="212121"/>
                <w:sz w:val="24"/>
                <w:szCs w:val="24"/>
              </w:rPr>
            </w:pPr>
          </w:p>
          <w:p w:rsidR="00102D40" w:rsidRDefault="00102D40" w:rsidP="0088073F">
            <w:pPr>
              <w:shd w:val="clear" w:color="auto" w:fill="FFFFFF"/>
              <w:spacing w:after="0" w:line="240" w:lineRule="auto"/>
              <w:rPr>
                <w:rFonts w:ascii="Arial" w:hAnsi="Arial" w:cs="Arial"/>
                <w:color w:val="212121"/>
                <w:sz w:val="24"/>
                <w:szCs w:val="24"/>
              </w:rPr>
            </w:pPr>
            <w:r>
              <w:rPr>
                <w:rFonts w:ascii="Arial" w:hAnsi="Arial" w:cs="Arial"/>
                <w:color w:val="212121"/>
                <w:sz w:val="24"/>
                <w:szCs w:val="24"/>
              </w:rPr>
              <w:t xml:space="preserve">Mr Wilson said that he was aware of a concern around the rating of the target on screening, but </w:t>
            </w:r>
            <w:r w:rsidR="00123111">
              <w:rPr>
                <w:rFonts w:ascii="Arial" w:hAnsi="Arial" w:cs="Arial"/>
                <w:color w:val="212121"/>
                <w:sz w:val="24"/>
                <w:szCs w:val="24"/>
              </w:rPr>
              <w:t>the rating is based on the wording of the target and that PHA has identified the additional support required.  A member said that there should be additional commentary required regarding when the programmes will be back up to date as it appears PHA is content with the progress that has been made.  Mr Wilson said that he understood the point, but PHA is not in control of the issue and that the delay may be due to, for example, delays in laboratories.  The member said that PHA is the only part of the system that is held to account for screening and if the system were to collapse, PHA would be held accountable.  The member said that there should be an update on this at the PHA Board meeting on 18 May</w:t>
            </w:r>
            <w:r w:rsidR="0084267A">
              <w:rPr>
                <w:rFonts w:ascii="Arial" w:hAnsi="Arial" w:cs="Arial"/>
                <w:color w:val="212121"/>
                <w:sz w:val="24"/>
                <w:szCs w:val="24"/>
              </w:rPr>
              <w:t xml:space="preserve"> </w:t>
            </w:r>
            <w:r w:rsidR="0084267A" w:rsidRPr="0084267A">
              <w:rPr>
                <w:rFonts w:ascii="Arial" w:hAnsi="Arial" w:cs="Arial"/>
                <w:b/>
                <w:color w:val="212121"/>
                <w:sz w:val="24"/>
                <w:szCs w:val="24"/>
              </w:rPr>
              <w:t>(Action 7 – Mr Wilson)</w:t>
            </w:r>
            <w:r w:rsidR="00123111">
              <w:rPr>
                <w:rFonts w:ascii="Arial" w:hAnsi="Arial" w:cs="Arial"/>
                <w:color w:val="212121"/>
                <w:sz w:val="24"/>
                <w:szCs w:val="24"/>
              </w:rPr>
              <w:t>.  The Chair said that he has asked for data showing performance compared to 2019.</w:t>
            </w:r>
          </w:p>
          <w:p w:rsidR="00123111" w:rsidRDefault="00123111" w:rsidP="0088073F">
            <w:pPr>
              <w:shd w:val="clear" w:color="auto" w:fill="FFFFFF"/>
              <w:spacing w:after="0" w:line="240" w:lineRule="auto"/>
              <w:rPr>
                <w:rFonts w:ascii="Arial" w:hAnsi="Arial" w:cs="Arial"/>
                <w:color w:val="212121"/>
                <w:sz w:val="24"/>
                <w:szCs w:val="24"/>
              </w:rPr>
            </w:pPr>
          </w:p>
          <w:p w:rsidR="00123111" w:rsidRDefault="00123111" w:rsidP="0088073F">
            <w:pPr>
              <w:shd w:val="clear" w:color="auto" w:fill="FFFFFF"/>
              <w:spacing w:after="0" w:line="240" w:lineRule="auto"/>
              <w:rPr>
                <w:rFonts w:ascii="Arial" w:hAnsi="Arial" w:cs="Arial"/>
                <w:color w:val="212121"/>
                <w:sz w:val="24"/>
                <w:szCs w:val="24"/>
              </w:rPr>
            </w:pPr>
            <w:r>
              <w:rPr>
                <w:rFonts w:ascii="Arial" w:hAnsi="Arial" w:cs="Arial"/>
                <w:color w:val="212121"/>
                <w:sz w:val="24"/>
                <w:szCs w:val="24"/>
              </w:rPr>
              <w:t>A member asked if there is a recovery plan for screening programmes, and Mr Murray replied that while there is, the commissioning responsibility lies with SPPG.  When asked if PHA holds SPPG to account, Mr Murray explained that all screening reporting goes through SPPG and it would be under Mrs Lisa McWilliams’ directorate.  The member asked if it would be appropriate for PHA to be setting targets with regard to screening and Mr Murray acknowledged that this is a question that should be asked.  Mr Wilson said that PHA needs to be clear about its role with regard to screening.  He advised that when there was an issue in the Southern Trust</w:t>
            </w:r>
            <w:r w:rsidR="00BC37F9">
              <w:rPr>
                <w:rFonts w:ascii="Arial" w:hAnsi="Arial" w:cs="Arial"/>
                <w:color w:val="212121"/>
                <w:sz w:val="24"/>
                <w:szCs w:val="24"/>
              </w:rPr>
              <w:t xml:space="preserve"> area PHA worked with the Department, SPPG and the Trust to agree lines of communication as PHA does not have the authority to make changes to programmes on the ground.  When asked who has that responsibility, Mr Wilson explained that it is a policy issue.  A member asked what would happen in the event of a Public Inquiry and Mr Wilson replied that each organisation would have to </w:t>
            </w:r>
            <w:r w:rsidR="008101A1">
              <w:rPr>
                <w:rFonts w:ascii="Arial" w:hAnsi="Arial" w:cs="Arial"/>
                <w:color w:val="212121"/>
                <w:sz w:val="24"/>
                <w:szCs w:val="24"/>
              </w:rPr>
              <w:t>look at their own checks and balances.</w:t>
            </w:r>
          </w:p>
          <w:p w:rsidR="00120796" w:rsidRDefault="00120796" w:rsidP="0088073F">
            <w:pPr>
              <w:shd w:val="clear" w:color="auto" w:fill="FFFFFF"/>
              <w:spacing w:after="0" w:line="240" w:lineRule="auto"/>
              <w:rPr>
                <w:rFonts w:ascii="Arial" w:hAnsi="Arial" w:cs="Arial"/>
                <w:color w:val="212121"/>
                <w:sz w:val="24"/>
                <w:szCs w:val="24"/>
              </w:rPr>
            </w:pPr>
          </w:p>
          <w:p w:rsidR="00120796" w:rsidRDefault="00120796" w:rsidP="0088073F">
            <w:pPr>
              <w:shd w:val="clear" w:color="auto" w:fill="FFFFFF"/>
              <w:spacing w:after="0" w:line="240" w:lineRule="auto"/>
              <w:rPr>
                <w:rFonts w:ascii="Arial" w:hAnsi="Arial" w:cs="Arial"/>
                <w:color w:val="212121"/>
                <w:sz w:val="24"/>
                <w:szCs w:val="24"/>
              </w:rPr>
            </w:pPr>
            <w:r>
              <w:rPr>
                <w:rFonts w:ascii="Arial" w:hAnsi="Arial" w:cs="Arial"/>
                <w:color w:val="212121"/>
                <w:sz w:val="24"/>
                <w:szCs w:val="24"/>
              </w:rPr>
              <w:t xml:space="preserve">A member suggested that the wording in the Report should be changed to reflect the discussion around the responsibilities of the different organisations.  Mr Wilson suggested that this could be looked at outside of the meeting.  The member asked if PHA needed to write to SPPG, but Mr Murray pointed out that there is a PHA Screening Programme Board which would look at these issues and he suggested that Dr Tracy Owen could attend this meeting to update.  Mr Stead suggested that it would be useful to have a paper that outlines the roles and responsibilities of each organisation in relation to screening </w:t>
            </w:r>
            <w:r w:rsidRPr="00120796">
              <w:rPr>
                <w:rFonts w:ascii="Arial" w:hAnsi="Arial" w:cs="Arial"/>
                <w:b/>
                <w:color w:val="212121"/>
                <w:sz w:val="24"/>
                <w:szCs w:val="24"/>
              </w:rPr>
              <w:t xml:space="preserve">(Action </w:t>
            </w:r>
            <w:r w:rsidR="0084267A">
              <w:rPr>
                <w:rFonts w:ascii="Arial" w:hAnsi="Arial" w:cs="Arial"/>
                <w:b/>
                <w:color w:val="212121"/>
                <w:sz w:val="24"/>
                <w:szCs w:val="24"/>
              </w:rPr>
              <w:t>8</w:t>
            </w:r>
            <w:r w:rsidRPr="00120796">
              <w:rPr>
                <w:rFonts w:ascii="Arial" w:hAnsi="Arial" w:cs="Arial"/>
                <w:b/>
                <w:color w:val="212121"/>
                <w:sz w:val="24"/>
                <w:szCs w:val="24"/>
              </w:rPr>
              <w:t xml:space="preserve"> – Mr Wilson)</w:t>
            </w:r>
            <w:r>
              <w:rPr>
                <w:rFonts w:ascii="Arial" w:hAnsi="Arial" w:cs="Arial"/>
                <w:color w:val="212121"/>
                <w:sz w:val="24"/>
                <w:szCs w:val="24"/>
              </w:rPr>
              <w:t>.</w:t>
            </w:r>
          </w:p>
          <w:p w:rsidR="00120796" w:rsidRDefault="00120796" w:rsidP="0088073F">
            <w:pPr>
              <w:shd w:val="clear" w:color="auto" w:fill="FFFFFF"/>
              <w:spacing w:after="0" w:line="240" w:lineRule="auto"/>
              <w:rPr>
                <w:rFonts w:ascii="Arial" w:hAnsi="Arial" w:cs="Arial"/>
                <w:color w:val="212121"/>
                <w:sz w:val="24"/>
                <w:szCs w:val="24"/>
              </w:rPr>
            </w:pPr>
          </w:p>
          <w:p w:rsidR="00120796" w:rsidRPr="0088073F" w:rsidRDefault="00120796" w:rsidP="0088073F">
            <w:pPr>
              <w:shd w:val="clear" w:color="auto" w:fill="FFFFFF"/>
              <w:spacing w:after="0" w:line="240" w:lineRule="auto"/>
              <w:rPr>
                <w:rFonts w:ascii="Arial" w:hAnsi="Arial" w:cs="Arial"/>
                <w:color w:val="212121"/>
                <w:sz w:val="24"/>
                <w:szCs w:val="24"/>
              </w:rPr>
            </w:pPr>
            <w:r>
              <w:rPr>
                <w:rFonts w:ascii="Arial" w:hAnsi="Arial" w:cs="Arial"/>
                <w:color w:val="212121"/>
                <w:sz w:val="24"/>
                <w:szCs w:val="24"/>
              </w:rPr>
              <w:t>A member asked whether the information on outstanding Internal Audit recommendations will be included in the Annual Report and Mr Wilson confirmed that this would be the case.  He added that AMT is currently looking to address all of the outstanding recommendations.</w:t>
            </w:r>
          </w:p>
          <w:p w:rsidR="0088073F" w:rsidRPr="0088073F" w:rsidRDefault="0088073F" w:rsidP="0088073F">
            <w:pPr>
              <w:shd w:val="clear" w:color="auto" w:fill="FFFFFF"/>
              <w:spacing w:after="0" w:line="240" w:lineRule="auto"/>
              <w:rPr>
                <w:rFonts w:ascii="Arial" w:hAnsi="Arial" w:cs="Arial"/>
                <w:color w:val="212121"/>
                <w:sz w:val="24"/>
                <w:szCs w:val="24"/>
              </w:rPr>
            </w:pPr>
          </w:p>
          <w:p w:rsidR="0088073F" w:rsidRPr="0088073F" w:rsidRDefault="00E615E1" w:rsidP="0088073F">
            <w:pPr>
              <w:shd w:val="clear" w:color="auto" w:fill="FFFFFF"/>
              <w:spacing w:after="0" w:line="240" w:lineRule="auto"/>
              <w:rPr>
                <w:rFonts w:ascii="Arial" w:hAnsi="Arial" w:cs="Arial"/>
                <w:i/>
                <w:color w:val="212121"/>
                <w:sz w:val="24"/>
                <w:szCs w:val="24"/>
              </w:rPr>
            </w:pPr>
            <w:r>
              <w:rPr>
                <w:rFonts w:ascii="Arial" w:hAnsi="Arial" w:cs="Arial"/>
                <w:i/>
                <w:color w:val="212121"/>
                <w:sz w:val="24"/>
                <w:szCs w:val="24"/>
              </w:rPr>
              <w:lastRenderedPageBreak/>
              <w:t xml:space="preserve">Public Health Agency Annual Report </w:t>
            </w:r>
          </w:p>
          <w:p w:rsidR="0088073F" w:rsidRPr="00E615E1" w:rsidRDefault="0088073F" w:rsidP="0088073F">
            <w:pPr>
              <w:spacing w:after="0" w:line="240" w:lineRule="auto"/>
              <w:rPr>
                <w:rFonts w:ascii="Arial" w:hAnsi="Arial" w:cs="Arial"/>
                <w:sz w:val="24"/>
                <w:szCs w:val="24"/>
              </w:rPr>
            </w:pPr>
          </w:p>
          <w:p w:rsidR="0088073F" w:rsidRPr="00E615E1" w:rsidRDefault="00537882" w:rsidP="00E615E1">
            <w:pPr>
              <w:spacing w:after="0" w:line="240" w:lineRule="auto"/>
              <w:rPr>
                <w:rFonts w:ascii="Arial" w:hAnsi="Arial" w:cs="Arial"/>
                <w:sz w:val="24"/>
                <w:szCs w:val="24"/>
              </w:rPr>
            </w:pPr>
            <w:r>
              <w:rPr>
                <w:rFonts w:ascii="Arial" w:hAnsi="Arial" w:cs="Arial"/>
                <w:sz w:val="24"/>
                <w:szCs w:val="24"/>
              </w:rPr>
              <w:t>This item was not discussed.</w:t>
            </w:r>
          </w:p>
          <w:p w:rsidR="00E615E1" w:rsidRPr="00E615E1" w:rsidRDefault="00E615E1" w:rsidP="00E615E1">
            <w:pPr>
              <w:spacing w:after="0" w:line="240" w:lineRule="auto"/>
              <w:rPr>
                <w:rFonts w:ascii="Arial" w:hAnsi="Arial" w:cs="Arial"/>
                <w:i/>
                <w:sz w:val="24"/>
                <w:szCs w:val="24"/>
              </w:rPr>
            </w:pPr>
            <w:r w:rsidRPr="00E615E1">
              <w:rPr>
                <w:rFonts w:ascii="Arial" w:hAnsi="Arial" w:cs="Arial"/>
                <w:i/>
                <w:sz w:val="24"/>
                <w:szCs w:val="24"/>
              </w:rPr>
              <w:t>Public Health Agency Annual Review</w:t>
            </w:r>
          </w:p>
          <w:p w:rsidR="00E615E1" w:rsidRPr="00E615E1" w:rsidRDefault="00E615E1" w:rsidP="00E615E1">
            <w:pPr>
              <w:spacing w:after="0" w:line="240" w:lineRule="auto"/>
              <w:rPr>
                <w:rFonts w:ascii="Arial" w:hAnsi="Arial" w:cs="Arial"/>
                <w:sz w:val="24"/>
                <w:szCs w:val="24"/>
              </w:rPr>
            </w:pPr>
          </w:p>
          <w:p w:rsidR="00537882" w:rsidRPr="00E615E1" w:rsidRDefault="00537882" w:rsidP="00537882">
            <w:pPr>
              <w:spacing w:after="0" w:line="240" w:lineRule="auto"/>
              <w:rPr>
                <w:rFonts w:ascii="Arial" w:hAnsi="Arial" w:cs="Arial"/>
                <w:sz w:val="24"/>
                <w:szCs w:val="24"/>
              </w:rPr>
            </w:pPr>
            <w:r>
              <w:rPr>
                <w:rFonts w:ascii="Arial" w:hAnsi="Arial" w:cs="Arial"/>
                <w:sz w:val="24"/>
                <w:szCs w:val="24"/>
              </w:rPr>
              <w:t>This item was not discussed.</w:t>
            </w:r>
          </w:p>
          <w:p w:rsidR="00E615E1" w:rsidRPr="0088073F" w:rsidRDefault="00E615E1" w:rsidP="00E615E1">
            <w:pPr>
              <w:spacing w:after="0" w:line="240" w:lineRule="auto"/>
              <w:rPr>
                <w:rFonts w:ascii="Arial" w:hAnsi="Arial" w:cs="Arial"/>
                <w:b/>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E615E1" w:rsidP="004C03D8">
            <w:pPr>
              <w:spacing w:after="0" w:line="240" w:lineRule="auto"/>
              <w:jc w:val="right"/>
              <w:rPr>
                <w:rFonts w:ascii="Arial" w:hAnsi="Arial" w:cs="Arial"/>
                <w:b/>
                <w:sz w:val="24"/>
                <w:szCs w:val="24"/>
              </w:rPr>
            </w:pPr>
            <w:r>
              <w:rPr>
                <w:rFonts w:ascii="Arial" w:hAnsi="Arial" w:cs="Arial"/>
                <w:b/>
                <w:sz w:val="24"/>
                <w:szCs w:val="24"/>
              </w:rPr>
              <w:lastRenderedPageBreak/>
              <w:t>20</w:t>
            </w:r>
            <w:r w:rsidR="00491544">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Item 6 – Resources</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88073F" w:rsidRDefault="0088073F"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r>
              <w:rPr>
                <w:rFonts w:ascii="Arial" w:hAnsi="Arial" w:cs="Arial"/>
                <w:sz w:val="24"/>
                <w:szCs w:val="24"/>
              </w:rPr>
              <w:t>20/23.1</w:t>
            </w:r>
          </w:p>
          <w:p w:rsidR="003548BD" w:rsidRDefault="003548BD"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r>
              <w:rPr>
                <w:rFonts w:ascii="Arial" w:hAnsi="Arial" w:cs="Arial"/>
                <w:sz w:val="24"/>
                <w:szCs w:val="24"/>
              </w:rPr>
              <w:t>20/23.2</w:t>
            </w:r>
          </w:p>
          <w:p w:rsidR="003548BD" w:rsidRDefault="003548BD"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p>
          <w:p w:rsidR="003548BD" w:rsidRDefault="003548BD" w:rsidP="0088073F">
            <w:pPr>
              <w:spacing w:after="0" w:line="240" w:lineRule="auto"/>
              <w:jc w:val="right"/>
              <w:rPr>
                <w:rFonts w:ascii="Arial" w:hAnsi="Arial" w:cs="Arial"/>
                <w:sz w:val="24"/>
                <w:szCs w:val="24"/>
              </w:rPr>
            </w:pPr>
            <w:r>
              <w:rPr>
                <w:rFonts w:ascii="Arial" w:hAnsi="Arial" w:cs="Arial"/>
                <w:sz w:val="24"/>
                <w:szCs w:val="24"/>
              </w:rPr>
              <w:t>20/23.3</w:t>
            </w: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p>
          <w:p w:rsidR="00461127" w:rsidRDefault="00461127" w:rsidP="0088073F">
            <w:pPr>
              <w:spacing w:after="0" w:line="240" w:lineRule="auto"/>
              <w:jc w:val="right"/>
              <w:rPr>
                <w:rFonts w:ascii="Arial" w:hAnsi="Arial" w:cs="Arial"/>
                <w:sz w:val="24"/>
                <w:szCs w:val="24"/>
              </w:rPr>
            </w:pPr>
            <w:r>
              <w:rPr>
                <w:rFonts w:ascii="Arial" w:hAnsi="Arial" w:cs="Arial"/>
                <w:sz w:val="24"/>
                <w:szCs w:val="24"/>
              </w:rPr>
              <w:t>20/23.4</w:t>
            </w:r>
          </w:p>
          <w:p w:rsidR="00461127" w:rsidRDefault="00461127"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p>
          <w:p w:rsidR="00EB4EED" w:rsidRDefault="00EB4EED" w:rsidP="0088073F">
            <w:pPr>
              <w:spacing w:after="0" w:line="240" w:lineRule="auto"/>
              <w:jc w:val="right"/>
              <w:rPr>
                <w:rFonts w:ascii="Arial" w:hAnsi="Arial" w:cs="Arial"/>
                <w:sz w:val="24"/>
                <w:szCs w:val="24"/>
              </w:rPr>
            </w:pPr>
            <w:r>
              <w:rPr>
                <w:rFonts w:ascii="Arial" w:hAnsi="Arial" w:cs="Arial"/>
                <w:sz w:val="24"/>
                <w:szCs w:val="24"/>
              </w:rPr>
              <w:t>20/23.5</w:t>
            </w:r>
          </w:p>
          <w:p w:rsidR="00A33F09" w:rsidRDefault="00A33F09" w:rsidP="0088073F">
            <w:pPr>
              <w:spacing w:after="0" w:line="240" w:lineRule="auto"/>
              <w:jc w:val="right"/>
              <w:rPr>
                <w:rFonts w:ascii="Arial" w:hAnsi="Arial" w:cs="Arial"/>
                <w:sz w:val="24"/>
                <w:szCs w:val="24"/>
              </w:rPr>
            </w:pPr>
          </w:p>
          <w:p w:rsidR="00A33F09" w:rsidRDefault="00A33F09" w:rsidP="0088073F">
            <w:pPr>
              <w:spacing w:after="0" w:line="240" w:lineRule="auto"/>
              <w:jc w:val="right"/>
              <w:rPr>
                <w:rFonts w:ascii="Arial" w:hAnsi="Arial" w:cs="Arial"/>
                <w:sz w:val="24"/>
                <w:szCs w:val="24"/>
              </w:rPr>
            </w:pPr>
          </w:p>
          <w:p w:rsidR="00A33F09" w:rsidRDefault="00A33F09" w:rsidP="0088073F">
            <w:pPr>
              <w:spacing w:after="0" w:line="240" w:lineRule="auto"/>
              <w:jc w:val="right"/>
              <w:rPr>
                <w:rFonts w:ascii="Arial" w:hAnsi="Arial" w:cs="Arial"/>
                <w:sz w:val="24"/>
                <w:szCs w:val="24"/>
              </w:rPr>
            </w:pPr>
          </w:p>
          <w:p w:rsidR="00A33F09" w:rsidRDefault="00A33F09" w:rsidP="0088073F">
            <w:pPr>
              <w:spacing w:after="0" w:line="240" w:lineRule="auto"/>
              <w:jc w:val="right"/>
              <w:rPr>
                <w:rFonts w:ascii="Arial" w:hAnsi="Arial" w:cs="Arial"/>
                <w:sz w:val="24"/>
                <w:szCs w:val="24"/>
              </w:rPr>
            </w:pPr>
          </w:p>
          <w:p w:rsidR="00A33F09" w:rsidRDefault="00A33F09" w:rsidP="0088073F">
            <w:pPr>
              <w:spacing w:after="0" w:line="240" w:lineRule="auto"/>
              <w:jc w:val="right"/>
              <w:rPr>
                <w:rFonts w:ascii="Arial" w:hAnsi="Arial" w:cs="Arial"/>
                <w:sz w:val="24"/>
                <w:szCs w:val="24"/>
              </w:rPr>
            </w:pPr>
          </w:p>
          <w:p w:rsidR="00A33F09" w:rsidRDefault="00A33F09" w:rsidP="0088073F">
            <w:pPr>
              <w:spacing w:after="0" w:line="240" w:lineRule="auto"/>
              <w:jc w:val="right"/>
              <w:rPr>
                <w:rFonts w:ascii="Arial" w:hAnsi="Arial" w:cs="Arial"/>
                <w:sz w:val="24"/>
                <w:szCs w:val="24"/>
              </w:rPr>
            </w:pPr>
          </w:p>
          <w:p w:rsidR="00A33F09" w:rsidRDefault="00A33F09" w:rsidP="0088073F">
            <w:pPr>
              <w:spacing w:after="0" w:line="240" w:lineRule="auto"/>
              <w:jc w:val="right"/>
              <w:rPr>
                <w:rFonts w:ascii="Arial" w:hAnsi="Arial" w:cs="Arial"/>
                <w:sz w:val="24"/>
                <w:szCs w:val="24"/>
              </w:rPr>
            </w:pPr>
            <w:r>
              <w:rPr>
                <w:rFonts w:ascii="Arial" w:hAnsi="Arial" w:cs="Arial"/>
                <w:sz w:val="24"/>
                <w:szCs w:val="24"/>
              </w:rPr>
              <w:t>20/23.6</w:t>
            </w:r>
          </w:p>
          <w:p w:rsidR="00E615E1" w:rsidRDefault="00E615E1"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r>
              <w:rPr>
                <w:rFonts w:ascii="Arial" w:hAnsi="Arial" w:cs="Arial"/>
                <w:sz w:val="24"/>
                <w:szCs w:val="24"/>
              </w:rPr>
              <w:t>20/23.7</w:t>
            </w: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A14071" w:rsidRDefault="00A14071" w:rsidP="0088073F">
            <w:pPr>
              <w:spacing w:after="0" w:line="240" w:lineRule="auto"/>
              <w:jc w:val="right"/>
              <w:rPr>
                <w:rFonts w:ascii="Arial" w:hAnsi="Arial" w:cs="Arial"/>
                <w:sz w:val="24"/>
                <w:szCs w:val="24"/>
              </w:rPr>
            </w:pPr>
          </w:p>
          <w:p w:rsidR="00A14071" w:rsidRDefault="00A14071" w:rsidP="0088073F">
            <w:pPr>
              <w:spacing w:after="0" w:line="240" w:lineRule="auto"/>
              <w:jc w:val="right"/>
              <w:rPr>
                <w:rFonts w:ascii="Arial" w:hAnsi="Arial" w:cs="Arial"/>
                <w:sz w:val="24"/>
                <w:szCs w:val="24"/>
              </w:rPr>
            </w:pPr>
          </w:p>
          <w:p w:rsidR="00A14071" w:rsidRDefault="00A14071"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p>
          <w:p w:rsidR="009B6E24" w:rsidRDefault="009B6E24" w:rsidP="0088073F">
            <w:pPr>
              <w:spacing w:after="0" w:line="240" w:lineRule="auto"/>
              <w:jc w:val="right"/>
              <w:rPr>
                <w:rFonts w:ascii="Arial" w:hAnsi="Arial" w:cs="Arial"/>
                <w:sz w:val="24"/>
                <w:szCs w:val="24"/>
              </w:rPr>
            </w:pPr>
            <w:r>
              <w:rPr>
                <w:rFonts w:ascii="Arial" w:hAnsi="Arial" w:cs="Arial"/>
                <w:sz w:val="24"/>
                <w:szCs w:val="24"/>
              </w:rPr>
              <w:t>20/23.8</w:t>
            </w: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p>
          <w:p w:rsidR="006B56D3" w:rsidRDefault="006B56D3" w:rsidP="0088073F">
            <w:pPr>
              <w:spacing w:after="0" w:line="240" w:lineRule="auto"/>
              <w:jc w:val="right"/>
              <w:rPr>
                <w:rFonts w:ascii="Arial" w:hAnsi="Arial" w:cs="Arial"/>
                <w:sz w:val="24"/>
                <w:szCs w:val="24"/>
              </w:rPr>
            </w:pPr>
            <w:r>
              <w:rPr>
                <w:rFonts w:ascii="Arial" w:hAnsi="Arial" w:cs="Arial"/>
                <w:sz w:val="24"/>
                <w:szCs w:val="24"/>
              </w:rPr>
              <w:t>20/23.9</w:t>
            </w: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p>
          <w:p w:rsidR="002C365F" w:rsidRDefault="002C365F" w:rsidP="0088073F">
            <w:pPr>
              <w:spacing w:after="0" w:line="240" w:lineRule="auto"/>
              <w:jc w:val="right"/>
              <w:rPr>
                <w:rFonts w:ascii="Arial" w:hAnsi="Arial" w:cs="Arial"/>
                <w:sz w:val="24"/>
                <w:szCs w:val="24"/>
              </w:rPr>
            </w:pPr>
            <w:r>
              <w:rPr>
                <w:rFonts w:ascii="Arial" w:hAnsi="Arial" w:cs="Arial"/>
                <w:sz w:val="24"/>
                <w:szCs w:val="24"/>
              </w:rPr>
              <w:t>20/23.10</w:t>
            </w:r>
          </w:p>
          <w:p w:rsidR="00FB1955" w:rsidRDefault="00FB1955"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p>
          <w:p w:rsidR="00A135AF" w:rsidRDefault="00A135AF" w:rsidP="0088073F">
            <w:pPr>
              <w:spacing w:after="0" w:line="240" w:lineRule="auto"/>
              <w:jc w:val="right"/>
              <w:rPr>
                <w:rFonts w:ascii="Arial" w:hAnsi="Arial" w:cs="Arial"/>
                <w:sz w:val="24"/>
                <w:szCs w:val="24"/>
              </w:rPr>
            </w:pPr>
          </w:p>
          <w:p w:rsidR="00A135AF" w:rsidRDefault="00A135AF" w:rsidP="0088073F">
            <w:pPr>
              <w:spacing w:after="0" w:line="240" w:lineRule="auto"/>
              <w:jc w:val="right"/>
              <w:rPr>
                <w:rFonts w:ascii="Arial" w:hAnsi="Arial" w:cs="Arial"/>
                <w:sz w:val="24"/>
                <w:szCs w:val="24"/>
              </w:rPr>
            </w:pPr>
          </w:p>
          <w:p w:rsidR="00FB1955" w:rsidRDefault="00FB1955" w:rsidP="0088073F">
            <w:pPr>
              <w:spacing w:after="0" w:line="240" w:lineRule="auto"/>
              <w:jc w:val="right"/>
              <w:rPr>
                <w:rFonts w:ascii="Arial" w:hAnsi="Arial" w:cs="Arial"/>
                <w:sz w:val="24"/>
                <w:szCs w:val="24"/>
              </w:rPr>
            </w:pPr>
            <w:r>
              <w:rPr>
                <w:rFonts w:ascii="Arial" w:hAnsi="Arial" w:cs="Arial"/>
                <w:sz w:val="24"/>
                <w:szCs w:val="24"/>
              </w:rPr>
              <w:t>20/23.11</w:t>
            </w:r>
          </w:p>
          <w:p w:rsidR="006B56D3" w:rsidRDefault="006B56D3" w:rsidP="0088073F">
            <w:pPr>
              <w:spacing w:after="0" w:line="240" w:lineRule="auto"/>
              <w:jc w:val="right"/>
              <w:rPr>
                <w:rFonts w:ascii="Arial" w:hAnsi="Arial" w:cs="Arial"/>
                <w:sz w:val="24"/>
                <w:szCs w:val="24"/>
              </w:rPr>
            </w:pPr>
          </w:p>
          <w:p w:rsidR="0019215C" w:rsidRDefault="0019215C" w:rsidP="0088073F">
            <w:pPr>
              <w:spacing w:after="0" w:line="240" w:lineRule="auto"/>
              <w:jc w:val="right"/>
              <w:rPr>
                <w:rFonts w:ascii="Arial" w:hAnsi="Arial" w:cs="Arial"/>
                <w:sz w:val="24"/>
                <w:szCs w:val="24"/>
              </w:rPr>
            </w:pPr>
          </w:p>
          <w:p w:rsidR="0019215C" w:rsidRDefault="0019215C" w:rsidP="0088073F">
            <w:pPr>
              <w:spacing w:after="0" w:line="240" w:lineRule="auto"/>
              <w:jc w:val="right"/>
              <w:rPr>
                <w:rFonts w:ascii="Arial" w:hAnsi="Arial" w:cs="Arial"/>
                <w:sz w:val="24"/>
                <w:szCs w:val="24"/>
              </w:rPr>
            </w:pPr>
          </w:p>
          <w:p w:rsidR="0019215C" w:rsidRDefault="0019215C" w:rsidP="0088073F">
            <w:pPr>
              <w:spacing w:after="0" w:line="240" w:lineRule="auto"/>
              <w:jc w:val="right"/>
              <w:rPr>
                <w:rFonts w:ascii="Arial" w:hAnsi="Arial" w:cs="Arial"/>
                <w:sz w:val="24"/>
                <w:szCs w:val="24"/>
              </w:rPr>
            </w:pPr>
          </w:p>
          <w:p w:rsidR="0019215C" w:rsidRDefault="0019215C" w:rsidP="0088073F">
            <w:pPr>
              <w:spacing w:after="0" w:line="240" w:lineRule="auto"/>
              <w:jc w:val="right"/>
              <w:rPr>
                <w:rFonts w:ascii="Arial" w:hAnsi="Arial" w:cs="Arial"/>
                <w:sz w:val="24"/>
                <w:szCs w:val="24"/>
              </w:rPr>
            </w:pPr>
            <w:r>
              <w:rPr>
                <w:rFonts w:ascii="Arial" w:hAnsi="Arial" w:cs="Arial"/>
                <w:sz w:val="24"/>
                <w:szCs w:val="24"/>
              </w:rPr>
              <w:t>20/23.12</w:t>
            </w:r>
          </w:p>
          <w:p w:rsidR="009B6E24" w:rsidRDefault="009B6E24"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824E5F" w:rsidRDefault="00824E5F" w:rsidP="0088073F">
            <w:pPr>
              <w:spacing w:after="0" w:line="240" w:lineRule="auto"/>
              <w:jc w:val="right"/>
              <w:rPr>
                <w:rFonts w:ascii="Arial" w:hAnsi="Arial" w:cs="Arial"/>
                <w:sz w:val="24"/>
                <w:szCs w:val="24"/>
              </w:rPr>
            </w:pPr>
          </w:p>
          <w:p w:rsidR="009B6E24" w:rsidRDefault="00824E5F" w:rsidP="0088073F">
            <w:pPr>
              <w:spacing w:after="0" w:line="240" w:lineRule="auto"/>
              <w:jc w:val="right"/>
              <w:rPr>
                <w:rFonts w:ascii="Arial" w:hAnsi="Arial" w:cs="Arial"/>
                <w:sz w:val="24"/>
                <w:szCs w:val="24"/>
              </w:rPr>
            </w:pPr>
            <w:r>
              <w:rPr>
                <w:rFonts w:ascii="Arial" w:hAnsi="Arial" w:cs="Arial"/>
                <w:sz w:val="24"/>
                <w:szCs w:val="24"/>
              </w:rPr>
              <w:t>20/23.13</w:t>
            </w:r>
          </w:p>
          <w:p w:rsidR="009B6E24" w:rsidRDefault="009B6E24" w:rsidP="0088073F">
            <w:pPr>
              <w:spacing w:after="0" w:line="240" w:lineRule="auto"/>
              <w:jc w:val="right"/>
              <w:rPr>
                <w:rFonts w:ascii="Arial" w:hAnsi="Arial" w:cs="Arial"/>
                <w:sz w:val="24"/>
                <w:szCs w:val="24"/>
              </w:rPr>
            </w:pPr>
          </w:p>
          <w:p w:rsidR="00E615E1" w:rsidRPr="00491544" w:rsidRDefault="00E615E1" w:rsidP="0088073F">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88073F" w:rsidRDefault="00E615E1" w:rsidP="0088073F">
            <w:pPr>
              <w:spacing w:after="0" w:line="240" w:lineRule="auto"/>
              <w:rPr>
                <w:rFonts w:ascii="Arial" w:hAnsi="Arial" w:cs="Arial"/>
                <w:i/>
                <w:sz w:val="24"/>
                <w:szCs w:val="24"/>
              </w:rPr>
            </w:pPr>
            <w:r w:rsidRPr="00E615E1">
              <w:rPr>
                <w:rFonts w:ascii="Arial" w:hAnsi="Arial" w:cs="Arial"/>
                <w:i/>
                <w:sz w:val="24"/>
                <w:szCs w:val="24"/>
              </w:rPr>
              <w:lastRenderedPageBreak/>
              <w:t>PHA Savings</w:t>
            </w:r>
          </w:p>
          <w:p w:rsidR="00E615E1" w:rsidRPr="00E615E1" w:rsidRDefault="00E615E1" w:rsidP="0088073F">
            <w:pPr>
              <w:spacing w:after="0" w:line="240" w:lineRule="auto"/>
              <w:rPr>
                <w:rFonts w:ascii="Arial" w:hAnsi="Arial" w:cs="Arial"/>
                <w:sz w:val="24"/>
                <w:szCs w:val="24"/>
              </w:rPr>
            </w:pPr>
          </w:p>
          <w:p w:rsidR="00E615E1" w:rsidRDefault="007323D6" w:rsidP="0088073F">
            <w:pPr>
              <w:spacing w:after="0" w:line="240" w:lineRule="auto"/>
              <w:rPr>
                <w:rFonts w:ascii="Arial" w:hAnsi="Arial" w:cs="Arial"/>
                <w:sz w:val="24"/>
                <w:szCs w:val="24"/>
              </w:rPr>
            </w:pPr>
            <w:r>
              <w:rPr>
                <w:rFonts w:ascii="Arial" w:hAnsi="Arial" w:cs="Arial"/>
                <w:sz w:val="24"/>
                <w:szCs w:val="24"/>
              </w:rPr>
              <w:t>Mr Stead reported that for 2022/23, PHA achieved a break-even position having ended the year with a surplus of £235k.</w:t>
            </w:r>
            <w:r w:rsidR="003548BD">
              <w:rPr>
                <w:rFonts w:ascii="Arial" w:hAnsi="Arial" w:cs="Arial"/>
                <w:sz w:val="24"/>
                <w:szCs w:val="24"/>
              </w:rPr>
              <w:t xml:space="preserve">  He thanked those staff whose work had helped achieve that outcome.</w:t>
            </w:r>
          </w:p>
          <w:p w:rsidR="003548BD" w:rsidRDefault="003548BD" w:rsidP="0088073F">
            <w:pPr>
              <w:spacing w:after="0" w:line="240" w:lineRule="auto"/>
              <w:rPr>
                <w:rFonts w:ascii="Arial" w:hAnsi="Arial" w:cs="Arial"/>
                <w:sz w:val="24"/>
                <w:szCs w:val="24"/>
              </w:rPr>
            </w:pPr>
          </w:p>
          <w:p w:rsidR="003548BD" w:rsidRDefault="003548BD" w:rsidP="0088073F">
            <w:pPr>
              <w:spacing w:after="0" w:line="240" w:lineRule="auto"/>
              <w:rPr>
                <w:rFonts w:ascii="Arial" w:hAnsi="Arial" w:cs="Arial"/>
                <w:sz w:val="24"/>
                <w:szCs w:val="24"/>
              </w:rPr>
            </w:pPr>
            <w:r>
              <w:rPr>
                <w:rFonts w:ascii="Arial" w:hAnsi="Arial" w:cs="Arial"/>
                <w:sz w:val="24"/>
                <w:szCs w:val="24"/>
              </w:rPr>
              <w:t>Mr Stead reminded members that in January a saving paper was presented to the Board and said that he wished to update members on that.</w:t>
            </w:r>
          </w:p>
          <w:p w:rsidR="003548BD" w:rsidRDefault="003548BD" w:rsidP="0088073F">
            <w:pPr>
              <w:spacing w:after="0" w:line="240" w:lineRule="auto"/>
              <w:rPr>
                <w:rFonts w:ascii="Arial" w:hAnsi="Arial" w:cs="Arial"/>
                <w:sz w:val="24"/>
                <w:szCs w:val="24"/>
              </w:rPr>
            </w:pPr>
          </w:p>
          <w:p w:rsidR="003548BD" w:rsidRDefault="003548BD" w:rsidP="0088073F">
            <w:pPr>
              <w:spacing w:after="0" w:line="240" w:lineRule="auto"/>
              <w:rPr>
                <w:rFonts w:ascii="Arial" w:hAnsi="Arial" w:cs="Arial"/>
                <w:sz w:val="24"/>
                <w:szCs w:val="24"/>
              </w:rPr>
            </w:pPr>
            <w:r>
              <w:rPr>
                <w:rFonts w:ascii="Arial" w:hAnsi="Arial" w:cs="Arial"/>
                <w:sz w:val="24"/>
                <w:szCs w:val="24"/>
              </w:rPr>
              <w:t xml:space="preserve">Mr Stead </w:t>
            </w:r>
            <w:r w:rsidR="000578D4">
              <w:rPr>
                <w:rFonts w:ascii="Arial" w:hAnsi="Arial" w:cs="Arial"/>
                <w:sz w:val="24"/>
                <w:szCs w:val="24"/>
              </w:rPr>
              <w:t>advised that an updated paper has been prepared</w:t>
            </w:r>
            <w:r w:rsidR="00461127">
              <w:rPr>
                <w:rFonts w:ascii="Arial" w:hAnsi="Arial" w:cs="Arial"/>
                <w:sz w:val="24"/>
                <w:szCs w:val="24"/>
              </w:rPr>
              <w:t>.  He explained that the previous request from the Permanent Secretary’s office was for scenarios of 3% and 5% savings and PHA had identified £4.5m of areas where were deemed low/medium risk impact.  However, for a 5% scenario, he advised this left PHA needing to find a further £1.4m, and some areas were identified including the community and voluntary sector and R&amp;D.  He advised that the revised target for PHA is now £5.5m of recurrent savings.</w:t>
            </w:r>
          </w:p>
          <w:p w:rsidR="00461127" w:rsidRDefault="00461127" w:rsidP="0088073F">
            <w:pPr>
              <w:spacing w:after="0" w:line="240" w:lineRule="auto"/>
              <w:rPr>
                <w:rFonts w:ascii="Arial" w:hAnsi="Arial" w:cs="Arial"/>
                <w:sz w:val="24"/>
                <w:szCs w:val="24"/>
              </w:rPr>
            </w:pPr>
          </w:p>
          <w:p w:rsidR="00461127" w:rsidRDefault="00461127" w:rsidP="0088073F">
            <w:pPr>
              <w:spacing w:after="0" w:line="240" w:lineRule="auto"/>
              <w:rPr>
                <w:rFonts w:ascii="Arial" w:hAnsi="Arial" w:cs="Arial"/>
                <w:sz w:val="24"/>
                <w:szCs w:val="24"/>
              </w:rPr>
            </w:pPr>
            <w:r>
              <w:rPr>
                <w:rFonts w:ascii="Arial" w:hAnsi="Arial" w:cs="Arial"/>
                <w:sz w:val="24"/>
                <w:szCs w:val="24"/>
              </w:rPr>
              <w:t xml:space="preserve">Mr Stead </w:t>
            </w:r>
            <w:r w:rsidR="006D6DEA">
              <w:rPr>
                <w:rFonts w:ascii="Arial" w:hAnsi="Arial" w:cs="Arial"/>
                <w:sz w:val="24"/>
                <w:szCs w:val="24"/>
              </w:rPr>
              <w:t xml:space="preserve">reported that the Department has provided an indicative opening allocation </w:t>
            </w:r>
            <w:r w:rsidR="00EB4EED">
              <w:rPr>
                <w:rFonts w:ascii="Arial" w:hAnsi="Arial" w:cs="Arial"/>
                <w:sz w:val="24"/>
                <w:szCs w:val="24"/>
              </w:rPr>
              <w:t>and that £4.</w:t>
            </w:r>
            <w:r w:rsidR="00A135AF">
              <w:rPr>
                <w:rFonts w:ascii="Arial" w:hAnsi="Arial" w:cs="Arial"/>
                <w:sz w:val="24"/>
                <w:szCs w:val="24"/>
              </w:rPr>
              <w:t>5</w:t>
            </w:r>
            <w:r w:rsidR="00EB4EED">
              <w:rPr>
                <w:rFonts w:ascii="Arial" w:hAnsi="Arial" w:cs="Arial"/>
                <w:sz w:val="24"/>
                <w:szCs w:val="24"/>
              </w:rPr>
              <w:t>m of funding will be retracted.  He explained that within the paper Table 2 has been updated to show inescapable in-year cost pressures, but noted that this does not include costs for Phases 2b and 2c of the work with EY.  He advised that Table 3 outlines those areas which will not be able to be progressed.  He went through the areas listed where savings had been identified and explained that these have been reviewed, but the total is still less than the £5.5m which has been requested.  He advised that Appendix 3 in the paper looks at how recurrent funding in the region of £2.35m could be released.  He said that once PHA develops its Financial Plan, it cannot be seen to then have slippage during the year.</w:t>
            </w:r>
          </w:p>
          <w:p w:rsidR="00EB4EED" w:rsidRDefault="00EB4EED" w:rsidP="0088073F">
            <w:pPr>
              <w:spacing w:after="0" w:line="240" w:lineRule="auto"/>
              <w:rPr>
                <w:rFonts w:ascii="Arial" w:hAnsi="Arial" w:cs="Arial"/>
                <w:sz w:val="24"/>
                <w:szCs w:val="24"/>
              </w:rPr>
            </w:pPr>
          </w:p>
          <w:p w:rsidR="00EB4EED" w:rsidRDefault="00DC6C8A" w:rsidP="0088073F">
            <w:pPr>
              <w:spacing w:after="0" w:line="240" w:lineRule="auto"/>
              <w:rPr>
                <w:rFonts w:ascii="Arial" w:hAnsi="Arial" w:cs="Arial"/>
                <w:sz w:val="24"/>
                <w:szCs w:val="24"/>
              </w:rPr>
            </w:pPr>
            <w:r>
              <w:rPr>
                <w:rFonts w:ascii="Arial" w:hAnsi="Arial" w:cs="Arial"/>
                <w:sz w:val="24"/>
                <w:szCs w:val="24"/>
              </w:rPr>
              <w:t>A membe</w:t>
            </w:r>
            <w:r w:rsidR="007B7A92">
              <w:rPr>
                <w:rFonts w:ascii="Arial" w:hAnsi="Arial" w:cs="Arial"/>
                <w:sz w:val="24"/>
                <w:szCs w:val="24"/>
              </w:rPr>
              <w:t>r sought clarity on what the list of areas outlined in Appendix 1 refers to.  Mr Stead explained that these are services where PHA provided non-recurrent funding out of slippage in 2022/23.  In response to a follow up question regarding Appendix 2, Mr Stead said that the areas there are pieces of work which the Department requested PHA to carry out.</w:t>
            </w:r>
          </w:p>
          <w:p w:rsidR="00A33F09" w:rsidRDefault="00A33F09" w:rsidP="0088073F">
            <w:pPr>
              <w:spacing w:after="0" w:line="240" w:lineRule="auto"/>
              <w:rPr>
                <w:rFonts w:ascii="Arial" w:hAnsi="Arial" w:cs="Arial"/>
                <w:sz w:val="24"/>
                <w:szCs w:val="24"/>
              </w:rPr>
            </w:pPr>
          </w:p>
          <w:p w:rsidR="00A33F09" w:rsidRDefault="00A33F09" w:rsidP="0088073F">
            <w:pPr>
              <w:spacing w:after="0" w:line="240" w:lineRule="auto"/>
              <w:rPr>
                <w:rFonts w:ascii="Arial" w:hAnsi="Arial" w:cs="Arial"/>
                <w:sz w:val="24"/>
                <w:szCs w:val="24"/>
              </w:rPr>
            </w:pPr>
            <w:r>
              <w:rPr>
                <w:rFonts w:ascii="Arial" w:hAnsi="Arial" w:cs="Arial"/>
                <w:sz w:val="24"/>
                <w:szCs w:val="24"/>
              </w:rPr>
              <w:t xml:space="preserve">A member asked why there seems to be increased scrutiny of community and voluntary sector funding and this is being reduced </w:t>
            </w:r>
            <w:r>
              <w:rPr>
                <w:rFonts w:ascii="Arial" w:hAnsi="Arial" w:cs="Arial"/>
                <w:sz w:val="24"/>
                <w:szCs w:val="24"/>
              </w:rPr>
              <w:lastRenderedPageBreak/>
              <w:t xml:space="preserve">instead of Trust funding.  Mr Murray </w:t>
            </w:r>
            <w:r w:rsidR="009B6E24">
              <w:rPr>
                <w:rFonts w:ascii="Arial" w:hAnsi="Arial" w:cs="Arial"/>
                <w:sz w:val="24"/>
                <w:szCs w:val="24"/>
              </w:rPr>
              <w:t>replied that both areas are being targeted equally with a view to looking at how any savings can be made recurrently.  He added that PHA has more contracts with the community and voluntary sector.</w:t>
            </w:r>
          </w:p>
          <w:p w:rsidR="009B6E24" w:rsidRDefault="009B6E24" w:rsidP="0088073F">
            <w:pPr>
              <w:spacing w:after="0" w:line="240" w:lineRule="auto"/>
              <w:rPr>
                <w:rFonts w:ascii="Arial" w:hAnsi="Arial" w:cs="Arial"/>
                <w:sz w:val="24"/>
                <w:szCs w:val="24"/>
              </w:rPr>
            </w:pPr>
          </w:p>
          <w:p w:rsidR="009B6E24" w:rsidRDefault="009B6E24" w:rsidP="0088073F">
            <w:pPr>
              <w:spacing w:after="0" w:line="240" w:lineRule="auto"/>
              <w:rPr>
                <w:rFonts w:ascii="Arial" w:hAnsi="Arial" w:cs="Arial"/>
                <w:sz w:val="24"/>
                <w:szCs w:val="24"/>
              </w:rPr>
            </w:pPr>
            <w:r>
              <w:rPr>
                <w:rFonts w:ascii="Arial" w:hAnsi="Arial" w:cs="Arial"/>
                <w:sz w:val="24"/>
                <w:szCs w:val="24"/>
              </w:rPr>
              <w:t xml:space="preserve">A member suggested that services which work with children and young people should be protected and that it should be ensured that areas of greater deprivation will be the least affected.  The member </w:t>
            </w:r>
            <w:r w:rsidR="0084267A">
              <w:rPr>
                <w:rFonts w:ascii="Arial" w:hAnsi="Arial" w:cs="Arial"/>
                <w:sz w:val="24"/>
                <w:szCs w:val="24"/>
              </w:rPr>
              <w:t xml:space="preserve">stated </w:t>
            </w:r>
            <w:r>
              <w:rPr>
                <w:rFonts w:ascii="Arial" w:hAnsi="Arial" w:cs="Arial"/>
                <w:sz w:val="24"/>
                <w:szCs w:val="24"/>
              </w:rPr>
              <w:t xml:space="preserve">that any proposals need to be looked at through an equality lens.  Mr Murray acknowledged these points, but said that PHA find itself in a scenario in which it does not wish to be and that a tactical approach is needed to ensure that any savings that have the least recurrent impact.  The Chair suggested that PHA should </w:t>
            </w:r>
            <w:r w:rsidR="00331B43">
              <w:rPr>
                <w:rFonts w:ascii="Arial" w:hAnsi="Arial" w:cs="Arial"/>
                <w:sz w:val="24"/>
                <w:szCs w:val="24"/>
              </w:rPr>
              <w:t>seek the support of</w:t>
            </w:r>
            <w:r>
              <w:rPr>
                <w:rFonts w:ascii="Arial" w:hAnsi="Arial" w:cs="Arial"/>
                <w:sz w:val="24"/>
                <w:szCs w:val="24"/>
              </w:rPr>
              <w:t xml:space="preserve"> the Department </w:t>
            </w:r>
            <w:r w:rsidR="00331B43">
              <w:rPr>
                <w:rFonts w:ascii="Arial" w:hAnsi="Arial" w:cs="Arial"/>
                <w:sz w:val="24"/>
                <w:szCs w:val="24"/>
              </w:rPr>
              <w:t xml:space="preserve">when presenting its plans.  The member said that </w:t>
            </w:r>
            <w:r w:rsidR="00A14071">
              <w:rPr>
                <w:rFonts w:ascii="Arial" w:hAnsi="Arial" w:cs="Arial"/>
                <w:sz w:val="24"/>
                <w:szCs w:val="24"/>
              </w:rPr>
              <w:t>the impact of the savings proposals on children and young people should be detailed in the paper.  Mr Murray said that it could be included in terms of an initial assessment as the direct impact is not known</w:t>
            </w:r>
            <w:r w:rsidR="00C77CB0">
              <w:rPr>
                <w:rFonts w:ascii="Arial" w:hAnsi="Arial" w:cs="Arial"/>
                <w:sz w:val="24"/>
                <w:szCs w:val="24"/>
              </w:rPr>
              <w:t xml:space="preserve"> </w:t>
            </w:r>
            <w:r w:rsidR="00C77CB0" w:rsidRPr="00C77CB0">
              <w:rPr>
                <w:rFonts w:ascii="Arial" w:hAnsi="Arial" w:cs="Arial"/>
                <w:b/>
                <w:sz w:val="24"/>
                <w:szCs w:val="24"/>
              </w:rPr>
              <w:t xml:space="preserve">(Action </w:t>
            </w:r>
            <w:r w:rsidR="0084267A">
              <w:rPr>
                <w:rFonts w:ascii="Arial" w:hAnsi="Arial" w:cs="Arial"/>
                <w:b/>
                <w:sz w:val="24"/>
                <w:szCs w:val="24"/>
              </w:rPr>
              <w:t>9</w:t>
            </w:r>
            <w:r w:rsidR="00C77CB0" w:rsidRPr="00C77CB0">
              <w:rPr>
                <w:rFonts w:ascii="Arial" w:hAnsi="Arial" w:cs="Arial"/>
                <w:b/>
                <w:sz w:val="24"/>
                <w:szCs w:val="24"/>
              </w:rPr>
              <w:t xml:space="preserve"> – Mr Murray)</w:t>
            </w:r>
            <w:r w:rsidR="00C77CB0">
              <w:rPr>
                <w:rFonts w:ascii="Arial" w:hAnsi="Arial" w:cs="Arial"/>
                <w:sz w:val="24"/>
                <w:szCs w:val="24"/>
              </w:rPr>
              <w:t>.</w:t>
            </w:r>
          </w:p>
          <w:p w:rsidR="00A14071" w:rsidRDefault="00A14071" w:rsidP="0088073F">
            <w:pPr>
              <w:spacing w:after="0" w:line="240" w:lineRule="auto"/>
              <w:rPr>
                <w:rFonts w:ascii="Arial" w:hAnsi="Arial" w:cs="Arial"/>
                <w:sz w:val="24"/>
                <w:szCs w:val="24"/>
              </w:rPr>
            </w:pPr>
          </w:p>
          <w:p w:rsidR="00A14071" w:rsidRDefault="00A14071" w:rsidP="0088073F">
            <w:pPr>
              <w:spacing w:after="0" w:line="240" w:lineRule="auto"/>
              <w:rPr>
                <w:rFonts w:ascii="Arial" w:hAnsi="Arial" w:cs="Arial"/>
                <w:sz w:val="24"/>
                <w:szCs w:val="24"/>
              </w:rPr>
            </w:pPr>
            <w:r>
              <w:rPr>
                <w:rFonts w:ascii="Arial" w:hAnsi="Arial" w:cs="Arial"/>
                <w:sz w:val="24"/>
                <w:szCs w:val="24"/>
              </w:rPr>
              <w:t xml:space="preserve">A member </w:t>
            </w:r>
            <w:r w:rsidR="00194DE2">
              <w:rPr>
                <w:rFonts w:ascii="Arial" w:hAnsi="Arial" w:cs="Arial"/>
                <w:sz w:val="24"/>
                <w:szCs w:val="24"/>
              </w:rPr>
              <w:t>sought clarity on the list of areas outlined in Appendix 1.  Mr Stead reiterated that these were funded last year, but not recurrently.  The member noted that some of these are key areas</w:t>
            </w:r>
            <w:r w:rsidR="006B56D3">
              <w:rPr>
                <w:rFonts w:ascii="Arial" w:hAnsi="Arial" w:cs="Arial"/>
                <w:sz w:val="24"/>
                <w:szCs w:val="24"/>
              </w:rPr>
              <w:t xml:space="preserve"> and asked if there will be any slippage available this year to fund these, but Mr Stead advised that all slippage has been given up.  The member reiterated the key nature of some of these areas, but Mr Stead said while he appreciated that, the funding is not there, but that situation could change and it may be possible to look at some of the areas on this list.  The member referenced other areas including QI capability and training.  Mr Stead said that the list is under continual review.  Mr Murray advised that some of the areas will need to be reviewed with the Trusts because, for example, while PHA provided funding for screening, Trusts did not have the capacity to deliver.</w:t>
            </w:r>
          </w:p>
          <w:p w:rsidR="006B56D3" w:rsidRDefault="006B56D3" w:rsidP="0088073F">
            <w:pPr>
              <w:spacing w:after="0" w:line="240" w:lineRule="auto"/>
              <w:rPr>
                <w:rFonts w:ascii="Arial" w:hAnsi="Arial" w:cs="Arial"/>
                <w:sz w:val="24"/>
                <w:szCs w:val="24"/>
              </w:rPr>
            </w:pPr>
          </w:p>
          <w:p w:rsidR="006B56D3" w:rsidRDefault="006B56D3" w:rsidP="0088073F">
            <w:pPr>
              <w:spacing w:after="0" w:line="240" w:lineRule="auto"/>
              <w:rPr>
                <w:rFonts w:ascii="Arial" w:hAnsi="Arial" w:cs="Arial"/>
                <w:sz w:val="24"/>
                <w:szCs w:val="24"/>
              </w:rPr>
            </w:pPr>
            <w:r>
              <w:rPr>
                <w:rFonts w:ascii="Arial" w:hAnsi="Arial" w:cs="Arial"/>
                <w:sz w:val="24"/>
                <w:szCs w:val="24"/>
              </w:rPr>
              <w:t>A member asked about small grants</w:t>
            </w:r>
            <w:r w:rsidR="000379A6">
              <w:rPr>
                <w:rFonts w:ascii="Arial" w:hAnsi="Arial" w:cs="Arial"/>
                <w:sz w:val="24"/>
                <w:szCs w:val="24"/>
              </w:rPr>
              <w:t xml:space="preserve"> and what oversight there is of those.  The member </w:t>
            </w:r>
            <w:r w:rsidR="002C365F">
              <w:rPr>
                <w:rFonts w:ascii="Arial" w:hAnsi="Arial" w:cs="Arial"/>
                <w:sz w:val="24"/>
                <w:szCs w:val="24"/>
              </w:rPr>
              <w:t xml:space="preserve">asked if there is an opportunity to review the funding work that PHA has been funding for a number of years.  Mr Murray said that areas that are deemed the lowest priority will be reviewed.  The member asked if there is any way of determining the collective impact of savings across all Government departments, but Mr Murray said that while there is not, staff who work in Health Improvement will have good intelligence about what is going on in their locality.  The member asked should PHA not be looking at the impact, and Mr Wilson agreed that this should be picked up with Health Improvement </w:t>
            </w:r>
            <w:r w:rsidR="002C365F" w:rsidRPr="002C365F">
              <w:rPr>
                <w:rFonts w:ascii="Arial" w:hAnsi="Arial" w:cs="Arial"/>
                <w:b/>
                <w:sz w:val="24"/>
                <w:szCs w:val="24"/>
              </w:rPr>
              <w:t xml:space="preserve">(Action </w:t>
            </w:r>
            <w:r w:rsidR="0084267A">
              <w:rPr>
                <w:rFonts w:ascii="Arial" w:hAnsi="Arial" w:cs="Arial"/>
                <w:b/>
                <w:sz w:val="24"/>
                <w:szCs w:val="24"/>
              </w:rPr>
              <w:t>10</w:t>
            </w:r>
            <w:r w:rsidR="002C365F" w:rsidRPr="002C365F">
              <w:rPr>
                <w:rFonts w:ascii="Arial" w:hAnsi="Arial" w:cs="Arial"/>
                <w:b/>
                <w:sz w:val="24"/>
                <w:szCs w:val="24"/>
              </w:rPr>
              <w:t xml:space="preserve"> – Mr Wilson)</w:t>
            </w:r>
            <w:r w:rsidR="002C365F">
              <w:rPr>
                <w:rFonts w:ascii="Arial" w:hAnsi="Arial" w:cs="Arial"/>
                <w:sz w:val="24"/>
                <w:szCs w:val="24"/>
              </w:rPr>
              <w:t>.</w:t>
            </w:r>
          </w:p>
          <w:p w:rsidR="002C365F" w:rsidRDefault="002C365F" w:rsidP="0088073F">
            <w:pPr>
              <w:spacing w:after="0" w:line="240" w:lineRule="auto"/>
              <w:rPr>
                <w:rFonts w:ascii="Arial" w:hAnsi="Arial" w:cs="Arial"/>
                <w:sz w:val="24"/>
                <w:szCs w:val="24"/>
              </w:rPr>
            </w:pPr>
          </w:p>
          <w:p w:rsidR="002C365F" w:rsidRDefault="002C365F" w:rsidP="0088073F">
            <w:pPr>
              <w:spacing w:after="0" w:line="240" w:lineRule="auto"/>
              <w:rPr>
                <w:rFonts w:ascii="Arial" w:hAnsi="Arial" w:cs="Arial"/>
                <w:sz w:val="24"/>
                <w:szCs w:val="24"/>
              </w:rPr>
            </w:pPr>
            <w:r>
              <w:rPr>
                <w:rFonts w:ascii="Arial" w:hAnsi="Arial" w:cs="Arial"/>
                <w:sz w:val="24"/>
                <w:szCs w:val="24"/>
              </w:rPr>
              <w:t>A member asked about costs for EY and VMS</w:t>
            </w:r>
            <w:r w:rsidR="00FB1955">
              <w:rPr>
                <w:rFonts w:ascii="Arial" w:hAnsi="Arial" w:cs="Arial"/>
                <w:sz w:val="24"/>
                <w:szCs w:val="24"/>
              </w:rPr>
              <w:t xml:space="preserve"> for 2023/24.  Mr Stead advised that the costs for Phases 2b and 2c of the EY work have to be confirmed and that there is a draft business case.  The member sought confirmation that there is no indication of what the costs will be.  The Chair advised that they will be lower.  The member asked how the work will be </w:t>
            </w:r>
            <w:r w:rsidR="00FB1955" w:rsidRPr="00A135AF">
              <w:rPr>
                <w:rFonts w:ascii="Arial" w:hAnsi="Arial" w:cs="Arial"/>
                <w:sz w:val="24"/>
                <w:szCs w:val="24"/>
              </w:rPr>
              <w:t xml:space="preserve">funded and Mr Stead advised that it would have to be funded </w:t>
            </w:r>
            <w:r w:rsidR="00FB1955" w:rsidRPr="00A135AF">
              <w:rPr>
                <w:rFonts w:ascii="Arial" w:hAnsi="Arial" w:cs="Arial"/>
                <w:sz w:val="24"/>
                <w:szCs w:val="24"/>
              </w:rPr>
              <w:lastRenderedPageBreak/>
              <w:t xml:space="preserve">from </w:t>
            </w:r>
            <w:r w:rsidR="00A135AF" w:rsidRPr="00A135AF">
              <w:rPr>
                <w:rFonts w:ascii="Arial" w:hAnsi="Arial" w:cs="Arial"/>
                <w:sz w:val="24"/>
                <w:szCs w:val="24"/>
              </w:rPr>
              <w:t>within M&amp;A slippage similar to other inescapable cost pressures in Table 2</w:t>
            </w:r>
            <w:r w:rsidR="00FB1955" w:rsidRPr="00A135AF">
              <w:rPr>
                <w:rFonts w:ascii="Arial" w:hAnsi="Arial" w:cs="Arial"/>
                <w:sz w:val="24"/>
                <w:szCs w:val="24"/>
              </w:rPr>
              <w:t>.  The member queried the costs of VMS.  Mr Stead advised that the cost of the</w:t>
            </w:r>
            <w:r w:rsidR="00FB1955">
              <w:rPr>
                <w:rFonts w:ascii="Arial" w:hAnsi="Arial" w:cs="Arial"/>
                <w:sz w:val="24"/>
                <w:szCs w:val="24"/>
              </w:rPr>
              <w:t xml:space="preserve"> system is in the region of £2.5m/£3m but the costs are </w:t>
            </w:r>
            <w:proofErr w:type="spellStart"/>
            <w:r w:rsidR="00FB1955">
              <w:rPr>
                <w:rFonts w:ascii="Arial" w:hAnsi="Arial" w:cs="Arial"/>
                <w:sz w:val="24"/>
                <w:szCs w:val="24"/>
              </w:rPr>
              <w:t>outwith</w:t>
            </w:r>
            <w:proofErr w:type="spellEnd"/>
            <w:r w:rsidR="00FB1955">
              <w:rPr>
                <w:rFonts w:ascii="Arial" w:hAnsi="Arial" w:cs="Arial"/>
                <w:sz w:val="24"/>
                <w:szCs w:val="24"/>
              </w:rPr>
              <w:t xml:space="preserve"> this work</w:t>
            </w:r>
            <w:r w:rsidR="001205D9">
              <w:rPr>
                <w:rFonts w:ascii="Arial" w:hAnsi="Arial" w:cs="Arial"/>
                <w:sz w:val="24"/>
                <w:szCs w:val="24"/>
              </w:rPr>
              <w:t>.</w:t>
            </w:r>
          </w:p>
          <w:p w:rsidR="00A135AF" w:rsidRDefault="00A135AF" w:rsidP="0088073F">
            <w:pPr>
              <w:spacing w:after="0" w:line="240" w:lineRule="auto"/>
              <w:rPr>
                <w:rFonts w:ascii="Arial" w:hAnsi="Arial" w:cs="Arial"/>
                <w:sz w:val="24"/>
                <w:szCs w:val="24"/>
              </w:rPr>
            </w:pPr>
          </w:p>
          <w:p w:rsidR="00FB1955" w:rsidRDefault="00FB1955" w:rsidP="0088073F">
            <w:pPr>
              <w:spacing w:after="0" w:line="240" w:lineRule="auto"/>
              <w:rPr>
                <w:rFonts w:ascii="Arial" w:hAnsi="Arial" w:cs="Arial"/>
                <w:sz w:val="24"/>
                <w:szCs w:val="24"/>
              </w:rPr>
            </w:pPr>
            <w:r>
              <w:rPr>
                <w:rFonts w:ascii="Arial" w:hAnsi="Arial" w:cs="Arial"/>
                <w:sz w:val="24"/>
                <w:szCs w:val="24"/>
              </w:rPr>
              <w:t xml:space="preserve">A member </w:t>
            </w:r>
            <w:r w:rsidR="00944BBA">
              <w:rPr>
                <w:rFonts w:ascii="Arial" w:hAnsi="Arial" w:cs="Arial"/>
                <w:sz w:val="24"/>
                <w:szCs w:val="24"/>
              </w:rPr>
              <w:t xml:space="preserve">asked if it is possible for PHA to have a list of </w:t>
            </w:r>
            <w:r w:rsidR="0019215C">
              <w:rPr>
                <w:rFonts w:ascii="Arial" w:hAnsi="Arial" w:cs="Arial"/>
                <w:sz w:val="24"/>
                <w:szCs w:val="24"/>
              </w:rPr>
              <w:t>priority areas for funding determined in the event that funding becomes available.  Mr Stead said that the first priority areas will be those outlined in Appendix 1.</w:t>
            </w:r>
          </w:p>
          <w:p w:rsidR="0019215C" w:rsidRDefault="0019215C" w:rsidP="0088073F">
            <w:pPr>
              <w:spacing w:after="0" w:line="240" w:lineRule="auto"/>
              <w:rPr>
                <w:rFonts w:ascii="Arial" w:hAnsi="Arial" w:cs="Arial"/>
                <w:sz w:val="24"/>
                <w:szCs w:val="24"/>
              </w:rPr>
            </w:pPr>
          </w:p>
          <w:p w:rsidR="009B6E24" w:rsidRDefault="0019215C" w:rsidP="0088073F">
            <w:pPr>
              <w:spacing w:after="0" w:line="240" w:lineRule="auto"/>
              <w:rPr>
                <w:rFonts w:ascii="Arial" w:hAnsi="Arial" w:cs="Arial"/>
                <w:sz w:val="24"/>
                <w:szCs w:val="24"/>
              </w:rPr>
            </w:pPr>
            <w:r>
              <w:rPr>
                <w:rFonts w:ascii="Arial" w:hAnsi="Arial" w:cs="Arial"/>
                <w:sz w:val="24"/>
                <w:szCs w:val="24"/>
              </w:rPr>
              <w:t>The Chair asked if PHA has received a “bye ball” with regard to advertising.  Mr Wilson explained that at present there is a freeze on advertising, but he is seeking clarification as to whether PHA can develop campaigns.  The Chair said that PHA needs to convince the Department that advertising and campaigns is a primary function of the organisation.  Mr Wilson advised that the Chief Medical Officer is aware of that and the argument has been made for PHA to continue its work.</w:t>
            </w:r>
            <w:r w:rsidR="00824E5F">
              <w:rPr>
                <w:rFonts w:ascii="Arial" w:hAnsi="Arial" w:cs="Arial"/>
                <w:sz w:val="24"/>
                <w:szCs w:val="24"/>
              </w:rPr>
              <w:t xml:space="preserve">  He added that PHA is meeting with the Permanent Secretary next week and will use as an opportunity to highlight the value of campaigns.  He advised that Organ Donation is the only area where there is presently a campaign as PHA is mandated to promote the new legislation.</w:t>
            </w:r>
          </w:p>
          <w:p w:rsidR="009B6E24" w:rsidRDefault="009B6E24" w:rsidP="0088073F">
            <w:pPr>
              <w:spacing w:after="0" w:line="240" w:lineRule="auto"/>
              <w:rPr>
                <w:rFonts w:ascii="Arial" w:hAnsi="Arial" w:cs="Arial"/>
                <w:sz w:val="24"/>
                <w:szCs w:val="24"/>
              </w:rPr>
            </w:pPr>
          </w:p>
          <w:p w:rsidR="000201A0" w:rsidRPr="00E615E1" w:rsidRDefault="000201A0" w:rsidP="0088073F">
            <w:pPr>
              <w:spacing w:after="0" w:line="240" w:lineRule="auto"/>
              <w:rPr>
                <w:rFonts w:ascii="Arial" w:hAnsi="Arial" w:cs="Arial"/>
                <w:sz w:val="24"/>
                <w:szCs w:val="24"/>
              </w:rPr>
            </w:pPr>
            <w:r>
              <w:rPr>
                <w:rFonts w:ascii="Arial" w:hAnsi="Arial" w:cs="Arial"/>
                <w:sz w:val="24"/>
                <w:szCs w:val="24"/>
              </w:rPr>
              <w:t xml:space="preserve">A member asked when the Financial Plan has to be finalised and Mr </w:t>
            </w:r>
            <w:r w:rsidR="00194DE2">
              <w:rPr>
                <w:rFonts w:ascii="Arial" w:hAnsi="Arial" w:cs="Arial"/>
                <w:sz w:val="24"/>
                <w:szCs w:val="24"/>
              </w:rPr>
              <w:t>Murray advised that a draft will be brought to the PHA Board in June.</w:t>
            </w:r>
          </w:p>
          <w:p w:rsidR="00E615E1" w:rsidRPr="00E615E1" w:rsidRDefault="00E615E1" w:rsidP="0088073F">
            <w:pPr>
              <w:spacing w:after="0" w:line="240" w:lineRule="auto"/>
              <w:rPr>
                <w:rFonts w:ascii="Arial" w:hAnsi="Arial" w:cs="Arial"/>
                <w:i/>
                <w:sz w:val="24"/>
                <w:szCs w:val="24"/>
              </w:rPr>
            </w:pPr>
          </w:p>
        </w:tc>
      </w:tr>
      <w:tr w:rsidR="00E615E1" w:rsidRPr="00F256A1" w:rsidTr="00B16601">
        <w:trPr>
          <w:trHeight w:val="374"/>
        </w:trPr>
        <w:tc>
          <w:tcPr>
            <w:tcW w:w="1418" w:type="dxa"/>
            <w:tcBorders>
              <w:top w:val="nil"/>
              <w:left w:val="nil"/>
              <w:bottom w:val="nil"/>
              <w:right w:val="single" w:sz="4" w:space="0" w:color="auto"/>
            </w:tcBorders>
          </w:tcPr>
          <w:p w:rsidR="00E615E1" w:rsidRDefault="00E615E1" w:rsidP="004C03D8">
            <w:pPr>
              <w:spacing w:after="0" w:line="240" w:lineRule="auto"/>
              <w:jc w:val="right"/>
              <w:rPr>
                <w:rFonts w:ascii="Arial" w:hAnsi="Arial" w:cs="Arial"/>
                <w:b/>
                <w:sz w:val="24"/>
                <w:szCs w:val="24"/>
              </w:rPr>
            </w:pPr>
            <w:r>
              <w:rPr>
                <w:rFonts w:ascii="Arial" w:hAnsi="Arial" w:cs="Arial"/>
                <w:b/>
                <w:sz w:val="24"/>
                <w:szCs w:val="24"/>
              </w:rPr>
              <w:lastRenderedPageBreak/>
              <w:t>21/23</w:t>
            </w:r>
          </w:p>
        </w:tc>
        <w:tc>
          <w:tcPr>
            <w:tcW w:w="7938" w:type="dxa"/>
            <w:tcBorders>
              <w:top w:val="nil"/>
              <w:left w:val="single" w:sz="4" w:space="0" w:color="auto"/>
              <w:bottom w:val="nil"/>
            </w:tcBorders>
          </w:tcPr>
          <w:p w:rsidR="00E615E1" w:rsidRDefault="00E615E1" w:rsidP="004C03D8">
            <w:pPr>
              <w:spacing w:after="0" w:line="240" w:lineRule="auto"/>
              <w:rPr>
                <w:rFonts w:ascii="Arial" w:hAnsi="Arial" w:cs="Arial"/>
                <w:b/>
                <w:sz w:val="24"/>
                <w:szCs w:val="24"/>
              </w:rPr>
            </w:pPr>
            <w:r>
              <w:rPr>
                <w:rFonts w:ascii="Arial" w:hAnsi="Arial" w:cs="Arial"/>
                <w:b/>
                <w:sz w:val="24"/>
                <w:szCs w:val="24"/>
              </w:rPr>
              <w:t>Item 7 – Planning</w:t>
            </w:r>
          </w:p>
          <w:p w:rsidR="00E615E1" w:rsidRPr="00F256A1" w:rsidRDefault="00E615E1" w:rsidP="004C03D8">
            <w:pPr>
              <w:spacing w:after="0" w:line="240" w:lineRule="auto"/>
              <w:rPr>
                <w:rFonts w:ascii="Arial" w:hAnsi="Arial" w:cs="Arial"/>
                <w:b/>
                <w:sz w:val="24"/>
                <w:szCs w:val="24"/>
              </w:rPr>
            </w:pPr>
          </w:p>
        </w:tc>
      </w:tr>
      <w:tr w:rsidR="00E615E1" w:rsidRPr="00F256A1" w:rsidTr="00B16601">
        <w:trPr>
          <w:trHeight w:val="374"/>
        </w:trPr>
        <w:tc>
          <w:tcPr>
            <w:tcW w:w="1418" w:type="dxa"/>
            <w:tcBorders>
              <w:top w:val="nil"/>
              <w:left w:val="nil"/>
              <w:bottom w:val="nil"/>
              <w:right w:val="single" w:sz="4" w:space="0" w:color="auto"/>
            </w:tcBorders>
          </w:tcPr>
          <w:p w:rsidR="00E615E1" w:rsidRPr="00537882" w:rsidRDefault="00E615E1" w:rsidP="004C03D8">
            <w:pPr>
              <w:spacing w:after="0" w:line="240" w:lineRule="auto"/>
              <w:jc w:val="right"/>
              <w:rPr>
                <w:rFonts w:ascii="Arial" w:hAnsi="Arial" w:cs="Arial"/>
                <w:sz w:val="24"/>
                <w:szCs w:val="24"/>
              </w:rPr>
            </w:pPr>
          </w:p>
          <w:p w:rsidR="00537882" w:rsidRPr="00537882" w:rsidRDefault="00537882" w:rsidP="004C03D8">
            <w:pPr>
              <w:spacing w:after="0" w:line="240" w:lineRule="auto"/>
              <w:jc w:val="right"/>
              <w:rPr>
                <w:rFonts w:ascii="Arial" w:hAnsi="Arial" w:cs="Arial"/>
                <w:sz w:val="24"/>
                <w:szCs w:val="24"/>
              </w:rPr>
            </w:pPr>
          </w:p>
          <w:p w:rsidR="00537882" w:rsidRPr="00537882" w:rsidRDefault="00537882" w:rsidP="004C03D8">
            <w:pPr>
              <w:spacing w:after="0" w:line="240" w:lineRule="auto"/>
              <w:jc w:val="right"/>
              <w:rPr>
                <w:rFonts w:ascii="Arial" w:hAnsi="Arial" w:cs="Arial"/>
                <w:sz w:val="24"/>
                <w:szCs w:val="24"/>
              </w:rPr>
            </w:pPr>
            <w:r w:rsidRPr="00537882">
              <w:rPr>
                <w:rFonts w:ascii="Arial" w:hAnsi="Arial" w:cs="Arial"/>
                <w:sz w:val="24"/>
                <w:szCs w:val="24"/>
              </w:rPr>
              <w:t>21/23.1</w:t>
            </w:r>
          </w:p>
        </w:tc>
        <w:tc>
          <w:tcPr>
            <w:tcW w:w="7938" w:type="dxa"/>
            <w:tcBorders>
              <w:top w:val="nil"/>
              <w:left w:val="single" w:sz="4" w:space="0" w:color="auto"/>
              <w:bottom w:val="nil"/>
            </w:tcBorders>
          </w:tcPr>
          <w:p w:rsidR="00E615E1" w:rsidRPr="00E615E1" w:rsidRDefault="00E615E1" w:rsidP="004C03D8">
            <w:pPr>
              <w:spacing w:after="0" w:line="240" w:lineRule="auto"/>
              <w:rPr>
                <w:rFonts w:ascii="Arial" w:hAnsi="Arial" w:cs="Arial"/>
                <w:i/>
                <w:sz w:val="24"/>
                <w:szCs w:val="24"/>
              </w:rPr>
            </w:pPr>
            <w:r w:rsidRPr="00E615E1">
              <w:rPr>
                <w:rFonts w:ascii="Arial" w:hAnsi="Arial" w:cs="Arial"/>
                <w:i/>
                <w:sz w:val="24"/>
                <w:szCs w:val="24"/>
              </w:rPr>
              <w:t>PHA Organisational Strategy 2023-2025</w:t>
            </w:r>
          </w:p>
          <w:p w:rsidR="00E615E1" w:rsidRDefault="00E615E1" w:rsidP="004C03D8">
            <w:pPr>
              <w:spacing w:after="0" w:line="240" w:lineRule="auto"/>
              <w:rPr>
                <w:rFonts w:ascii="Arial" w:hAnsi="Arial" w:cs="Arial"/>
                <w:b/>
                <w:sz w:val="24"/>
                <w:szCs w:val="24"/>
              </w:rPr>
            </w:pPr>
          </w:p>
          <w:p w:rsidR="00E615E1" w:rsidRDefault="00194DE2" w:rsidP="004C03D8">
            <w:pPr>
              <w:spacing w:after="0" w:line="240" w:lineRule="auto"/>
              <w:rPr>
                <w:rFonts w:ascii="Arial" w:hAnsi="Arial" w:cs="Arial"/>
                <w:sz w:val="24"/>
                <w:szCs w:val="24"/>
              </w:rPr>
            </w:pPr>
            <w:r>
              <w:rPr>
                <w:rFonts w:ascii="Arial" w:hAnsi="Arial" w:cs="Arial"/>
                <w:sz w:val="24"/>
                <w:szCs w:val="24"/>
              </w:rPr>
              <w:t>The Chair said that members need further time to review the Strategy.  Mr Murray said that if members have any thoughts on the draft Strategy to send these to him.  He added that PHA will likely soon see itself developing a new Corporate Plan.  Mr Wilson added that this Strategy is a “stopgap”.</w:t>
            </w:r>
          </w:p>
          <w:p w:rsidR="00E615E1" w:rsidRPr="00F256A1" w:rsidRDefault="00E615E1"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E615E1" w:rsidP="004C03D8">
            <w:pPr>
              <w:spacing w:after="0" w:line="240" w:lineRule="auto"/>
              <w:jc w:val="right"/>
              <w:rPr>
                <w:rFonts w:ascii="Arial" w:hAnsi="Arial" w:cs="Arial"/>
                <w:b/>
                <w:sz w:val="24"/>
                <w:szCs w:val="24"/>
              </w:rPr>
            </w:pPr>
            <w:r>
              <w:rPr>
                <w:rFonts w:ascii="Arial" w:hAnsi="Arial" w:cs="Arial"/>
                <w:b/>
                <w:sz w:val="24"/>
                <w:szCs w:val="24"/>
              </w:rPr>
              <w:t>22</w:t>
            </w:r>
            <w:r w:rsidR="004C03D8">
              <w:rPr>
                <w:rFonts w:ascii="Arial" w:hAnsi="Arial" w:cs="Arial"/>
                <w:b/>
                <w:sz w:val="24"/>
                <w:szCs w:val="24"/>
              </w:rPr>
              <w:t>/</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E615E1">
              <w:rPr>
                <w:rFonts w:ascii="Arial" w:hAnsi="Arial" w:cs="Arial"/>
                <w:b/>
                <w:sz w:val="24"/>
                <w:szCs w:val="24"/>
              </w:rPr>
              <w:t>8</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Default="00E615E1" w:rsidP="00F85B3B">
            <w:pPr>
              <w:spacing w:after="0" w:line="240" w:lineRule="auto"/>
              <w:jc w:val="right"/>
              <w:rPr>
                <w:rFonts w:ascii="Arial" w:hAnsi="Arial" w:cs="Arial"/>
                <w:sz w:val="24"/>
                <w:szCs w:val="24"/>
              </w:rPr>
            </w:pPr>
            <w:r>
              <w:rPr>
                <w:rFonts w:ascii="Arial" w:hAnsi="Arial" w:cs="Arial"/>
                <w:sz w:val="24"/>
                <w:szCs w:val="24"/>
              </w:rPr>
              <w:t>22</w:t>
            </w:r>
            <w:r w:rsidR="00F85B3B">
              <w:rPr>
                <w:rFonts w:ascii="Arial" w:hAnsi="Arial" w:cs="Arial"/>
                <w:sz w:val="24"/>
                <w:szCs w:val="24"/>
              </w:rPr>
              <w:t>/2</w:t>
            </w:r>
            <w:r w:rsidR="00D962D7">
              <w:rPr>
                <w:rFonts w:ascii="Arial" w:hAnsi="Arial" w:cs="Arial"/>
                <w:sz w:val="24"/>
                <w:szCs w:val="24"/>
              </w:rPr>
              <w:t>3</w:t>
            </w:r>
            <w:r w:rsidR="00F85B3B">
              <w:rPr>
                <w:rFonts w:ascii="Arial" w:hAnsi="Arial" w:cs="Arial"/>
                <w:sz w:val="24"/>
                <w:szCs w:val="24"/>
              </w:rPr>
              <w:t>.1</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Default="00CF56CC" w:rsidP="004C03D8">
            <w:pPr>
              <w:spacing w:after="0" w:line="240" w:lineRule="auto"/>
              <w:rPr>
                <w:rFonts w:ascii="Arial" w:hAnsi="Arial" w:cs="Arial"/>
                <w:sz w:val="24"/>
                <w:szCs w:val="24"/>
              </w:rPr>
            </w:pPr>
            <w:r>
              <w:rPr>
                <w:rFonts w:ascii="Arial" w:hAnsi="Arial" w:cs="Arial"/>
                <w:sz w:val="24"/>
                <w:szCs w:val="24"/>
              </w:rPr>
              <w:t xml:space="preserve">Mr Murray shared with members information regarding the Substance </w:t>
            </w:r>
            <w:r w:rsidR="00506418">
              <w:rPr>
                <w:rFonts w:ascii="Arial" w:hAnsi="Arial" w:cs="Arial"/>
                <w:sz w:val="24"/>
                <w:szCs w:val="24"/>
              </w:rPr>
              <w:t>U</w:t>
            </w:r>
            <w:r>
              <w:rPr>
                <w:rFonts w:ascii="Arial" w:hAnsi="Arial" w:cs="Arial"/>
                <w:sz w:val="24"/>
                <w:szCs w:val="24"/>
              </w:rPr>
              <w:t xml:space="preserve">se Strategy and advised that the intention is to have a fuller discussion on this as part of a future Board workshop </w:t>
            </w:r>
            <w:r w:rsidRPr="00CF56CC">
              <w:rPr>
                <w:rFonts w:ascii="Arial" w:hAnsi="Arial" w:cs="Arial"/>
                <w:b/>
                <w:sz w:val="24"/>
                <w:szCs w:val="24"/>
              </w:rPr>
              <w:t xml:space="preserve">(Action </w:t>
            </w:r>
            <w:r w:rsidR="0084267A">
              <w:rPr>
                <w:rFonts w:ascii="Arial" w:hAnsi="Arial" w:cs="Arial"/>
                <w:b/>
                <w:sz w:val="24"/>
                <w:szCs w:val="24"/>
              </w:rPr>
              <w:t>11</w:t>
            </w:r>
            <w:r w:rsidRPr="00CF56CC">
              <w:rPr>
                <w:rFonts w:ascii="Arial" w:hAnsi="Arial" w:cs="Arial"/>
                <w:b/>
                <w:sz w:val="24"/>
                <w:szCs w:val="24"/>
              </w:rPr>
              <w:t xml:space="preserve"> – Mr Wilson/Mr Murray)</w:t>
            </w:r>
            <w:r>
              <w:rPr>
                <w:rFonts w:ascii="Arial" w:hAnsi="Arial" w:cs="Arial"/>
                <w:sz w:val="24"/>
                <w:szCs w:val="24"/>
              </w:rPr>
              <w:t>.</w:t>
            </w:r>
          </w:p>
          <w:p w:rsidR="00266723" w:rsidRPr="00581C7B" w:rsidRDefault="00266723" w:rsidP="004C03D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E615E1" w:rsidP="004C03D8">
            <w:pPr>
              <w:spacing w:after="0" w:line="240" w:lineRule="auto"/>
              <w:jc w:val="right"/>
              <w:rPr>
                <w:rFonts w:ascii="Arial" w:hAnsi="Arial" w:cs="Arial"/>
                <w:b/>
                <w:sz w:val="24"/>
                <w:szCs w:val="24"/>
              </w:rPr>
            </w:pPr>
            <w:r>
              <w:rPr>
                <w:rFonts w:ascii="Arial" w:hAnsi="Arial" w:cs="Arial"/>
                <w:b/>
                <w:sz w:val="24"/>
                <w:szCs w:val="24"/>
              </w:rPr>
              <w:t>23</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E615E1">
              <w:rPr>
                <w:rFonts w:ascii="Arial" w:hAnsi="Arial" w:cs="Arial"/>
                <w:b/>
                <w:sz w:val="24"/>
                <w:szCs w:val="24"/>
              </w:rPr>
              <w:t>9</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120"/>
              <w:rPr>
                <w:rFonts w:ascii="Arial" w:hAnsi="Arial" w:cs="Arial"/>
                <w:i/>
                <w:sz w:val="24"/>
                <w:szCs w:val="24"/>
              </w:rPr>
            </w:pPr>
            <w:r>
              <w:rPr>
                <w:rFonts w:ascii="Arial" w:hAnsi="Arial" w:cs="Arial"/>
                <w:i/>
                <w:sz w:val="24"/>
                <w:szCs w:val="24"/>
              </w:rPr>
              <w:t xml:space="preserve">Thursday </w:t>
            </w:r>
            <w:r w:rsidR="00E615E1">
              <w:rPr>
                <w:rFonts w:ascii="Arial" w:hAnsi="Arial" w:cs="Arial"/>
                <w:i/>
                <w:sz w:val="24"/>
                <w:szCs w:val="24"/>
              </w:rPr>
              <w:t xml:space="preserve">3 August </w:t>
            </w:r>
            <w:r w:rsidR="007E0514">
              <w:rPr>
                <w:rFonts w:ascii="Arial" w:hAnsi="Arial" w:cs="Arial"/>
                <w:i/>
                <w:sz w:val="24"/>
                <w:szCs w:val="24"/>
              </w:rPr>
              <w:t>2023</w:t>
            </w:r>
            <w:r>
              <w:rPr>
                <w:rFonts w:ascii="Arial" w:hAnsi="Arial" w:cs="Arial"/>
                <w:i/>
                <w:sz w:val="24"/>
                <w:szCs w:val="24"/>
              </w:rPr>
              <w:t xml:space="preserve"> </w:t>
            </w:r>
            <w:r w:rsidRPr="00F256A1">
              <w:rPr>
                <w:rFonts w:ascii="Arial" w:hAnsi="Arial" w:cs="Arial"/>
                <w:i/>
                <w:sz w:val="24"/>
                <w:szCs w:val="24"/>
              </w:rPr>
              <w:t xml:space="preserve">at </w:t>
            </w:r>
            <w:r>
              <w:rPr>
                <w:rFonts w:ascii="Arial" w:hAnsi="Arial" w:cs="Arial"/>
                <w:i/>
                <w:sz w:val="24"/>
                <w:szCs w:val="24"/>
              </w:rPr>
              <w:t>1</w:t>
            </w:r>
            <w:r w:rsidR="007E0514">
              <w:rPr>
                <w:rFonts w:ascii="Arial" w:hAnsi="Arial" w:cs="Arial"/>
                <w:i/>
                <w:sz w:val="24"/>
                <w:szCs w:val="24"/>
              </w:rPr>
              <w:t>1</w:t>
            </w:r>
            <w:r w:rsidRPr="00F256A1">
              <w:rPr>
                <w:rFonts w:ascii="Arial" w:hAnsi="Arial" w:cs="Arial"/>
                <w:i/>
                <w:sz w:val="24"/>
                <w:szCs w:val="24"/>
              </w:rPr>
              <w:t>:</w:t>
            </w:r>
            <w:r>
              <w:rPr>
                <w:rFonts w:ascii="Arial" w:hAnsi="Arial" w:cs="Arial"/>
                <w:i/>
                <w:sz w:val="24"/>
                <w:szCs w:val="24"/>
              </w:rPr>
              <w:t>3</w:t>
            </w:r>
            <w:r w:rsidRPr="00F256A1">
              <w:rPr>
                <w:rFonts w:ascii="Arial" w:hAnsi="Arial" w:cs="Arial"/>
                <w:i/>
                <w:sz w:val="24"/>
                <w:szCs w:val="24"/>
              </w:rPr>
              <w:t>0</w:t>
            </w:r>
            <w:r w:rsidR="007E0514">
              <w:rPr>
                <w:rFonts w:ascii="Arial" w:hAnsi="Arial" w:cs="Arial"/>
                <w:i/>
                <w:sz w:val="24"/>
                <w:szCs w:val="24"/>
              </w:rPr>
              <w:t>a</w:t>
            </w:r>
            <w:r w:rsidRPr="00F256A1">
              <w:rPr>
                <w:rFonts w:ascii="Arial" w:hAnsi="Arial" w:cs="Arial"/>
                <w:i/>
                <w:sz w:val="24"/>
                <w:szCs w:val="24"/>
              </w:rPr>
              <w:t>m</w:t>
            </w:r>
          </w:p>
          <w:p w:rsidR="004C03D8" w:rsidRPr="00F256A1" w:rsidRDefault="004C03D8" w:rsidP="004C03D8">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Fifth Floor Meeting Room, 12/22 Linenhall Street, Belfast</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4C03D8" w:rsidRDefault="004C03D8" w:rsidP="004C03D8">
            <w:pPr>
              <w:spacing w:after="0" w:line="240" w:lineRule="auto"/>
              <w:rPr>
                <w:rFonts w:ascii="Arial" w:hAnsi="Arial" w:cs="Arial"/>
                <w:sz w:val="24"/>
                <w:szCs w:val="24"/>
              </w:rPr>
            </w:pPr>
          </w:p>
          <w:p w:rsidR="004C03D8" w:rsidRPr="009679DF" w:rsidRDefault="009679DF" w:rsidP="004C03D8">
            <w:pPr>
              <w:spacing w:after="0" w:line="240" w:lineRule="auto"/>
              <w:rPr>
                <w:rFonts w:ascii="Arial" w:hAnsi="Arial" w:cs="Arial"/>
                <w:sz w:val="24"/>
                <w:szCs w:val="24"/>
                <w:u w:val="single"/>
              </w:rPr>
            </w:pPr>
            <w:r w:rsidRPr="009679DF">
              <w:rPr>
                <w:rFonts w:ascii="Arial" w:hAnsi="Arial" w:cs="Arial"/>
                <w:sz w:val="24"/>
                <w:szCs w:val="24"/>
                <w:u w:val="single"/>
              </w:rPr>
              <w:t>Andrew Dougal</w:t>
            </w:r>
            <w:bookmarkStart w:id="0" w:name="_GoBack"/>
            <w:bookmarkEnd w:id="0"/>
          </w:p>
          <w:p w:rsidR="004C03D8" w:rsidRDefault="004C03D8" w:rsidP="004C03D8">
            <w:pPr>
              <w:spacing w:after="0" w:line="240" w:lineRule="auto"/>
              <w:rPr>
                <w:rFonts w:ascii="Arial" w:hAnsi="Arial" w:cs="Arial"/>
                <w:sz w:val="24"/>
                <w:szCs w:val="24"/>
              </w:rPr>
            </w:pPr>
          </w:p>
          <w:p w:rsidR="004C03D8" w:rsidRPr="00F256A1" w:rsidRDefault="004C03D8" w:rsidP="004C03D8">
            <w:pPr>
              <w:spacing w:after="0" w:line="240" w:lineRule="auto"/>
              <w:rPr>
                <w:rFonts w:ascii="Arial" w:hAnsi="Arial" w:cs="Arial"/>
                <w:sz w:val="24"/>
                <w:szCs w:val="24"/>
              </w:rPr>
            </w:pPr>
          </w:p>
          <w:p w:rsidR="009679DF" w:rsidRDefault="004C03D8" w:rsidP="004C03D8">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sidR="009679DF">
              <w:rPr>
                <w:rFonts w:ascii="Arial" w:hAnsi="Arial" w:cs="Arial"/>
                <w:sz w:val="24"/>
                <w:szCs w:val="24"/>
              </w:rPr>
              <w:t>3 August 2023</w:t>
            </w:r>
          </w:p>
          <w:p w:rsidR="009679DF" w:rsidRPr="00476F04" w:rsidRDefault="009679DF" w:rsidP="004C03D8">
            <w:pPr>
              <w:spacing w:after="0" w:line="240" w:lineRule="auto"/>
              <w:rPr>
                <w:rFonts w:ascii="Arial" w:hAnsi="Arial" w:cs="Arial"/>
                <w:sz w:val="24"/>
                <w:szCs w:val="24"/>
              </w:rPr>
            </w:pPr>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1A0" w:rsidRDefault="000201A0">
      <w:pPr>
        <w:spacing w:after="0" w:line="240" w:lineRule="auto"/>
      </w:pPr>
      <w:r>
        <w:separator/>
      </w:r>
    </w:p>
  </w:endnote>
  <w:endnote w:type="continuationSeparator" w:id="0">
    <w:p w:rsidR="000201A0" w:rsidRDefault="0002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1A0" w:rsidRDefault="0002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1A0" w:rsidRPr="00733AF6" w:rsidRDefault="000201A0"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0201A0" w:rsidRDefault="00020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1A0" w:rsidRDefault="0002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1A0" w:rsidRDefault="000201A0">
      <w:pPr>
        <w:spacing w:after="0" w:line="240" w:lineRule="auto"/>
      </w:pPr>
      <w:r>
        <w:separator/>
      </w:r>
    </w:p>
  </w:footnote>
  <w:footnote w:type="continuationSeparator" w:id="0">
    <w:p w:rsidR="000201A0" w:rsidRDefault="00020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1A0" w:rsidRDefault="00020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1A0" w:rsidRDefault="00020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1A0" w:rsidRDefault="00020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5BF6D55"/>
    <w:multiLevelType w:val="hybridMultilevel"/>
    <w:tmpl w:val="582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3"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5"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0"/>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1A0"/>
    <w:rsid w:val="00020806"/>
    <w:rsid w:val="00020BA9"/>
    <w:rsid w:val="0002194C"/>
    <w:rsid w:val="000222FD"/>
    <w:rsid w:val="00023D9A"/>
    <w:rsid w:val="0002476B"/>
    <w:rsid w:val="000248D0"/>
    <w:rsid w:val="000257BD"/>
    <w:rsid w:val="00026D8F"/>
    <w:rsid w:val="000270F1"/>
    <w:rsid w:val="00027681"/>
    <w:rsid w:val="000313FC"/>
    <w:rsid w:val="00031EE4"/>
    <w:rsid w:val="00032E2D"/>
    <w:rsid w:val="00034C92"/>
    <w:rsid w:val="0003644C"/>
    <w:rsid w:val="0003761F"/>
    <w:rsid w:val="000379A6"/>
    <w:rsid w:val="000402F0"/>
    <w:rsid w:val="00041FF3"/>
    <w:rsid w:val="0004342B"/>
    <w:rsid w:val="000457B7"/>
    <w:rsid w:val="0004670B"/>
    <w:rsid w:val="000471AA"/>
    <w:rsid w:val="000478DF"/>
    <w:rsid w:val="00047B2D"/>
    <w:rsid w:val="00050563"/>
    <w:rsid w:val="000546A3"/>
    <w:rsid w:val="00054DEF"/>
    <w:rsid w:val="00054FB9"/>
    <w:rsid w:val="000552DA"/>
    <w:rsid w:val="000567BE"/>
    <w:rsid w:val="000578D4"/>
    <w:rsid w:val="0005795C"/>
    <w:rsid w:val="00060842"/>
    <w:rsid w:val="00060A9A"/>
    <w:rsid w:val="00061109"/>
    <w:rsid w:val="0006325A"/>
    <w:rsid w:val="00063C4A"/>
    <w:rsid w:val="00064CA8"/>
    <w:rsid w:val="00065F3A"/>
    <w:rsid w:val="00065FF6"/>
    <w:rsid w:val="00067F2E"/>
    <w:rsid w:val="00070122"/>
    <w:rsid w:val="000711AE"/>
    <w:rsid w:val="00072518"/>
    <w:rsid w:val="000732EE"/>
    <w:rsid w:val="000736B9"/>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2A94"/>
    <w:rsid w:val="000A3045"/>
    <w:rsid w:val="000A4825"/>
    <w:rsid w:val="000A4E26"/>
    <w:rsid w:val="000A5092"/>
    <w:rsid w:val="000A5388"/>
    <w:rsid w:val="000A547C"/>
    <w:rsid w:val="000A5953"/>
    <w:rsid w:val="000A5B65"/>
    <w:rsid w:val="000A6537"/>
    <w:rsid w:val="000A6D0A"/>
    <w:rsid w:val="000A77F9"/>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3B60"/>
    <w:rsid w:val="000E5CC3"/>
    <w:rsid w:val="000E6C59"/>
    <w:rsid w:val="000E6D4A"/>
    <w:rsid w:val="000E719A"/>
    <w:rsid w:val="000E7D1C"/>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B51"/>
    <w:rsid w:val="00102114"/>
    <w:rsid w:val="00102D40"/>
    <w:rsid w:val="00103D70"/>
    <w:rsid w:val="00104B4B"/>
    <w:rsid w:val="00104FF3"/>
    <w:rsid w:val="001060A1"/>
    <w:rsid w:val="00106162"/>
    <w:rsid w:val="00106F4A"/>
    <w:rsid w:val="00106FB4"/>
    <w:rsid w:val="0011070B"/>
    <w:rsid w:val="00112046"/>
    <w:rsid w:val="00112AC9"/>
    <w:rsid w:val="00112BEC"/>
    <w:rsid w:val="0011581C"/>
    <w:rsid w:val="0011642B"/>
    <w:rsid w:val="00116610"/>
    <w:rsid w:val="001205D9"/>
    <w:rsid w:val="00120796"/>
    <w:rsid w:val="00122F47"/>
    <w:rsid w:val="00123111"/>
    <w:rsid w:val="00123A0D"/>
    <w:rsid w:val="001248B9"/>
    <w:rsid w:val="00124CEE"/>
    <w:rsid w:val="001255D7"/>
    <w:rsid w:val="00126705"/>
    <w:rsid w:val="0012741B"/>
    <w:rsid w:val="00130EDC"/>
    <w:rsid w:val="00131FAC"/>
    <w:rsid w:val="0013214D"/>
    <w:rsid w:val="00132D60"/>
    <w:rsid w:val="0013350D"/>
    <w:rsid w:val="00134607"/>
    <w:rsid w:val="001354C2"/>
    <w:rsid w:val="00135641"/>
    <w:rsid w:val="00140161"/>
    <w:rsid w:val="00141219"/>
    <w:rsid w:val="00141298"/>
    <w:rsid w:val="00141A57"/>
    <w:rsid w:val="00141F6F"/>
    <w:rsid w:val="00142AC9"/>
    <w:rsid w:val="001431C3"/>
    <w:rsid w:val="00147384"/>
    <w:rsid w:val="001473E7"/>
    <w:rsid w:val="001477BD"/>
    <w:rsid w:val="00151567"/>
    <w:rsid w:val="00151F20"/>
    <w:rsid w:val="00152D5D"/>
    <w:rsid w:val="0015448C"/>
    <w:rsid w:val="00154D80"/>
    <w:rsid w:val="00154F59"/>
    <w:rsid w:val="001556A2"/>
    <w:rsid w:val="001557A4"/>
    <w:rsid w:val="00156B8A"/>
    <w:rsid w:val="0015754E"/>
    <w:rsid w:val="00157DEB"/>
    <w:rsid w:val="001603D3"/>
    <w:rsid w:val="00161078"/>
    <w:rsid w:val="0016130B"/>
    <w:rsid w:val="001617B7"/>
    <w:rsid w:val="0016250C"/>
    <w:rsid w:val="00166559"/>
    <w:rsid w:val="001670F3"/>
    <w:rsid w:val="00167A36"/>
    <w:rsid w:val="00167FF7"/>
    <w:rsid w:val="0017002B"/>
    <w:rsid w:val="00173FCD"/>
    <w:rsid w:val="00173FD4"/>
    <w:rsid w:val="0017476B"/>
    <w:rsid w:val="0017509B"/>
    <w:rsid w:val="001757B2"/>
    <w:rsid w:val="001777AF"/>
    <w:rsid w:val="00180E2E"/>
    <w:rsid w:val="00181D78"/>
    <w:rsid w:val="00182490"/>
    <w:rsid w:val="0018457A"/>
    <w:rsid w:val="001870FB"/>
    <w:rsid w:val="00187179"/>
    <w:rsid w:val="00190CD6"/>
    <w:rsid w:val="0019215C"/>
    <w:rsid w:val="00192560"/>
    <w:rsid w:val="00192922"/>
    <w:rsid w:val="00193E15"/>
    <w:rsid w:val="00194093"/>
    <w:rsid w:val="00194DE2"/>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A33"/>
    <w:rsid w:val="001C2FEA"/>
    <w:rsid w:val="001C3B2C"/>
    <w:rsid w:val="001C428B"/>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2CA5"/>
    <w:rsid w:val="001F60CA"/>
    <w:rsid w:val="001F7554"/>
    <w:rsid w:val="001F78F2"/>
    <w:rsid w:val="001F7D8B"/>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4323"/>
    <w:rsid w:val="00224D59"/>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6259"/>
    <w:rsid w:val="0025019A"/>
    <w:rsid w:val="002505EE"/>
    <w:rsid w:val="00252812"/>
    <w:rsid w:val="002534F2"/>
    <w:rsid w:val="00254521"/>
    <w:rsid w:val="00254FA6"/>
    <w:rsid w:val="00255A3E"/>
    <w:rsid w:val="00256543"/>
    <w:rsid w:val="002601B9"/>
    <w:rsid w:val="00261A53"/>
    <w:rsid w:val="00262A41"/>
    <w:rsid w:val="00262D28"/>
    <w:rsid w:val="00262F68"/>
    <w:rsid w:val="00264459"/>
    <w:rsid w:val="00264A28"/>
    <w:rsid w:val="00266723"/>
    <w:rsid w:val="00267CB7"/>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67E"/>
    <w:rsid w:val="002978DE"/>
    <w:rsid w:val="002A0610"/>
    <w:rsid w:val="002A0D1E"/>
    <w:rsid w:val="002A300F"/>
    <w:rsid w:val="002A3A6B"/>
    <w:rsid w:val="002A5033"/>
    <w:rsid w:val="002A5498"/>
    <w:rsid w:val="002A554E"/>
    <w:rsid w:val="002A5849"/>
    <w:rsid w:val="002A5E88"/>
    <w:rsid w:val="002A6CDF"/>
    <w:rsid w:val="002A7635"/>
    <w:rsid w:val="002B1877"/>
    <w:rsid w:val="002B313A"/>
    <w:rsid w:val="002B3313"/>
    <w:rsid w:val="002B3347"/>
    <w:rsid w:val="002B3FC9"/>
    <w:rsid w:val="002B4CEE"/>
    <w:rsid w:val="002B4FAC"/>
    <w:rsid w:val="002B5782"/>
    <w:rsid w:val="002B65ED"/>
    <w:rsid w:val="002B6C36"/>
    <w:rsid w:val="002B6C67"/>
    <w:rsid w:val="002B7A21"/>
    <w:rsid w:val="002C05DC"/>
    <w:rsid w:val="002C202D"/>
    <w:rsid w:val="002C26C6"/>
    <w:rsid w:val="002C365F"/>
    <w:rsid w:val="002C373C"/>
    <w:rsid w:val="002C50BC"/>
    <w:rsid w:val="002C6558"/>
    <w:rsid w:val="002C6AAA"/>
    <w:rsid w:val="002C6CD0"/>
    <w:rsid w:val="002C7B13"/>
    <w:rsid w:val="002D03C2"/>
    <w:rsid w:val="002D0EC2"/>
    <w:rsid w:val="002D1545"/>
    <w:rsid w:val="002D1821"/>
    <w:rsid w:val="002D3AC3"/>
    <w:rsid w:val="002D4309"/>
    <w:rsid w:val="002D43BF"/>
    <w:rsid w:val="002D5D44"/>
    <w:rsid w:val="002E09BD"/>
    <w:rsid w:val="002E1BE8"/>
    <w:rsid w:val="002E2D4C"/>
    <w:rsid w:val="002E33CB"/>
    <w:rsid w:val="002E6A03"/>
    <w:rsid w:val="002E79C3"/>
    <w:rsid w:val="002F1178"/>
    <w:rsid w:val="002F23E4"/>
    <w:rsid w:val="002F3307"/>
    <w:rsid w:val="002F3574"/>
    <w:rsid w:val="002F4D6C"/>
    <w:rsid w:val="002F5220"/>
    <w:rsid w:val="002F5CF5"/>
    <w:rsid w:val="00300CA9"/>
    <w:rsid w:val="00300CBC"/>
    <w:rsid w:val="00300FDD"/>
    <w:rsid w:val="00302580"/>
    <w:rsid w:val="0030269C"/>
    <w:rsid w:val="003031EB"/>
    <w:rsid w:val="003034F5"/>
    <w:rsid w:val="0030425C"/>
    <w:rsid w:val="00304DA9"/>
    <w:rsid w:val="00305249"/>
    <w:rsid w:val="00305FF8"/>
    <w:rsid w:val="00306540"/>
    <w:rsid w:val="00306923"/>
    <w:rsid w:val="00306D36"/>
    <w:rsid w:val="00306E74"/>
    <w:rsid w:val="00306FA6"/>
    <w:rsid w:val="0030771E"/>
    <w:rsid w:val="003079D2"/>
    <w:rsid w:val="00307AC2"/>
    <w:rsid w:val="0031000E"/>
    <w:rsid w:val="00310244"/>
    <w:rsid w:val="003112F1"/>
    <w:rsid w:val="003118B3"/>
    <w:rsid w:val="0031331E"/>
    <w:rsid w:val="00315208"/>
    <w:rsid w:val="003156C2"/>
    <w:rsid w:val="00315D10"/>
    <w:rsid w:val="00317850"/>
    <w:rsid w:val="00317F5C"/>
    <w:rsid w:val="00323A96"/>
    <w:rsid w:val="00324723"/>
    <w:rsid w:val="00324D34"/>
    <w:rsid w:val="0032707B"/>
    <w:rsid w:val="00327ADB"/>
    <w:rsid w:val="00331B43"/>
    <w:rsid w:val="00331FC5"/>
    <w:rsid w:val="0033217E"/>
    <w:rsid w:val="00334650"/>
    <w:rsid w:val="003347D7"/>
    <w:rsid w:val="00334C29"/>
    <w:rsid w:val="003350ED"/>
    <w:rsid w:val="00335B78"/>
    <w:rsid w:val="00336172"/>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48BD"/>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33F8"/>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621D"/>
    <w:rsid w:val="003E038B"/>
    <w:rsid w:val="003E06B5"/>
    <w:rsid w:val="003E34FB"/>
    <w:rsid w:val="003E4000"/>
    <w:rsid w:val="003E49BC"/>
    <w:rsid w:val="003E5DAC"/>
    <w:rsid w:val="003E65AD"/>
    <w:rsid w:val="003E6C26"/>
    <w:rsid w:val="003E6D4A"/>
    <w:rsid w:val="003F06D4"/>
    <w:rsid w:val="003F14DE"/>
    <w:rsid w:val="003F1DCE"/>
    <w:rsid w:val="003F3888"/>
    <w:rsid w:val="003F3FAC"/>
    <w:rsid w:val="003F43C5"/>
    <w:rsid w:val="003F79F7"/>
    <w:rsid w:val="003F7D12"/>
    <w:rsid w:val="00402355"/>
    <w:rsid w:val="004026F4"/>
    <w:rsid w:val="00402AD4"/>
    <w:rsid w:val="00403F63"/>
    <w:rsid w:val="0040401D"/>
    <w:rsid w:val="00406F2B"/>
    <w:rsid w:val="00407697"/>
    <w:rsid w:val="004101E2"/>
    <w:rsid w:val="00410BB2"/>
    <w:rsid w:val="0041141F"/>
    <w:rsid w:val="004115BA"/>
    <w:rsid w:val="004115CE"/>
    <w:rsid w:val="0041255A"/>
    <w:rsid w:val="004130FC"/>
    <w:rsid w:val="00413DC1"/>
    <w:rsid w:val="00413F28"/>
    <w:rsid w:val="00414B28"/>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F83"/>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127"/>
    <w:rsid w:val="00461AC4"/>
    <w:rsid w:val="0046244A"/>
    <w:rsid w:val="00463C06"/>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B99"/>
    <w:rsid w:val="00477ED8"/>
    <w:rsid w:val="004801EC"/>
    <w:rsid w:val="004802A7"/>
    <w:rsid w:val="0048189E"/>
    <w:rsid w:val="00482891"/>
    <w:rsid w:val="00483BFB"/>
    <w:rsid w:val="004852B3"/>
    <w:rsid w:val="00486FC3"/>
    <w:rsid w:val="00487E59"/>
    <w:rsid w:val="0049028C"/>
    <w:rsid w:val="00490B56"/>
    <w:rsid w:val="0049114F"/>
    <w:rsid w:val="00491544"/>
    <w:rsid w:val="00491D93"/>
    <w:rsid w:val="00492F40"/>
    <w:rsid w:val="004946B0"/>
    <w:rsid w:val="00495AEF"/>
    <w:rsid w:val="00496630"/>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724"/>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CAB"/>
    <w:rsid w:val="004B78F3"/>
    <w:rsid w:val="004C03D8"/>
    <w:rsid w:val="004C0CE3"/>
    <w:rsid w:val="004C1590"/>
    <w:rsid w:val="004C1857"/>
    <w:rsid w:val="004C259A"/>
    <w:rsid w:val="004C3AAD"/>
    <w:rsid w:val="004C453E"/>
    <w:rsid w:val="004C4746"/>
    <w:rsid w:val="004C4DAC"/>
    <w:rsid w:val="004C5575"/>
    <w:rsid w:val="004D0888"/>
    <w:rsid w:val="004D0916"/>
    <w:rsid w:val="004D1651"/>
    <w:rsid w:val="004D17E3"/>
    <w:rsid w:val="004D3CEF"/>
    <w:rsid w:val="004D3EA6"/>
    <w:rsid w:val="004D42AF"/>
    <w:rsid w:val="004D437A"/>
    <w:rsid w:val="004D5766"/>
    <w:rsid w:val="004D5A2B"/>
    <w:rsid w:val="004D5A73"/>
    <w:rsid w:val="004D6C75"/>
    <w:rsid w:val="004D7652"/>
    <w:rsid w:val="004D785B"/>
    <w:rsid w:val="004D7CA5"/>
    <w:rsid w:val="004E0761"/>
    <w:rsid w:val="004E4989"/>
    <w:rsid w:val="004E5A8A"/>
    <w:rsid w:val="004E5ACE"/>
    <w:rsid w:val="004F07F7"/>
    <w:rsid w:val="004F0D2A"/>
    <w:rsid w:val="004F1582"/>
    <w:rsid w:val="004F1FBD"/>
    <w:rsid w:val="004F5616"/>
    <w:rsid w:val="004F5FD3"/>
    <w:rsid w:val="004F6657"/>
    <w:rsid w:val="004F6BE6"/>
    <w:rsid w:val="004F7AC6"/>
    <w:rsid w:val="004F7FDF"/>
    <w:rsid w:val="00500CCE"/>
    <w:rsid w:val="005048EB"/>
    <w:rsid w:val="00505AAE"/>
    <w:rsid w:val="00506418"/>
    <w:rsid w:val="00506777"/>
    <w:rsid w:val="00506DD1"/>
    <w:rsid w:val="00510140"/>
    <w:rsid w:val="005125C4"/>
    <w:rsid w:val="00513919"/>
    <w:rsid w:val="00514BFA"/>
    <w:rsid w:val="00515DA8"/>
    <w:rsid w:val="00520874"/>
    <w:rsid w:val="00520CF8"/>
    <w:rsid w:val="0052338A"/>
    <w:rsid w:val="00523EDA"/>
    <w:rsid w:val="00527615"/>
    <w:rsid w:val="00527BB7"/>
    <w:rsid w:val="00530F98"/>
    <w:rsid w:val="005335FA"/>
    <w:rsid w:val="00536DE8"/>
    <w:rsid w:val="00537402"/>
    <w:rsid w:val="00537882"/>
    <w:rsid w:val="0054046F"/>
    <w:rsid w:val="005405E6"/>
    <w:rsid w:val="005429D4"/>
    <w:rsid w:val="005434FC"/>
    <w:rsid w:val="00543D83"/>
    <w:rsid w:val="00544DFA"/>
    <w:rsid w:val="00545824"/>
    <w:rsid w:val="00546CC8"/>
    <w:rsid w:val="00546FF5"/>
    <w:rsid w:val="00547729"/>
    <w:rsid w:val="005513AE"/>
    <w:rsid w:val="00551754"/>
    <w:rsid w:val="00552A81"/>
    <w:rsid w:val="00553538"/>
    <w:rsid w:val="005539C7"/>
    <w:rsid w:val="00554288"/>
    <w:rsid w:val="00554888"/>
    <w:rsid w:val="00554ED6"/>
    <w:rsid w:val="005570A1"/>
    <w:rsid w:val="0055797B"/>
    <w:rsid w:val="0056126C"/>
    <w:rsid w:val="0056151F"/>
    <w:rsid w:val="005619E5"/>
    <w:rsid w:val="00563283"/>
    <w:rsid w:val="00563642"/>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1242"/>
    <w:rsid w:val="00593F2C"/>
    <w:rsid w:val="00594CB4"/>
    <w:rsid w:val="00594F47"/>
    <w:rsid w:val="00596FE4"/>
    <w:rsid w:val="005A15BC"/>
    <w:rsid w:val="005A22F5"/>
    <w:rsid w:val="005A2D83"/>
    <w:rsid w:val="005A3A59"/>
    <w:rsid w:val="005A412B"/>
    <w:rsid w:val="005A50A4"/>
    <w:rsid w:val="005A50CD"/>
    <w:rsid w:val="005A5337"/>
    <w:rsid w:val="005A797F"/>
    <w:rsid w:val="005B0185"/>
    <w:rsid w:val="005B1AAB"/>
    <w:rsid w:val="005B259A"/>
    <w:rsid w:val="005B3CD8"/>
    <w:rsid w:val="005B41AD"/>
    <w:rsid w:val="005B5CB9"/>
    <w:rsid w:val="005C12DC"/>
    <w:rsid w:val="005C12F4"/>
    <w:rsid w:val="005C3338"/>
    <w:rsid w:val="005C3655"/>
    <w:rsid w:val="005C3DCC"/>
    <w:rsid w:val="005C3F4E"/>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E7B"/>
    <w:rsid w:val="005E2A2B"/>
    <w:rsid w:val="005E7B8F"/>
    <w:rsid w:val="005F06F1"/>
    <w:rsid w:val="005F0D3F"/>
    <w:rsid w:val="005F1222"/>
    <w:rsid w:val="005F2159"/>
    <w:rsid w:val="005F39C5"/>
    <w:rsid w:val="005F5517"/>
    <w:rsid w:val="005F6949"/>
    <w:rsid w:val="005F77DA"/>
    <w:rsid w:val="00600DC1"/>
    <w:rsid w:val="00601202"/>
    <w:rsid w:val="00601970"/>
    <w:rsid w:val="00601ABE"/>
    <w:rsid w:val="00602C23"/>
    <w:rsid w:val="00603412"/>
    <w:rsid w:val="006048FD"/>
    <w:rsid w:val="0060602C"/>
    <w:rsid w:val="00606D8C"/>
    <w:rsid w:val="00610765"/>
    <w:rsid w:val="00611058"/>
    <w:rsid w:val="006116DE"/>
    <w:rsid w:val="00612258"/>
    <w:rsid w:val="00612EB2"/>
    <w:rsid w:val="0061300A"/>
    <w:rsid w:val="00613088"/>
    <w:rsid w:val="00613700"/>
    <w:rsid w:val="00614B27"/>
    <w:rsid w:val="00615CC1"/>
    <w:rsid w:val="00615F05"/>
    <w:rsid w:val="006164FE"/>
    <w:rsid w:val="00616CC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7F9D"/>
    <w:rsid w:val="006632D6"/>
    <w:rsid w:val="00665BD0"/>
    <w:rsid w:val="00665C93"/>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32EE"/>
    <w:rsid w:val="006840E5"/>
    <w:rsid w:val="006849F9"/>
    <w:rsid w:val="00685386"/>
    <w:rsid w:val="0068578B"/>
    <w:rsid w:val="0068727E"/>
    <w:rsid w:val="0068790D"/>
    <w:rsid w:val="0069000D"/>
    <w:rsid w:val="006921B2"/>
    <w:rsid w:val="00692BEB"/>
    <w:rsid w:val="00692EF3"/>
    <w:rsid w:val="0069314B"/>
    <w:rsid w:val="0069351E"/>
    <w:rsid w:val="0069590E"/>
    <w:rsid w:val="00695B04"/>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B56D3"/>
    <w:rsid w:val="006C0BA3"/>
    <w:rsid w:val="006C13A0"/>
    <w:rsid w:val="006C2F9F"/>
    <w:rsid w:val="006C3B9D"/>
    <w:rsid w:val="006C469F"/>
    <w:rsid w:val="006C4D0B"/>
    <w:rsid w:val="006C5D61"/>
    <w:rsid w:val="006C5DC7"/>
    <w:rsid w:val="006C69FA"/>
    <w:rsid w:val="006C6A19"/>
    <w:rsid w:val="006D0FA5"/>
    <w:rsid w:val="006D2A84"/>
    <w:rsid w:val="006D3CBF"/>
    <w:rsid w:val="006D5C27"/>
    <w:rsid w:val="006D6DEA"/>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708F"/>
    <w:rsid w:val="006F7AC5"/>
    <w:rsid w:val="00700E0E"/>
    <w:rsid w:val="00703F26"/>
    <w:rsid w:val="0070413B"/>
    <w:rsid w:val="00704A80"/>
    <w:rsid w:val="00705248"/>
    <w:rsid w:val="00705D4E"/>
    <w:rsid w:val="00706877"/>
    <w:rsid w:val="00707440"/>
    <w:rsid w:val="00710380"/>
    <w:rsid w:val="00710D58"/>
    <w:rsid w:val="00712DC6"/>
    <w:rsid w:val="00716099"/>
    <w:rsid w:val="00721790"/>
    <w:rsid w:val="007323D6"/>
    <w:rsid w:val="00732EA6"/>
    <w:rsid w:val="00735826"/>
    <w:rsid w:val="0073586F"/>
    <w:rsid w:val="00736442"/>
    <w:rsid w:val="007366EA"/>
    <w:rsid w:val="00737044"/>
    <w:rsid w:val="00742C6F"/>
    <w:rsid w:val="00743F2E"/>
    <w:rsid w:val="007440D6"/>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3AE2"/>
    <w:rsid w:val="00775325"/>
    <w:rsid w:val="007756C9"/>
    <w:rsid w:val="00775720"/>
    <w:rsid w:val="00776285"/>
    <w:rsid w:val="00777243"/>
    <w:rsid w:val="0078038C"/>
    <w:rsid w:val="00780403"/>
    <w:rsid w:val="00780936"/>
    <w:rsid w:val="00782698"/>
    <w:rsid w:val="00782991"/>
    <w:rsid w:val="0078373C"/>
    <w:rsid w:val="007841CC"/>
    <w:rsid w:val="00784B20"/>
    <w:rsid w:val="00784D60"/>
    <w:rsid w:val="0078507B"/>
    <w:rsid w:val="00787136"/>
    <w:rsid w:val="00787549"/>
    <w:rsid w:val="00790B9B"/>
    <w:rsid w:val="00791AC1"/>
    <w:rsid w:val="00791C15"/>
    <w:rsid w:val="00792329"/>
    <w:rsid w:val="00792E01"/>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A92"/>
    <w:rsid w:val="007B7B15"/>
    <w:rsid w:val="007C10CD"/>
    <w:rsid w:val="007C13E5"/>
    <w:rsid w:val="007C25C1"/>
    <w:rsid w:val="007C333E"/>
    <w:rsid w:val="007C34D2"/>
    <w:rsid w:val="007C5381"/>
    <w:rsid w:val="007C5A35"/>
    <w:rsid w:val="007C64F8"/>
    <w:rsid w:val="007C79B2"/>
    <w:rsid w:val="007D0266"/>
    <w:rsid w:val="007D0EEA"/>
    <w:rsid w:val="007D330A"/>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84B"/>
    <w:rsid w:val="007F6290"/>
    <w:rsid w:val="007F6428"/>
    <w:rsid w:val="007F6E4A"/>
    <w:rsid w:val="007F7AA8"/>
    <w:rsid w:val="008000F4"/>
    <w:rsid w:val="00800953"/>
    <w:rsid w:val="00800BC6"/>
    <w:rsid w:val="00801648"/>
    <w:rsid w:val="00801DFC"/>
    <w:rsid w:val="00802D97"/>
    <w:rsid w:val="008040E4"/>
    <w:rsid w:val="008043F1"/>
    <w:rsid w:val="00804BDA"/>
    <w:rsid w:val="00805837"/>
    <w:rsid w:val="00806B87"/>
    <w:rsid w:val="00807801"/>
    <w:rsid w:val="008101A1"/>
    <w:rsid w:val="00810826"/>
    <w:rsid w:val="00810E92"/>
    <w:rsid w:val="00812062"/>
    <w:rsid w:val="0081224C"/>
    <w:rsid w:val="00812B42"/>
    <w:rsid w:val="008147C3"/>
    <w:rsid w:val="0081532F"/>
    <w:rsid w:val="008155BC"/>
    <w:rsid w:val="008200C7"/>
    <w:rsid w:val="00821317"/>
    <w:rsid w:val="00821E1F"/>
    <w:rsid w:val="00821E6E"/>
    <w:rsid w:val="00823445"/>
    <w:rsid w:val="00824E5F"/>
    <w:rsid w:val="00825B4E"/>
    <w:rsid w:val="00826463"/>
    <w:rsid w:val="00827758"/>
    <w:rsid w:val="00827CA1"/>
    <w:rsid w:val="00832A14"/>
    <w:rsid w:val="00832CD5"/>
    <w:rsid w:val="00835822"/>
    <w:rsid w:val="00835AD3"/>
    <w:rsid w:val="00836090"/>
    <w:rsid w:val="0083764B"/>
    <w:rsid w:val="0084267A"/>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53E"/>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92D"/>
    <w:rsid w:val="00866F89"/>
    <w:rsid w:val="008670B8"/>
    <w:rsid w:val="00867528"/>
    <w:rsid w:val="00867753"/>
    <w:rsid w:val="00867DD6"/>
    <w:rsid w:val="00867DFD"/>
    <w:rsid w:val="008718BD"/>
    <w:rsid w:val="00871DEC"/>
    <w:rsid w:val="0087202B"/>
    <w:rsid w:val="00872222"/>
    <w:rsid w:val="00873711"/>
    <w:rsid w:val="00876054"/>
    <w:rsid w:val="0087645A"/>
    <w:rsid w:val="008767F4"/>
    <w:rsid w:val="00880475"/>
    <w:rsid w:val="0088073F"/>
    <w:rsid w:val="00880B63"/>
    <w:rsid w:val="00882B3F"/>
    <w:rsid w:val="008837CC"/>
    <w:rsid w:val="008842C3"/>
    <w:rsid w:val="00884D89"/>
    <w:rsid w:val="0088625C"/>
    <w:rsid w:val="00886DA9"/>
    <w:rsid w:val="00887545"/>
    <w:rsid w:val="00891129"/>
    <w:rsid w:val="00891212"/>
    <w:rsid w:val="008919A7"/>
    <w:rsid w:val="0089279C"/>
    <w:rsid w:val="00893214"/>
    <w:rsid w:val="00893963"/>
    <w:rsid w:val="00894ADB"/>
    <w:rsid w:val="00894AE2"/>
    <w:rsid w:val="00896180"/>
    <w:rsid w:val="00896BAA"/>
    <w:rsid w:val="0089744E"/>
    <w:rsid w:val="008A0C44"/>
    <w:rsid w:val="008A33E2"/>
    <w:rsid w:val="008A38EE"/>
    <w:rsid w:val="008A3D9D"/>
    <w:rsid w:val="008A3DE8"/>
    <w:rsid w:val="008A49CB"/>
    <w:rsid w:val="008B08E4"/>
    <w:rsid w:val="008B13C8"/>
    <w:rsid w:val="008B2291"/>
    <w:rsid w:val="008B2F25"/>
    <w:rsid w:val="008B2FAC"/>
    <w:rsid w:val="008B4002"/>
    <w:rsid w:val="008B4263"/>
    <w:rsid w:val="008B504C"/>
    <w:rsid w:val="008B5896"/>
    <w:rsid w:val="008B6926"/>
    <w:rsid w:val="008B7140"/>
    <w:rsid w:val="008B7D77"/>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399"/>
    <w:rsid w:val="008D6FDD"/>
    <w:rsid w:val="008D70CF"/>
    <w:rsid w:val="008D7771"/>
    <w:rsid w:val="008D7BF9"/>
    <w:rsid w:val="008E060E"/>
    <w:rsid w:val="008E3E1F"/>
    <w:rsid w:val="008E55A1"/>
    <w:rsid w:val="008E71B9"/>
    <w:rsid w:val="008E7C70"/>
    <w:rsid w:val="008F0BD8"/>
    <w:rsid w:val="008F2010"/>
    <w:rsid w:val="008F2A0C"/>
    <w:rsid w:val="008F62C5"/>
    <w:rsid w:val="008F7152"/>
    <w:rsid w:val="008F7A6D"/>
    <w:rsid w:val="0090295B"/>
    <w:rsid w:val="00904A8E"/>
    <w:rsid w:val="00906881"/>
    <w:rsid w:val="0090767B"/>
    <w:rsid w:val="0091280D"/>
    <w:rsid w:val="00912A78"/>
    <w:rsid w:val="00912D9C"/>
    <w:rsid w:val="00913361"/>
    <w:rsid w:val="009134DA"/>
    <w:rsid w:val="0091462B"/>
    <w:rsid w:val="009147E6"/>
    <w:rsid w:val="009147EB"/>
    <w:rsid w:val="009153BC"/>
    <w:rsid w:val="009162E2"/>
    <w:rsid w:val="00916303"/>
    <w:rsid w:val="009167C8"/>
    <w:rsid w:val="00916F20"/>
    <w:rsid w:val="00920E2A"/>
    <w:rsid w:val="0092332D"/>
    <w:rsid w:val="00923785"/>
    <w:rsid w:val="00923842"/>
    <w:rsid w:val="00923B72"/>
    <w:rsid w:val="009259EA"/>
    <w:rsid w:val="00925E99"/>
    <w:rsid w:val="00930E96"/>
    <w:rsid w:val="00932183"/>
    <w:rsid w:val="00933CE7"/>
    <w:rsid w:val="00934BC2"/>
    <w:rsid w:val="009357EB"/>
    <w:rsid w:val="00935EC4"/>
    <w:rsid w:val="00942C43"/>
    <w:rsid w:val="00942D05"/>
    <w:rsid w:val="00944BBA"/>
    <w:rsid w:val="00945321"/>
    <w:rsid w:val="009453DF"/>
    <w:rsid w:val="009455B1"/>
    <w:rsid w:val="00945E45"/>
    <w:rsid w:val="0095099A"/>
    <w:rsid w:val="00952265"/>
    <w:rsid w:val="0095281F"/>
    <w:rsid w:val="00952BDA"/>
    <w:rsid w:val="00961B31"/>
    <w:rsid w:val="009636AF"/>
    <w:rsid w:val="009649AD"/>
    <w:rsid w:val="00964DAE"/>
    <w:rsid w:val="009653E7"/>
    <w:rsid w:val="00965B4C"/>
    <w:rsid w:val="00966279"/>
    <w:rsid w:val="009662C2"/>
    <w:rsid w:val="00967513"/>
    <w:rsid w:val="009679DF"/>
    <w:rsid w:val="00967AEE"/>
    <w:rsid w:val="009703CA"/>
    <w:rsid w:val="009704CB"/>
    <w:rsid w:val="009705F9"/>
    <w:rsid w:val="00970705"/>
    <w:rsid w:val="00971E78"/>
    <w:rsid w:val="00971F8E"/>
    <w:rsid w:val="00972DEE"/>
    <w:rsid w:val="00974C8C"/>
    <w:rsid w:val="00974E98"/>
    <w:rsid w:val="00975383"/>
    <w:rsid w:val="00975626"/>
    <w:rsid w:val="0097608F"/>
    <w:rsid w:val="00977DB6"/>
    <w:rsid w:val="0098138A"/>
    <w:rsid w:val="00982ACF"/>
    <w:rsid w:val="00982CDB"/>
    <w:rsid w:val="00983EF3"/>
    <w:rsid w:val="00983F86"/>
    <w:rsid w:val="00986174"/>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A45"/>
    <w:rsid w:val="009B0D06"/>
    <w:rsid w:val="009B26D3"/>
    <w:rsid w:val="009B274A"/>
    <w:rsid w:val="009B2D3B"/>
    <w:rsid w:val="009B4B9B"/>
    <w:rsid w:val="009B6151"/>
    <w:rsid w:val="009B6E24"/>
    <w:rsid w:val="009B7BB3"/>
    <w:rsid w:val="009C1F39"/>
    <w:rsid w:val="009C41DF"/>
    <w:rsid w:val="009C574F"/>
    <w:rsid w:val="009C5ACE"/>
    <w:rsid w:val="009C62B1"/>
    <w:rsid w:val="009C72C5"/>
    <w:rsid w:val="009D0F79"/>
    <w:rsid w:val="009D296C"/>
    <w:rsid w:val="009D42B6"/>
    <w:rsid w:val="009E0405"/>
    <w:rsid w:val="009E0C4C"/>
    <w:rsid w:val="009E1EDB"/>
    <w:rsid w:val="009E24DB"/>
    <w:rsid w:val="009E332E"/>
    <w:rsid w:val="009E3AF5"/>
    <w:rsid w:val="009E407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BAD"/>
    <w:rsid w:val="00A079D4"/>
    <w:rsid w:val="00A07AB0"/>
    <w:rsid w:val="00A103D7"/>
    <w:rsid w:val="00A10682"/>
    <w:rsid w:val="00A10778"/>
    <w:rsid w:val="00A122E4"/>
    <w:rsid w:val="00A12B1C"/>
    <w:rsid w:val="00A135AF"/>
    <w:rsid w:val="00A14071"/>
    <w:rsid w:val="00A144F4"/>
    <w:rsid w:val="00A14E01"/>
    <w:rsid w:val="00A15D0D"/>
    <w:rsid w:val="00A20AE4"/>
    <w:rsid w:val="00A21062"/>
    <w:rsid w:val="00A218AE"/>
    <w:rsid w:val="00A218DB"/>
    <w:rsid w:val="00A218FB"/>
    <w:rsid w:val="00A235E6"/>
    <w:rsid w:val="00A25681"/>
    <w:rsid w:val="00A25B52"/>
    <w:rsid w:val="00A30A35"/>
    <w:rsid w:val="00A317DA"/>
    <w:rsid w:val="00A31E54"/>
    <w:rsid w:val="00A32AE5"/>
    <w:rsid w:val="00A33F09"/>
    <w:rsid w:val="00A34717"/>
    <w:rsid w:val="00A356CD"/>
    <w:rsid w:val="00A3573D"/>
    <w:rsid w:val="00A3587B"/>
    <w:rsid w:val="00A36966"/>
    <w:rsid w:val="00A374EF"/>
    <w:rsid w:val="00A40353"/>
    <w:rsid w:val="00A4240B"/>
    <w:rsid w:val="00A4397C"/>
    <w:rsid w:val="00A45389"/>
    <w:rsid w:val="00A45803"/>
    <w:rsid w:val="00A46A4A"/>
    <w:rsid w:val="00A46B19"/>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39"/>
    <w:rsid w:val="00A7176B"/>
    <w:rsid w:val="00A72A29"/>
    <w:rsid w:val="00A759BE"/>
    <w:rsid w:val="00A75FDF"/>
    <w:rsid w:val="00A765C7"/>
    <w:rsid w:val="00A76759"/>
    <w:rsid w:val="00A76D8D"/>
    <w:rsid w:val="00A81022"/>
    <w:rsid w:val="00A81670"/>
    <w:rsid w:val="00A82DFB"/>
    <w:rsid w:val="00A82EFD"/>
    <w:rsid w:val="00A83822"/>
    <w:rsid w:val="00A83ADC"/>
    <w:rsid w:val="00A83E22"/>
    <w:rsid w:val="00A84286"/>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1E2"/>
    <w:rsid w:val="00AA570C"/>
    <w:rsid w:val="00AA5F2D"/>
    <w:rsid w:val="00AA6211"/>
    <w:rsid w:val="00AA63F3"/>
    <w:rsid w:val="00AA64D2"/>
    <w:rsid w:val="00AA6D92"/>
    <w:rsid w:val="00AA70FA"/>
    <w:rsid w:val="00AB030D"/>
    <w:rsid w:val="00AB0683"/>
    <w:rsid w:val="00AB0E7B"/>
    <w:rsid w:val="00AB1289"/>
    <w:rsid w:val="00AB34BF"/>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A0E"/>
    <w:rsid w:val="00AD1A16"/>
    <w:rsid w:val="00AD22AC"/>
    <w:rsid w:val="00AD29AD"/>
    <w:rsid w:val="00AD3896"/>
    <w:rsid w:val="00AD3A5D"/>
    <w:rsid w:val="00AD4D7E"/>
    <w:rsid w:val="00AD4DBF"/>
    <w:rsid w:val="00AD4F46"/>
    <w:rsid w:val="00AD5972"/>
    <w:rsid w:val="00AD5E79"/>
    <w:rsid w:val="00AD72CC"/>
    <w:rsid w:val="00AD7360"/>
    <w:rsid w:val="00AE0274"/>
    <w:rsid w:val="00AE0CD6"/>
    <w:rsid w:val="00AE179A"/>
    <w:rsid w:val="00AE216F"/>
    <w:rsid w:val="00AE2916"/>
    <w:rsid w:val="00AE2E32"/>
    <w:rsid w:val="00AE423B"/>
    <w:rsid w:val="00AE59E7"/>
    <w:rsid w:val="00AE6406"/>
    <w:rsid w:val="00AE685A"/>
    <w:rsid w:val="00AE7BB7"/>
    <w:rsid w:val="00AF497B"/>
    <w:rsid w:val="00AF62EF"/>
    <w:rsid w:val="00AF7DF9"/>
    <w:rsid w:val="00B005EF"/>
    <w:rsid w:val="00B021CB"/>
    <w:rsid w:val="00B027F6"/>
    <w:rsid w:val="00B03969"/>
    <w:rsid w:val="00B05198"/>
    <w:rsid w:val="00B051E5"/>
    <w:rsid w:val="00B12703"/>
    <w:rsid w:val="00B12F1F"/>
    <w:rsid w:val="00B1493D"/>
    <w:rsid w:val="00B15981"/>
    <w:rsid w:val="00B16601"/>
    <w:rsid w:val="00B16A33"/>
    <w:rsid w:val="00B175AC"/>
    <w:rsid w:val="00B178F1"/>
    <w:rsid w:val="00B21263"/>
    <w:rsid w:val="00B23A2C"/>
    <w:rsid w:val="00B23A5C"/>
    <w:rsid w:val="00B25C5F"/>
    <w:rsid w:val="00B271BC"/>
    <w:rsid w:val="00B30D66"/>
    <w:rsid w:val="00B31AC1"/>
    <w:rsid w:val="00B31BD5"/>
    <w:rsid w:val="00B33F2C"/>
    <w:rsid w:val="00B342E0"/>
    <w:rsid w:val="00B34573"/>
    <w:rsid w:val="00B3530D"/>
    <w:rsid w:val="00B3635D"/>
    <w:rsid w:val="00B377B1"/>
    <w:rsid w:val="00B37B33"/>
    <w:rsid w:val="00B400BF"/>
    <w:rsid w:val="00B40B15"/>
    <w:rsid w:val="00B4124E"/>
    <w:rsid w:val="00B419FF"/>
    <w:rsid w:val="00B436F3"/>
    <w:rsid w:val="00B44048"/>
    <w:rsid w:val="00B51353"/>
    <w:rsid w:val="00B51E57"/>
    <w:rsid w:val="00B538EF"/>
    <w:rsid w:val="00B57722"/>
    <w:rsid w:val="00B57E20"/>
    <w:rsid w:val="00B60D5F"/>
    <w:rsid w:val="00B611D9"/>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916E0"/>
    <w:rsid w:val="00B92626"/>
    <w:rsid w:val="00B9458A"/>
    <w:rsid w:val="00B94B9C"/>
    <w:rsid w:val="00B961E0"/>
    <w:rsid w:val="00B966E0"/>
    <w:rsid w:val="00B9709F"/>
    <w:rsid w:val="00BA06ED"/>
    <w:rsid w:val="00BA1028"/>
    <w:rsid w:val="00BA1B8D"/>
    <w:rsid w:val="00BA1FEC"/>
    <w:rsid w:val="00BA2352"/>
    <w:rsid w:val="00BA279B"/>
    <w:rsid w:val="00BA7B42"/>
    <w:rsid w:val="00BA7E88"/>
    <w:rsid w:val="00BB0B08"/>
    <w:rsid w:val="00BB0F61"/>
    <w:rsid w:val="00BB242A"/>
    <w:rsid w:val="00BB415C"/>
    <w:rsid w:val="00BB4886"/>
    <w:rsid w:val="00BB4C51"/>
    <w:rsid w:val="00BB71C4"/>
    <w:rsid w:val="00BB73E7"/>
    <w:rsid w:val="00BC1266"/>
    <w:rsid w:val="00BC12BD"/>
    <w:rsid w:val="00BC22D9"/>
    <w:rsid w:val="00BC37F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5D35"/>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177E3"/>
    <w:rsid w:val="00C21573"/>
    <w:rsid w:val="00C22127"/>
    <w:rsid w:val="00C23B7A"/>
    <w:rsid w:val="00C24504"/>
    <w:rsid w:val="00C24C4C"/>
    <w:rsid w:val="00C24E20"/>
    <w:rsid w:val="00C24E28"/>
    <w:rsid w:val="00C26EE5"/>
    <w:rsid w:val="00C315FF"/>
    <w:rsid w:val="00C322AA"/>
    <w:rsid w:val="00C32464"/>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85C"/>
    <w:rsid w:val="00C6599C"/>
    <w:rsid w:val="00C65E22"/>
    <w:rsid w:val="00C66FED"/>
    <w:rsid w:val="00C6719D"/>
    <w:rsid w:val="00C67815"/>
    <w:rsid w:val="00C67950"/>
    <w:rsid w:val="00C70195"/>
    <w:rsid w:val="00C7099D"/>
    <w:rsid w:val="00C70E4E"/>
    <w:rsid w:val="00C7165C"/>
    <w:rsid w:val="00C72CCF"/>
    <w:rsid w:val="00C73071"/>
    <w:rsid w:val="00C73A5A"/>
    <w:rsid w:val="00C74EB0"/>
    <w:rsid w:val="00C75461"/>
    <w:rsid w:val="00C7569D"/>
    <w:rsid w:val="00C75B0A"/>
    <w:rsid w:val="00C77253"/>
    <w:rsid w:val="00C77A61"/>
    <w:rsid w:val="00C77CB0"/>
    <w:rsid w:val="00C8091A"/>
    <w:rsid w:val="00C81CB7"/>
    <w:rsid w:val="00C832E1"/>
    <w:rsid w:val="00C85DE3"/>
    <w:rsid w:val="00C86909"/>
    <w:rsid w:val="00C8794B"/>
    <w:rsid w:val="00C87C2D"/>
    <w:rsid w:val="00C90390"/>
    <w:rsid w:val="00C9128F"/>
    <w:rsid w:val="00C9154B"/>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C0442"/>
    <w:rsid w:val="00CC0644"/>
    <w:rsid w:val="00CC08A0"/>
    <w:rsid w:val="00CC1906"/>
    <w:rsid w:val="00CC3974"/>
    <w:rsid w:val="00CC3F8F"/>
    <w:rsid w:val="00CC7071"/>
    <w:rsid w:val="00CC7395"/>
    <w:rsid w:val="00CC7EE1"/>
    <w:rsid w:val="00CD1D0D"/>
    <w:rsid w:val="00CD268F"/>
    <w:rsid w:val="00CD2BB9"/>
    <w:rsid w:val="00CD35D6"/>
    <w:rsid w:val="00CD698B"/>
    <w:rsid w:val="00CE0025"/>
    <w:rsid w:val="00CE16D9"/>
    <w:rsid w:val="00CE1DAA"/>
    <w:rsid w:val="00CE245A"/>
    <w:rsid w:val="00CE3D88"/>
    <w:rsid w:val="00CE4071"/>
    <w:rsid w:val="00CE4098"/>
    <w:rsid w:val="00CE4E81"/>
    <w:rsid w:val="00CE697B"/>
    <w:rsid w:val="00CE6F89"/>
    <w:rsid w:val="00CE7065"/>
    <w:rsid w:val="00CF0863"/>
    <w:rsid w:val="00CF0A91"/>
    <w:rsid w:val="00CF2280"/>
    <w:rsid w:val="00CF5153"/>
    <w:rsid w:val="00CF56CC"/>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1D47"/>
    <w:rsid w:val="00D22170"/>
    <w:rsid w:val="00D24EF2"/>
    <w:rsid w:val="00D25028"/>
    <w:rsid w:val="00D25FEA"/>
    <w:rsid w:val="00D269D7"/>
    <w:rsid w:val="00D27876"/>
    <w:rsid w:val="00D30F68"/>
    <w:rsid w:val="00D31512"/>
    <w:rsid w:val="00D3154A"/>
    <w:rsid w:val="00D33DF6"/>
    <w:rsid w:val="00D35083"/>
    <w:rsid w:val="00D359A3"/>
    <w:rsid w:val="00D37F62"/>
    <w:rsid w:val="00D40142"/>
    <w:rsid w:val="00D40902"/>
    <w:rsid w:val="00D40FE6"/>
    <w:rsid w:val="00D41868"/>
    <w:rsid w:val="00D41D60"/>
    <w:rsid w:val="00D41E1E"/>
    <w:rsid w:val="00D42EB9"/>
    <w:rsid w:val="00D44232"/>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6137"/>
    <w:rsid w:val="00D76653"/>
    <w:rsid w:val="00D77579"/>
    <w:rsid w:val="00D80017"/>
    <w:rsid w:val="00D804BF"/>
    <w:rsid w:val="00D8064C"/>
    <w:rsid w:val="00D81994"/>
    <w:rsid w:val="00D81C1F"/>
    <w:rsid w:val="00D821F9"/>
    <w:rsid w:val="00D8422B"/>
    <w:rsid w:val="00D844A2"/>
    <w:rsid w:val="00D845EA"/>
    <w:rsid w:val="00D84E9A"/>
    <w:rsid w:val="00D85468"/>
    <w:rsid w:val="00D86411"/>
    <w:rsid w:val="00D86874"/>
    <w:rsid w:val="00D87131"/>
    <w:rsid w:val="00D874CC"/>
    <w:rsid w:val="00D87E13"/>
    <w:rsid w:val="00D90291"/>
    <w:rsid w:val="00D90365"/>
    <w:rsid w:val="00D90D6F"/>
    <w:rsid w:val="00D91AD8"/>
    <w:rsid w:val="00D91B7D"/>
    <w:rsid w:val="00D91E35"/>
    <w:rsid w:val="00D921DB"/>
    <w:rsid w:val="00D92F44"/>
    <w:rsid w:val="00D935A1"/>
    <w:rsid w:val="00D94A5F"/>
    <w:rsid w:val="00D962D7"/>
    <w:rsid w:val="00D96CE0"/>
    <w:rsid w:val="00D9737B"/>
    <w:rsid w:val="00D978B5"/>
    <w:rsid w:val="00D97D42"/>
    <w:rsid w:val="00DA1E68"/>
    <w:rsid w:val="00DA2B09"/>
    <w:rsid w:val="00DA2D21"/>
    <w:rsid w:val="00DA2F16"/>
    <w:rsid w:val="00DA37DB"/>
    <w:rsid w:val="00DA40B2"/>
    <w:rsid w:val="00DA4199"/>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2F14"/>
    <w:rsid w:val="00DC4987"/>
    <w:rsid w:val="00DC55AC"/>
    <w:rsid w:val="00DC6683"/>
    <w:rsid w:val="00DC692A"/>
    <w:rsid w:val="00DC6C8A"/>
    <w:rsid w:val="00DD0779"/>
    <w:rsid w:val="00DD0C44"/>
    <w:rsid w:val="00DD2D52"/>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CEC"/>
    <w:rsid w:val="00E10F1C"/>
    <w:rsid w:val="00E11288"/>
    <w:rsid w:val="00E11CCA"/>
    <w:rsid w:val="00E11D0D"/>
    <w:rsid w:val="00E120BB"/>
    <w:rsid w:val="00E12975"/>
    <w:rsid w:val="00E132D7"/>
    <w:rsid w:val="00E13D50"/>
    <w:rsid w:val="00E168DB"/>
    <w:rsid w:val="00E171F5"/>
    <w:rsid w:val="00E173D8"/>
    <w:rsid w:val="00E178F8"/>
    <w:rsid w:val="00E25073"/>
    <w:rsid w:val="00E252F0"/>
    <w:rsid w:val="00E270F9"/>
    <w:rsid w:val="00E302EE"/>
    <w:rsid w:val="00E306C7"/>
    <w:rsid w:val="00E30C49"/>
    <w:rsid w:val="00E31644"/>
    <w:rsid w:val="00E3173D"/>
    <w:rsid w:val="00E31BA9"/>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3AD"/>
    <w:rsid w:val="00E526A9"/>
    <w:rsid w:val="00E533BE"/>
    <w:rsid w:val="00E545D3"/>
    <w:rsid w:val="00E54AC3"/>
    <w:rsid w:val="00E54E85"/>
    <w:rsid w:val="00E56663"/>
    <w:rsid w:val="00E56C0E"/>
    <w:rsid w:val="00E6029F"/>
    <w:rsid w:val="00E602BD"/>
    <w:rsid w:val="00E60EA9"/>
    <w:rsid w:val="00E615E1"/>
    <w:rsid w:val="00E61656"/>
    <w:rsid w:val="00E61C78"/>
    <w:rsid w:val="00E625C5"/>
    <w:rsid w:val="00E62A74"/>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4520"/>
    <w:rsid w:val="00E8530C"/>
    <w:rsid w:val="00E855AF"/>
    <w:rsid w:val="00E85F60"/>
    <w:rsid w:val="00E90079"/>
    <w:rsid w:val="00E903D3"/>
    <w:rsid w:val="00E9063E"/>
    <w:rsid w:val="00E919C5"/>
    <w:rsid w:val="00E919DE"/>
    <w:rsid w:val="00E94BB6"/>
    <w:rsid w:val="00E9589E"/>
    <w:rsid w:val="00E96D17"/>
    <w:rsid w:val="00E97DF3"/>
    <w:rsid w:val="00EA0025"/>
    <w:rsid w:val="00EA1BEE"/>
    <w:rsid w:val="00EA1FEB"/>
    <w:rsid w:val="00EA2930"/>
    <w:rsid w:val="00EA37AC"/>
    <w:rsid w:val="00EA3AC6"/>
    <w:rsid w:val="00EA3BA5"/>
    <w:rsid w:val="00EA5499"/>
    <w:rsid w:val="00EA61DD"/>
    <w:rsid w:val="00EA644F"/>
    <w:rsid w:val="00EA7462"/>
    <w:rsid w:val="00EB0945"/>
    <w:rsid w:val="00EB3A58"/>
    <w:rsid w:val="00EB4EED"/>
    <w:rsid w:val="00EC08A9"/>
    <w:rsid w:val="00EC0CAD"/>
    <w:rsid w:val="00EC2E23"/>
    <w:rsid w:val="00EC3D3A"/>
    <w:rsid w:val="00EC4AE4"/>
    <w:rsid w:val="00EC7CA7"/>
    <w:rsid w:val="00EC7F75"/>
    <w:rsid w:val="00ED0348"/>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663"/>
    <w:rsid w:val="00F0466D"/>
    <w:rsid w:val="00F05126"/>
    <w:rsid w:val="00F0637B"/>
    <w:rsid w:val="00F064BA"/>
    <w:rsid w:val="00F0676C"/>
    <w:rsid w:val="00F07CA3"/>
    <w:rsid w:val="00F07D5C"/>
    <w:rsid w:val="00F1059B"/>
    <w:rsid w:val="00F1180E"/>
    <w:rsid w:val="00F1267B"/>
    <w:rsid w:val="00F12D59"/>
    <w:rsid w:val="00F134D2"/>
    <w:rsid w:val="00F13BFA"/>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3F7A"/>
    <w:rsid w:val="00F446C0"/>
    <w:rsid w:val="00F44D24"/>
    <w:rsid w:val="00F44F37"/>
    <w:rsid w:val="00F461DF"/>
    <w:rsid w:val="00F46899"/>
    <w:rsid w:val="00F469FA"/>
    <w:rsid w:val="00F50485"/>
    <w:rsid w:val="00F50603"/>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11ED"/>
    <w:rsid w:val="00F720BD"/>
    <w:rsid w:val="00F74188"/>
    <w:rsid w:val="00F75673"/>
    <w:rsid w:val="00F777FE"/>
    <w:rsid w:val="00F81E1F"/>
    <w:rsid w:val="00F83555"/>
    <w:rsid w:val="00F83D0F"/>
    <w:rsid w:val="00F85B3B"/>
    <w:rsid w:val="00F85EC4"/>
    <w:rsid w:val="00F9014B"/>
    <w:rsid w:val="00F91C49"/>
    <w:rsid w:val="00F91F89"/>
    <w:rsid w:val="00F92CE3"/>
    <w:rsid w:val="00F94224"/>
    <w:rsid w:val="00F94BBD"/>
    <w:rsid w:val="00F95EC4"/>
    <w:rsid w:val="00FA0D49"/>
    <w:rsid w:val="00FA0DA2"/>
    <w:rsid w:val="00FA2351"/>
    <w:rsid w:val="00FA3938"/>
    <w:rsid w:val="00FA4C2F"/>
    <w:rsid w:val="00FA500A"/>
    <w:rsid w:val="00FA5FBD"/>
    <w:rsid w:val="00FB0BF3"/>
    <w:rsid w:val="00FB13BE"/>
    <w:rsid w:val="00FB1468"/>
    <w:rsid w:val="00FB15E0"/>
    <w:rsid w:val="00FB1955"/>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505"/>
    <w:rsid w:val="00FE287A"/>
    <w:rsid w:val="00FE2BAA"/>
    <w:rsid w:val="00FE50DC"/>
    <w:rsid w:val="00FE5F75"/>
    <w:rsid w:val="00FE6B36"/>
    <w:rsid w:val="00FE6D46"/>
    <w:rsid w:val="00FE7473"/>
    <w:rsid w:val="00FE74CA"/>
    <w:rsid w:val="00FF0AC3"/>
    <w:rsid w:val="00FF2E45"/>
    <w:rsid w:val="00FF39D7"/>
    <w:rsid w:val="00FF4009"/>
    <w:rsid w:val="00FF44A0"/>
    <w:rsid w:val="00FF48FE"/>
    <w:rsid w:val="00FF554A"/>
    <w:rsid w:val="00FF5841"/>
    <w:rsid w:val="00FF5B71"/>
    <w:rsid w:val="00FF6164"/>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C2A081"/>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33547346">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7138D-3CF9-4CDB-9510-3991F34F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9</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21116</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24</cp:revision>
  <cp:lastPrinted>2023-06-13T15:17:00Z</cp:lastPrinted>
  <dcterms:created xsi:type="dcterms:W3CDTF">2023-05-05T10:00:00Z</dcterms:created>
  <dcterms:modified xsi:type="dcterms:W3CDTF">2025-07-03T13:44:00Z</dcterms:modified>
</cp:coreProperties>
</file>