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DF75E" w14:textId="77777777"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1D8852B2" wp14:editId="11D93F1F">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2F278620" w14:textId="77777777" w:rsidR="0012749E" w:rsidRPr="00915324" w:rsidRDefault="0012749E" w:rsidP="0012749E">
      <w:pPr>
        <w:spacing w:after="0" w:line="240" w:lineRule="auto"/>
        <w:rPr>
          <w:rFonts w:ascii="Arial" w:hAnsi="Arial" w:cs="Arial"/>
          <w:sz w:val="36"/>
          <w:szCs w:val="24"/>
        </w:rPr>
      </w:pPr>
    </w:p>
    <w:p w14:paraId="1A513D37" w14:textId="77777777" w:rsidR="0012749E" w:rsidRPr="00915324" w:rsidRDefault="002122B6" w:rsidP="0012749E">
      <w:pPr>
        <w:pStyle w:val="Title"/>
        <w:rPr>
          <w:rFonts w:ascii="Arial" w:hAnsi="Arial" w:cs="Arial"/>
        </w:rPr>
      </w:pPr>
      <w:r>
        <w:rPr>
          <w:rFonts w:ascii="Arial" w:hAnsi="Arial" w:cs="Arial"/>
        </w:rPr>
        <w:t xml:space="preserve">PHA </w:t>
      </w:r>
      <w:r w:rsidR="003F344B">
        <w:rPr>
          <w:rFonts w:ascii="Arial" w:hAnsi="Arial" w:cs="Arial"/>
        </w:rPr>
        <w:t>Governance and Audit Committee</w:t>
      </w:r>
      <w:r>
        <w:rPr>
          <w:rFonts w:ascii="Arial" w:hAnsi="Arial" w:cs="Arial"/>
        </w:rPr>
        <w:t xml:space="preserve">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39A61450" w14:textId="77777777"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7"/>
        <w:gridCol w:w="5923"/>
      </w:tblGrid>
      <w:tr w:rsidR="0012749E" w:rsidRPr="00915324" w14:paraId="77147741" w14:textId="77777777" w:rsidTr="0012749E">
        <w:trPr>
          <w:trHeight w:val="569"/>
        </w:trPr>
        <w:tc>
          <w:tcPr>
            <w:tcW w:w="3436" w:type="dxa"/>
            <w:shd w:val="clear" w:color="auto" w:fill="F2F2F2" w:themeFill="background1" w:themeFillShade="F2"/>
            <w:vAlign w:val="center"/>
            <w:hideMark/>
          </w:tcPr>
          <w:p w14:paraId="336616C8"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5920" w:type="dxa"/>
            <w:shd w:val="clear" w:color="auto" w:fill="F2F2F2" w:themeFill="background1" w:themeFillShade="F2"/>
            <w:vAlign w:val="center"/>
            <w:hideMark/>
          </w:tcPr>
          <w:p w14:paraId="6E84C8B3"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2D3DD4A9" w14:textId="77777777" w:rsidTr="0012749E">
        <w:trPr>
          <w:trHeight w:val="569"/>
        </w:trPr>
        <w:tc>
          <w:tcPr>
            <w:tcW w:w="3436" w:type="dxa"/>
            <w:shd w:val="clear" w:color="auto" w:fill="FFFFFF" w:themeFill="background1"/>
            <w:vAlign w:val="center"/>
            <w:hideMark/>
          </w:tcPr>
          <w:p w14:paraId="672FFF1C" w14:textId="77777777" w:rsidR="0012749E" w:rsidRPr="00915324" w:rsidRDefault="003F344B">
            <w:pPr>
              <w:jc w:val="both"/>
              <w:rPr>
                <w:rFonts w:ascii="Arial" w:hAnsi="Arial" w:cs="Arial"/>
                <w:b/>
                <w:sz w:val="24"/>
                <w:szCs w:val="24"/>
              </w:rPr>
            </w:pPr>
            <w:r>
              <w:rPr>
                <w:rFonts w:ascii="Arial" w:hAnsi="Arial" w:cs="Arial"/>
                <w:sz w:val="24"/>
                <w:szCs w:val="24"/>
              </w:rPr>
              <w:t>1</w:t>
            </w:r>
            <w:r w:rsidR="0077272D">
              <w:rPr>
                <w:rFonts w:ascii="Arial" w:hAnsi="Arial" w:cs="Arial"/>
                <w:sz w:val="24"/>
                <w:szCs w:val="24"/>
              </w:rPr>
              <w:t>6</w:t>
            </w:r>
            <w:r w:rsidR="00AB783E">
              <w:rPr>
                <w:rFonts w:ascii="Arial" w:hAnsi="Arial" w:cs="Arial"/>
                <w:sz w:val="24"/>
                <w:szCs w:val="24"/>
              </w:rPr>
              <w:t xml:space="preserve"> </w:t>
            </w:r>
            <w:r w:rsidR="0077272D">
              <w:rPr>
                <w:rFonts w:ascii="Arial" w:hAnsi="Arial" w:cs="Arial"/>
                <w:sz w:val="24"/>
                <w:szCs w:val="24"/>
              </w:rPr>
              <w:t>April</w:t>
            </w:r>
            <w:r w:rsidR="0012749E" w:rsidRPr="00915324">
              <w:rPr>
                <w:rFonts w:ascii="Arial" w:hAnsi="Arial" w:cs="Arial"/>
                <w:sz w:val="24"/>
                <w:szCs w:val="24"/>
              </w:rPr>
              <w:t xml:space="preserve"> 202</w:t>
            </w:r>
            <w:r w:rsidR="00640C95">
              <w:rPr>
                <w:rFonts w:ascii="Arial" w:hAnsi="Arial" w:cs="Arial"/>
                <w:sz w:val="24"/>
                <w:szCs w:val="24"/>
              </w:rPr>
              <w:t>6</w:t>
            </w:r>
            <w:r w:rsidR="0012749E" w:rsidRPr="00915324">
              <w:rPr>
                <w:rFonts w:ascii="Arial" w:hAnsi="Arial" w:cs="Arial"/>
                <w:sz w:val="24"/>
                <w:szCs w:val="24"/>
              </w:rPr>
              <w:t xml:space="preserve"> at </w:t>
            </w:r>
            <w:r w:rsidR="00640C95">
              <w:rPr>
                <w:rFonts w:ascii="Arial" w:hAnsi="Arial" w:cs="Arial"/>
                <w:sz w:val="24"/>
                <w:szCs w:val="24"/>
              </w:rPr>
              <w:t>10</w:t>
            </w:r>
            <w:r w:rsidR="0012749E" w:rsidRPr="00915324">
              <w:rPr>
                <w:rFonts w:ascii="Arial" w:hAnsi="Arial" w:cs="Arial"/>
                <w:sz w:val="24"/>
                <w:szCs w:val="24"/>
              </w:rPr>
              <w:t>.</w:t>
            </w:r>
            <w:r>
              <w:rPr>
                <w:rFonts w:ascii="Arial" w:hAnsi="Arial" w:cs="Arial"/>
                <w:sz w:val="24"/>
                <w:szCs w:val="24"/>
              </w:rPr>
              <w:t>0</w:t>
            </w:r>
            <w:r w:rsidR="0012749E" w:rsidRPr="00915324">
              <w:rPr>
                <w:rFonts w:ascii="Arial" w:hAnsi="Arial" w:cs="Arial"/>
                <w:sz w:val="24"/>
                <w:szCs w:val="24"/>
              </w:rPr>
              <w:t>0</w:t>
            </w:r>
            <w:r w:rsidR="00640C95">
              <w:rPr>
                <w:rFonts w:ascii="Arial" w:hAnsi="Arial" w:cs="Arial"/>
                <w:sz w:val="24"/>
                <w:szCs w:val="24"/>
              </w:rPr>
              <w:t>a</w:t>
            </w:r>
            <w:r w:rsidR="0012749E" w:rsidRPr="00915324">
              <w:rPr>
                <w:rFonts w:ascii="Arial" w:hAnsi="Arial" w:cs="Arial"/>
                <w:sz w:val="24"/>
                <w:szCs w:val="24"/>
              </w:rPr>
              <w:t>m</w:t>
            </w:r>
          </w:p>
        </w:tc>
        <w:tc>
          <w:tcPr>
            <w:tcW w:w="5920" w:type="dxa"/>
            <w:shd w:val="clear" w:color="auto" w:fill="FFFFFF" w:themeFill="background1"/>
            <w:vAlign w:val="center"/>
            <w:hideMark/>
          </w:tcPr>
          <w:p w14:paraId="375AB0CF" w14:textId="77777777" w:rsidR="0012749E" w:rsidRPr="00915324" w:rsidRDefault="00AB783E">
            <w:pPr>
              <w:jc w:val="both"/>
              <w:rPr>
                <w:rFonts w:ascii="Arial" w:hAnsi="Arial" w:cs="Arial"/>
                <w:sz w:val="24"/>
                <w:szCs w:val="24"/>
              </w:rPr>
            </w:pPr>
            <w:r>
              <w:rPr>
                <w:rFonts w:ascii="Arial" w:hAnsi="Arial" w:cs="Arial"/>
                <w:sz w:val="24"/>
              </w:rPr>
              <w:t>Fifth Floor Meeting Room, 12/22 Linenhall Street</w:t>
            </w:r>
          </w:p>
        </w:tc>
      </w:tr>
    </w:tbl>
    <w:p w14:paraId="38141A9B"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1C64731E" w14:textId="77777777" w:rsidTr="0012749E">
        <w:trPr>
          <w:trHeight w:val="569"/>
        </w:trPr>
        <w:tc>
          <w:tcPr>
            <w:tcW w:w="3011" w:type="dxa"/>
            <w:shd w:val="clear" w:color="auto" w:fill="F2F2F2" w:themeFill="background1" w:themeFillShade="F2"/>
            <w:vAlign w:val="center"/>
            <w:hideMark/>
          </w:tcPr>
          <w:p w14:paraId="764D8386"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16BB9601"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576749D"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3F344B" w:rsidRPr="00915324" w14:paraId="05AD1D02" w14:textId="77777777" w:rsidTr="007A3845">
        <w:trPr>
          <w:trHeight w:val="569"/>
        </w:trPr>
        <w:tc>
          <w:tcPr>
            <w:tcW w:w="3011" w:type="dxa"/>
            <w:shd w:val="clear" w:color="auto" w:fill="FFFFFF" w:themeFill="background1"/>
          </w:tcPr>
          <w:p w14:paraId="54A115B2" w14:textId="77777777" w:rsidR="00522D73" w:rsidRPr="00915324" w:rsidRDefault="00522D73" w:rsidP="00522D73">
            <w:pPr>
              <w:rPr>
                <w:rFonts w:ascii="Arial" w:hAnsi="Arial" w:cs="Arial"/>
                <w:sz w:val="24"/>
                <w:szCs w:val="24"/>
              </w:rPr>
            </w:pPr>
            <w:r>
              <w:rPr>
                <w:rFonts w:ascii="Arial" w:hAnsi="Arial" w:cs="Arial"/>
                <w:sz w:val="24"/>
                <w:szCs w:val="24"/>
              </w:rPr>
              <w:t xml:space="preserve">Ms Anne Henderson </w:t>
            </w:r>
          </w:p>
          <w:p w14:paraId="42CA38A9" w14:textId="77777777" w:rsidR="003F344B" w:rsidRPr="00915324" w:rsidRDefault="003F344B" w:rsidP="003F344B">
            <w:pPr>
              <w:rPr>
                <w:rFonts w:ascii="Arial" w:hAnsi="Arial" w:cs="Arial"/>
                <w:b/>
                <w:sz w:val="24"/>
                <w:szCs w:val="24"/>
              </w:rPr>
            </w:pPr>
          </w:p>
        </w:tc>
        <w:tc>
          <w:tcPr>
            <w:tcW w:w="3969" w:type="dxa"/>
            <w:shd w:val="clear" w:color="auto" w:fill="FFFFFF" w:themeFill="background1"/>
          </w:tcPr>
          <w:p w14:paraId="62EC93EB"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r>
              <w:rPr>
                <w:rFonts w:ascii="Arial" w:hAnsi="Arial" w:cs="Arial"/>
                <w:sz w:val="24"/>
                <w:szCs w:val="24"/>
              </w:rPr>
              <w:t xml:space="preserve"> (Chair)</w:t>
            </w:r>
          </w:p>
          <w:p w14:paraId="28F3871F"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2193878E" w14:textId="77777777" w:rsidR="003F344B" w:rsidRPr="00915324" w:rsidRDefault="003F344B" w:rsidP="003F344B">
            <w:pPr>
              <w:rPr>
                <w:rFonts w:ascii="Arial" w:hAnsi="Arial" w:cs="Arial"/>
                <w:sz w:val="24"/>
                <w:szCs w:val="24"/>
              </w:rPr>
            </w:pPr>
            <w:r w:rsidRPr="00915324">
              <w:rPr>
                <w:rFonts w:ascii="Arial" w:hAnsi="Arial" w:cs="Arial"/>
                <w:sz w:val="24"/>
                <w:szCs w:val="24"/>
              </w:rPr>
              <w:t>Present</w:t>
            </w:r>
          </w:p>
          <w:p w14:paraId="33C41D84" w14:textId="77777777" w:rsidR="003F344B" w:rsidRPr="00915324" w:rsidRDefault="003F344B" w:rsidP="003F344B">
            <w:pPr>
              <w:rPr>
                <w:rFonts w:ascii="Arial" w:hAnsi="Arial" w:cs="Arial"/>
                <w:sz w:val="24"/>
                <w:szCs w:val="24"/>
              </w:rPr>
            </w:pPr>
          </w:p>
        </w:tc>
      </w:tr>
      <w:tr w:rsidR="003F344B" w:rsidRPr="00915324" w14:paraId="750E09CC" w14:textId="77777777" w:rsidTr="007A3845">
        <w:trPr>
          <w:trHeight w:val="569"/>
        </w:trPr>
        <w:tc>
          <w:tcPr>
            <w:tcW w:w="3011" w:type="dxa"/>
            <w:shd w:val="clear" w:color="auto" w:fill="FFFFFF" w:themeFill="background1"/>
          </w:tcPr>
          <w:p w14:paraId="5D3E9736" w14:textId="77777777" w:rsidR="00041DE0" w:rsidRDefault="00041DE0" w:rsidP="00041DE0">
            <w:pPr>
              <w:rPr>
                <w:rFonts w:ascii="Arial" w:hAnsi="Arial" w:cs="Arial"/>
                <w:sz w:val="24"/>
                <w:szCs w:val="24"/>
              </w:rPr>
            </w:pPr>
            <w:r w:rsidRPr="00915324">
              <w:rPr>
                <w:rFonts w:ascii="Arial" w:hAnsi="Arial" w:cs="Arial"/>
                <w:sz w:val="24"/>
                <w:szCs w:val="24"/>
              </w:rPr>
              <w:t>Mr Robert Irvine</w:t>
            </w:r>
          </w:p>
          <w:p w14:paraId="453BE961" w14:textId="77777777" w:rsidR="003F344B" w:rsidRPr="00915324" w:rsidRDefault="003F344B" w:rsidP="00041DE0">
            <w:pPr>
              <w:rPr>
                <w:rFonts w:ascii="Arial" w:hAnsi="Arial" w:cs="Arial"/>
                <w:sz w:val="24"/>
                <w:szCs w:val="24"/>
              </w:rPr>
            </w:pPr>
          </w:p>
        </w:tc>
        <w:tc>
          <w:tcPr>
            <w:tcW w:w="3969" w:type="dxa"/>
            <w:shd w:val="clear" w:color="auto" w:fill="FFFFFF" w:themeFill="background1"/>
          </w:tcPr>
          <w:p w14:paraId="26750442"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72311F88"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61939027" w14:textId="77777777" w:rsidR="003F344B" w:rsidRPr="00915324" w:rsidRDefault="003F344B" w:rsidP="003F344B">
            <w:pPr>
              <w:rPr>
                <w:rFonts w:ascii="Arial" w:hAnsi="Arial" w:cs="Arial"/>
                <w:sz w:val="24"/>
                <w:szCs w:val="24"/>
              </w:rPr>
            </w:pPr>
            <w:r w:rsidRPr="00915324">
              <w:rPr>
                <w:rFonts w:ascii="Arial" w:hAnsi="Arial" w:cs="Arial"/>
                <w:sz w:val="24"/>
                <w:szCs w:val="24"/>
              </w:rPr>
              <w:t>Present</w:t>
            </w:r>
            <w:r w:rsidR="00041DE0">
              <w:rPr>
                <w:rFonts w:ascii="Arial" w:hAnsi="Arial" w:cs="Arial"/>
                <w:sz w:val="24"/>
                <w:szCs w:val="24"/>
              </w:rPr>
              <w:t xml:space="preserve"> via Teams</w:t>
            </w:r>
          </w:p>
        </w:tc>
      </w:tr>
      <w:tr w:rsidR="003F344B" w:rsidRPr="00915324" w14:paraId="1C808F74" w14:textId="77777777" w:rsidTr="007A3845">
        <w:trPr>
          <w:trHeight w:val="569"/>
        </w:trPr>
        <w:tc>
          <w:tcPr>
            <w:tcW w:w="3011" w:type="dxa"/>
            <w:shd w:val="clear" w:color="auto" w:fill="FFFFFF" w:themeFill="background1"/>
          </w:tcPr>
          <w:p w14:paraId="369ACAF3" w14:textId="77777777" w:rsidR="003F344B" w:rsidRDefault="003F344B" w:rsidP="003F344B">
            <w:pPr>
              <w:rPr>
                <w:rFonts w:ascii="Arial" w:hAnsi="Arial" w:cs="Arial"/>
                <w:sz w:val="24"/>
                <w:szCs w:val="24"/>
              </w:rPr>
            </w:pPr>
            <w:r w:rsidRPr="00915324">
              <w:rPr>
                <w:rFonts w:ascii="Arial" w:hAnsi="Arial" w:cs="Arial"/>
                <w:sz w:val="24"/>
                <w:szCs w:val="24"/>
              </w:rPr>
              <w:t xml:space="preserve">Mr </w:t>
            </w:r>
            <w:r w:rsidR="00041DE0">
              <w:rPr>
                <w:rFonts w:ascii="Arial" w:hAnsi="Arial" w:cs="Arial"/>
                <w:sz w:val="24"/>
                <w:szCs w:val="24"/>
              </w:rPr>
              <w:t>Craig Blaney</w:t>
            </w:r>
          </w:p>
          <w:p w14:paraId="6B689F38" w14:textId="77777777" w:rsidR="00041DE0" w:rsidRDefault="00041DE0" w:rsidP="003F344B">
            <w:pPr>
              <w:rPr>
                <w:rFonts w:ascii="Arial" w:hAnsi="Arial" w:cs="Arial"/>
                <w:sz w:val="24"/>
                <w:szCs w:val="24"/>
              </w:rPr>
            </w:pPr>
          </w:p>
          <w:p w14:paraId="27B12A78" w14:textId="77777777" w:rsidR="00041DE0" w:rsidRDefault="00041DE0" w:rsidP="003F344B">
            <w:pPr>
              <w:rPr>
                <w:rFonts w:ascii="Arial" w:hAnsi="Arial" w:cs="Arial"/>
                <w:sz w:val="24"/>
                <w:szCs w:val="24"/>
              </w:rPr>
            </w:pPr>
            <w:r>
              <w:rPr>
                <w:rFonts w:ascii="Arial" w:hAnsi="Arial" w:cs="Arial"/>
                <w:sz w:val="24"/>
                <w:szCs w:val="24"/>
              </w:rPr>
              <w:t>Mr Aidan Dawson</w:t>
            </w:r>
          </w:p>
          <w:p w14:paraId="52B712A3" w14:textId="77777777" w:rsidR="009F4A38" w:rsidRDefault="009F4A38" w:rsidP="003F344B">
            <w:pPr>
              <w:rPr>
                <w:rFonts w:ascii="Arial" w:hAnsi="Arial" w:cs="Arial"/>
                <w:sz w:val="24"/>
                <w:szCs w:val="24"/>
              </w:rPr>
            </w:pPr>
          </w:p>
          <w:p w14:paraId="5452D746" w14:textId="77777777" w:rsidR="003F344B" w:rsidRPr="00915324" w:rsidRDefault="003F344B" w:rsidP="00522D73">
            <w:pPr>
              <w:rPr>
                <w:rFonts w:ascii="Arial" w:hAnsi="Arial" w:cs="Arial"/>
                <w:sz w:val="24"/>
                <w:szCs w:val="24"/>
              </w:rPr>
            </w:pPr>
          </w:p>
        </w:tc>
        <w:tc>
          <w:tcPr>
            <w:tcW w:w="3969" w:type="dxa"/>
            <w:shd w:val="clear" w:color="auto" w:fill="FFFFFF" w:themeFill="background1"/>
          </w:tcPr>
          <w:p w14:paraId="09196D07"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2F785BCB" w14:textId="77777777" w:rsidR="003F344B" w:rsidRDefault="003F344B" w:rsidP="003F344B">
            <w:pPr>
              <w:rPr>
                <w:rFonts w:ascii="Arial" w:hAnsi="Arial" w:cs="Arial"/>
                <w:sz w:val="24"/>
                <w:szCs w:val="24"/>
              </w:rPr>
            </w:pPr>
          </w:p>
          <w:p w14:paraId="376641B4" w14:textId="77777777" w:rsidR="009F4A38" w:rsidRPr="00915324" w:rsidRDefault="00041DE0" w:rsidP="00522D73">
            <w:pPr>
              <w:rPr>
                <w:rFonts w:ascii="Arial" w:hAnsi="Arial" w:cs="Arial"/>
                <w:sz w:val="24"/>
                <w:szCs w:val="24"/>
              </w:rPr>
            </w:pPr>
            <w:r>
              <w:rPr>
                <w:rFonts w:ascii="Arial" w:hAnsi="Arial" w:cs="Arial"/>
                <w:sz w:val="24"/>
                <w:szCs w:val="24"/>
              </w:rPr>
              <w:t>Chief Executive of the Public Health Agency</w:t>
            </w:r>
          </w:p>
        </w:tc>
        <w:tc>
          <w:tcPr>
            <w:tcW w:w="2410" w:type="dxa"/>
            <w:shd w:val="clear" w:color="auto" w:fill="FFFFFF" w:themeFill="background1"/>
          </w:tcPr>
          <w:p w14:paraId="68F370C1" w14:textId="77777777" w:rsidR="003F344B" w:rsidRDefault="003F344B" w:rsidP="003F344B">
            <w:pPr>
              <w:rPr>
                <w:rFonts w:ascii="Arial" w:hAnsi="Arial" w:cs="Arial"/>
                <w:sz w:val="24"/>
                <w:szCs w:val="24"/>
              </w:rPr>
            </w:pPr>
            <w:r w:rsidRPr="00915324">
              <w:rPr>
                <w:rFonts w:ascii="Arial" w:hAnsi="Arial" w:cs="Arial"/>
                <w:sz w:val="24"/>
                <w:szCs w:val="24"/>
              </w:rPr>
              <w:t>Present</w:t>
            </w:r>
            <w:r w:rsidR="00041DE0">
              <w:rPr>
                <w:rFonts w:ascii="Arial" w:hAnsi="Arial" w:cs="Arial"/>
                <w:sz w:val="24"/>
                <w:szCs w:val="24"/>
              </w:rPr>
              <w:t xml:space="preserve"> via Teams</w:t>
            </w:r>
          </w:p>
          <w:p w14:paraId="5E397833" w14:textId="77777777" w:rsidR="009F4A38" w:rsidRDefault="009F4A38" w:rsidP="003F344B">
            <w:pPr>
              <w:rPr>
                <w:rFonts w:ascii="Arial" w:hAnsi="Arial" w:cs="Arial"/>
                <w:sz w:val="24"/>
                <w:szCs w:val="24"/>
              </w:rPr>
            </w:pPr>
          </w:p>
          <w:p w14:paraId="5DC51F6E" w14:textId="77777777" w:rsidR="00041DE0" w:rsidRDefault="00041DE0" w:rsidP="00041DE0">
            <w:pPr>
              <w:rPr>
                <w:rFonts w:ascii="Arial" w:hAnsi="Arial" w:cs="Arial"/>
                <w:sz w:val="24"/>
                <w:szCs w:val="24"/>
              </w:rPr>
            </w:pPr>
            <w:r>
              <w:rPr>
                <w:rFonts w:ascii="Arial" w:hAnsi="Arial" w:cs="Arial"/>
                <w:sz w:val="24"/>
                <w:szCs w:val="24"/>
              </w:rPr>
              <w:t>In attendance</w:t>
            </w:r>
          </w:p>
          <w:p w14:paraId="6E53B62B" w14:textId="77777777" w:rsidR="009F4A38" w:rsidRPr="00915324" w:rsidRDefault="009F4A38" w:rsidP="003F344B">
            <w:pPr>
              <w:rPr>
                <w:rFonts w:ascii="Arial" w:hAnsi="Arial" w:cs="Arial"/>
                <w:sz w:val="24"/>
                <w:szCs w:val="24"/>
              </w:rPr>
            </w:pPr>
          </w:p>
        </w:tc>
      </w:tr>
      <w:tr w:rsidR="003F344B" w:rsidRPr="00915324" w14:paraId="28407CDF" w14:textId="77777777" w:rsidTr="003F344B">
        <w:trPr>
          <w:trHeight w:val="569"/>
        </w:trPr>
        <w:tc>
          <w:tcPr>
            <w:tcW w:w="3011" w:type="dxa"/>
            <w:shd w:val="clear" w:color="auto" w:fill="FFFFFF" w:themeFill="background1"/>
          </w:tcPr>
          <w:p w14:paraId="0B0C0420" w14:textId="77777777" w:rsidR="00417A45" w:rsidRDefault="00417A45" w:rsidP="00417A45">
            <w:pPr>
              <w:rPr>
                <w:rFonts w:ascii="Arial" w:hAnsi="Arial" w:cs="Arial"/>
                <w:sz w:val="24"/>
                <w:szCs w:val="24"/>
              </w:rPr>
            </w:pPr>
            <w:r w:rsidRPr="00915324">
              <w:rPr>
                <w:rFonts w:ascii="Arial" w:hAnsi="Arial" w:cs="Arial"/>
                <w:sz w:val="24"/>
                <w:szCs w:val="24"/>
              </w:rPr>
              <w:t>Ms Leah Scott</w:t>
            </w:r>
          </w:p>
          <w:p w14:paraId="6706EED4" w14:textId="77777777" w:rsidR="00407CC9" w:rsidRDefault="00407CC9" w:rsidP="00417A45">
            <w:pPr>
              <w:rPr>
                <w:rFonts w:ascii="Arial" w:hAnsi="Arial" w:cs="Arial"/>
                <w:sz w:val="24"/>
                <w:szCs w:val="24"/>
              </w:rPr>
            </w:pPr>
          </w:p>
          <w:p w14:paraId="1005257E" w14:textId="77777777" w:rsidR="00407CC9" w:rsidRDefault="00407CC9" w:rsidP="00417A45">
            <w:pPr>
              <w:rPr>
                <w:rFonts w:ascii="Arial" w:hAnsi="Arial" w:cs="Arial"/>
                <w:sz w:val="24"/>
                <w:szCs w:val="24"/>
              </w:rPr>
            </w:pPr>
          </w:p>
          <w:p w14:paraId="307C0A85" w14:textId="77777777" w:rsidR="003F344B" w:rsidRPr="00915324" w:rsidRDefault="000D2A7A" w:rsidP="003F344B">
            <w:pPr>
              <w:rPr>
                <w:rFonts w:ascii="Arial" w:hAnsi="Arial" w:cs="Arial"/>
                <w:sz w:val="24"/>
                <w:szCs w:val="24"/>
              </w:rPr>
            </w:pPr>
            <w:r>
              <w:rPr>
                <w:rFonts w:ascii="Arial" w:hAnsi="Arial" w:cs="Arial"/>
                <w:sz w:val="24"/>
                <w:szCs w:val="24"/>
              </w:rPr>
              <w:t>Ms Helen O’Hare</w:t>
            </w:r>
          </w:p>
          <w:p w14:paraId="21AC6F8D"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6F4048E4" w14:textId="77777777" w:rsidR="00407CC9" w:rsidRDefault="00417A45" w:rsidP="00417A45">
            <w:pPr>
              <w:ind w:right="-250"/>
              <w:rPr>
                <w:rFonts w:ascii="Arial" w:hAnsi="Arial" w:cs="Arial"/>
                <w:sz w:val="24"/>
                <w:szCs w:val="24"/>
              </w:rPr>
            </w:pPr>
            <w:r w:rsidRPr="00915324">
              <w:rPr>
                <w:rFonts w:ascii="Arial" w:hAnsi="Arial" w:cs="Arial"/>
                <w:sz w:val="24"/>
                <w:szCs w:val="24"/>
              </w:rPr>
              <w:t>Director of Finance and Corporate Services</w:t>
            </w:r>
          </w:p>
          <w:p w14:paraId="10393669" w14:textId="77777777" w:rsidR="00407CC9" w:rsidRPr="00915324" w:rsidRDefault="00407CC9" w:rsidP="00417A45">
            <w:pPr>
              <w:ind w:right="-250"/>
              <w:rPr>
                <w:rFonts w:ascii="Arial" w:hAnsi="Arial" w:cs="Arial"/>
                <w:sz w:val="24"/>
                <w:szCs w:val="24"/>
              </w:rPr>
            </w:pPr>
          </w:p>
          <w:p w14:paraId="7DE91D0D" w14:textId="77777777" w:rsidR="000D2A7A" w:rsidRDefault="000D2A7A" w:rsidP="000D2A7A">
            <w:pPr>
              <w:ind w:right="-250"/>
              <w:rPr>
                <w:rFonts w:ascii="Arial" w:hAnsi="Arial" w:cs="Arial"/>
                <w:sz w:val="24"/>
                <w:szCs w:val="24"/>
              </w:rPr>
            </w:pPr>
            <w:r>
              <w:rPr>
                <w:rFonts w:ascii="Arial" w:hAnsi="Arial" w:cs="Arial"/>
                <w:sz w:val="24"/>
                <w:szCs w:val="24"/>
              </w:rPr>
              <w:t xml:space="preserve">Assistant Director of </w:t>
            </w:r>
            <w:r w:rsidRPr="00915324">
              <w:rPr>
                <w:rFonts w:ascii="Arial" w:hAnsi="Arial" w:cs="Arial"/>
                <w:sz w:val="24"/>
                <w:szCs w:val="24"/>
              </w:rPr>
              <w:t>Finance and Corporate Services</w:t>
            </w:r>
          </w:p>
          <w:p w14:paraId="730C83CA"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4228D731" w14:textId="77777777" w:rsidR="003F344B" w:rsidRDefault="003F344B" w:rsidP="003F344B">
            <w:pPr>
              <w:rPr>
                <w:rFonts w:ascii="Arial" w:hAnsi="Arial" w:cs="Arial"/>
                <w:sz w:val="24"/>
                <w:szCs w:val="24"/>
              </w:rPr>
            </w:pPr>
            <w:r>
              <w:rPr>
                <w:rFonts w:ascii="Arial" w:hAnsi="Arial" w:cs="Arial"/>
                <w:sz w:val="24"/>
                <w:szCs w:val="24"/>
              </w:rPr>
              <w:t>In attendance</w:t>
            </w:r>
          </w:p>
          <w:p w14:paraId="33D4418D" w14:textId="77777777" w:rsidR="00407CC9" w:rsidRDefault="00407CC9" w:rsidP="003F344B">
            <w:pPr>
              <w:rPr>
                <w:rFonts w:ascii="Arial" w:hAnsi="Arial" w:cs="Arial"/>
                <w:sz w:val="24"/>
                <w:szCs w:val="24"/>
              </w:rPr>
            </w:pPr>
          </w:p>
          <w:p w14:paraId="70E39463" w14:textId="77777777" w:rsidR="00407CC9" w:rsidRDefault="00407CC9" w:rsidP="003F344B">
            <w:pPr>
              <w:rPr>
                <w:rFonts w:ascii="Arial" w:hAnsi="Arial" w:cs="Arial"/>
                <w:sz w:val="24"/>
                <w:szCs w:val="24"/>
              </w:rPr>
            </w:pPr>
          </w:p>
          <w:p w14:paraId="65C095D2" w14:textId="77777777" w:rsidR="00407CC9" w:rsidRPr="00915324" w:rsidRDefault="00407CC9" w:rsidP="003F344B">
            <w:pPr>
              <w:rPr>
                <w:rFonts w:ascii="Arial" w:hAnsi="Arial" w:cs="Arial"/>
                <w:sz w:val="24"/>
                <w:szCs w:val="24"/>
              </w:rPr>
            </w:pPr>
            <w:r>
              <w:rPr>
                <w:rFonts w:ascii="Arial" w:hAnsi="Arial" w:cs="Arial"/>
                <w:sz w:val="24"/>
                <w:szCs w:val="24"/>
              </w:rPr>
              <w:t>In attendance</w:t>
            </w:r>
          </w:p>
        </w:tc>
      </w:tr>
      <w:tr w:rsidR="003F344B" w:rsidRPr="00915324" w14:paraId="33B55C6B" w14:textId="77777777" w:rsidTr="003F344B">
        <w:trPr>
          <w:trHeight w:val="569"/>
        </w:trPr>
        <w:tc>
          <w:tcPr>
            <w:tcW w:w="3011" w:type="dxa"/>
            <w:shd w:val="clear" w:color="auto" w:fill="FFFFFF" w:themeFill="background1"/>
          </w:tcPr>
          <w:p w14:paraId="4D0339D9" w14:textId="77777777" w:rsidR="00041DE0" w:rsidRDefault="00041DE0" w:rsidP="00041DE0">
            <w:pPr>
              <w:rPr>
                <w:rFonts w:ascii="Arial" w:hAnsi="Arial" w:cs="Arial"/>
                <w:sz w:val="24"/>
                <w:szCs w:val="24"/>
              </w:rPr>
            </w:pPr>
            <w:r>
              <w:rPr>
                <w:rFonts w:ascii="Arial" w:hAnsi="Arial" w:cs="Arial"/>
                <w:sz w:val="24"/>
                <w:szCs w:val="24"/>
              </w:rPr>
              <w:t>Dr Joanne McClean</w:t>
            </w:r>
          </w:p>
          <w:p w14:paraId="0FCF1493" w14:textId="77777777" w:rsidR="00041DE0" w:rsidRDefault="00041DE0" w:rsidP="00417A45">
            <w:pPr>
              <w:rPr>
                <w:rFonts w:ascii="Arial" w:hAnsi="Arial" w:cs="Arial"/>
                <w:sz w:val="24"/>
                <w:szCs w:val="24"/>
              </w:rPr>
            </w:pPr>
          </w:p>
          <w:p w14:paraId="1654FD9B" w14:textId="77777777" w:rsidR="00041DE0" w:rsidRDefault="00041DE0" w:rsidP="00041DE0">
            <w:pPr>
              <w:rPr>
                <w:rFonts w:ascii="Arial" w:hAnsi="Arial" w:cs="Arial"/>
                <w:sz w:val="24"/>
                <w:szCs w:val="24"/>
              </w:rPr>
            </w:pPr>
            <w:r w:rsidRPr="00915324">
              <w:rPr>
                <w:rFonts w:ascii="Arial" w:hAnsi="Arial" w:cs="Arial"/>
                <w:sz w:val="24"/>
                <w:szCs w:val="24"/>
              </w:rPr>
              <w:t xml:space="preserve">Mr </w:t>
            </w:r>
            <w:r>
              <w:rPr>
                <w:rFonts w:ascii="Arial" w:hAnsi="Arial" w:cs="Arial"/>
                <w:sz w:val="24"/>
                <w:szCs w:val="24"/>
              </w:rPr>
              <w:t>Stephen Wilson</w:t>
            </w:r>
          </w:p>
          <w:p w14:paraId="5591F19C" w14:textId="77777777" w:rsidR="00041DE0" w:rsidRDefault="00041DE0" w:rsidP="00041DE0">
            <w:pPr>
              <w:rPr>
                <w:rFonts w:ascii="Arial" w:hAnsi="Arial" w:cs="Arial"/>
                <w:sz w:val="24"/>
                <w:szCs w:val="24"/>
              </w:rPr>
            </w:pPr>
          </w:p>
          <w:p w14:paraId="5AEEC064" w14:textId="77777777" w:rsidR="00041DE0" w:rsidRDefault="00041DE0" w:rsidP="00041DE0">
            <w:pPr>
              <w:rPr>
                <w:rFonts w:ascii="Arial" w:hAnsi="Arial" w:cs="Arial"/>
                <w:sz w:val="24"/>
                <w:szCs w:val="24"/>
              </w:rPr>
            </w:pPr>
          </w:p>
          <w:p w14:paraId="1457AA8D" w14:textId="77777777" w:rsidR="00041DE0" w:rsidRPr="00915324" w:rsidRDefault="00041DE0" w:rsidP="00041DE0">
            <w:pPr>
              <w:rPr>
                <w:rFonts w:ascii="Arial" w:hAnsi="Arial" w:cs="Arial"/>
                <w:sz w:val="24"/>
                <w:szCs w:val="24"/>
              </w:rPr>
            </w:pPr>
            <w:r>
              <w:rPr>
                <w:rFonts w:ascii="Arial" w:hAnsi="Arial" w:cs="Arial"/>
                <w:sz w:val="24"/>
                <w:szCs w:val="24"/>
              </w:rPr>
              <w:t>Mr Stephen Murray</w:t>
            </w:r>
          </w:p>
          <w:p w14:paraId="02369E1F" w14:textId="77777777" w:rsidR="00041DE0" w:rsidRDefault="00041DE0" w:rsidP="00417A45">
            <w:pPr>
              <w:rPr>
                <w:rFonts w:ascii="Arial" w:hAnsi="Arial" w:cs="Arial"/>
                <w:sz w:val="24"/>
                <w:szCs w:val="24"/>
              </w:rPr>
            </w:pPr>
          </w:p>
          <w:p w14:paraId="045CB5E6" w14:textId="77777777" w:rsidR="009A4BB8" w:rsidRPr="00915324" w:rsidRDefault="009A4BB8" w:rsidP="00417A45">
            <w:pPr>
              <w:rPr>
                <w:rFonts w:ascii="Arial" w:hAnsi="Arial" w:cs="Arial"/>
                <w:sz w:val="24"/>
                <w:szCs w:val="24"/>
              </w:rPr>
            </w:pPr>
          </w:p>
        </w:tc>
        <w:tc>
          <w:tcPr>
            <w:tcW w:w="3969" w:type="dxa"/>
            <w:shd w:val="clear" w:color="auto" w:fill="FFFFFF" w:themeFill="background1"/>
          </w:tcPr>
          <w:p w14:paraId="73BAF998" w14:textId="77777777" w:rsidR="009A4BB8" w:rsidRDefault="00041DE0" w:rsidP="00417A45">
            <w:pPr>
              <w:ind w:right="-250"/>
              <w:rPr>
                <w:rFonts w:ascii="Arial" w:hAnsi="Arial" w:cs="Arial"/>
                <w:sz w:val="24"/>
                <w:szCs w:val="24"/>
              </w:rPr>
            </w:pPr>
            <w:r>
              <w:rPr>
                <w:rFonts w:ascii="Arial" w:hAnsi="Arial" w:cs="Arial"/>
                <w:sz w:val="24"/>
                <w:szCs w:val="24"/>
              </w:rPr>
              <w:t>Director of Public Health</w:t>
            </w:r>
          </w:p>
          <w:p w14:paraId="67062029" w14:textId="77777777" w:rsidR="00041DE0" w:rsidRDefault="00041DE0" w:rsidP="00041DE0">
            <w:pPr>
              <w:rPr>
                <w:rFonts w:ascii="Arial" w:hAnsi="Arial" w:cs="Arial"/>
                <w:sz w:val="24"/>
                <w:szCs w:val="24"/>
              </w:rPr>
            </w:pPr>
          </w:p>
          <w:p w14:paraId="710CC1CC" w14:textId="77777777" w:rsidR="00041DE0" w:rsidRPr="00915324" w:rsidRDefault="00041DE0" w:rsidP="00041DE0">
            <w:pPr>
              <w:rPr>
                <w:rFonts w:ascii="Arial" w:hAnsi="Arial" w:cs="Arial"/>
                <w:sz w:val="24"/>
                <w:szCs w:val="24"/>
              </w:rPr>
            </w:pPr>
            <w:r>
              <w:rPr>
                <w:rFonts w:ascii="Arial" w:hAnsi="Arial" w:cs="Arial"/>
                <w:sz w:val="24"/>
                <w:szCs w:val="24"/>
              </w:rPr>
              <w:t xml:space="preserve">Head of the </w:t>
            </w:r>
            <w:r w:rsidRPr="00915324">
              <w:rPr>
                <w:rFonts w:ascii="Arial" w:hAnsi="Arial" w:cs="Arial"/>
                <w:sz w:val="24"/>
                <w:szCs w:val="24"/>
              </w:rPr>
              <w:t>Chief Executive’s Office</w:t>
            </w:r>
          </w:p>
          <w:p w14:paraId="1173A773" w14:textId="77777777" w:rsidR="00041DE0" w:rsidRDefault="00041DE0" w:rsidP="00417A45">
            <w:pPr>
              <w:ind w:right="-250"/>
              <w:rPr>
                <w:rFonts w:ascii="Arial" w:hAnsi="Arial" w:cs="Arial"/>
                <w:sz w:val="24"/>
                <w:szCs w:val="24"/>
              </w:rPr>
            </w:pPr>
          </w:p>
          <w:p w14:paraId="1CEB8F77" w14:textId="77777777" w:rsidR="00041DE0" w:rsidRDefault="00041DE0" w:rsidP="00041DE0">
            <w:pPr>
              <w:ind w:right="-250"/>
              <w:rPr>
                <w:rFonts w:ascii="Arial" w:hAnsi="Arial" w:cs="Arial"/>
                <w:sz w:val="24"/>
                <w:szCs w:val="24"/>
              </w:rPr>
            </w:pPr>
            <w:r>
              <w:rPr>
                <w:rFonts w:ascii="Arial" w:hAnsi="Arial" w:cs="Arial"/>
                <w:sz w:val="24"/>
                <w:szCs w:val="24"/>
              </w:rPr>
              <w:t>Assistant Director of Planning and Performance</w:t>
            </w:r>
          </w:p>
          <w:p w14:paraId="13EB93E9" w14:textId="77777777" w:rsidR="00041DE0" w:rsidRPr="00915324" w:rsidRDefault="00041DE0" w:rsidP="00417A45">
            <w:pPr>
              <w:ind w:right="-250"/>
              <w:rPr>
                <w:rFonts w:ascii="Arial" w:hAnsi="Arial" w:cs="Arial"/>
                <w:sz w:val="24"/>
                <w:szCs w:val="24"/>
              </w:rPr>
            </w:pPr>
          </w:p>
        </w:tc>
        <w:tc>
          <w:tcPr>
            <w:tcW w:w="2410" w:type="dxa"/>
            <w:shd w:val="clear" w:color="auto" w:fill="FFFFFF" w:themeFill="background1"/>
          </w:tcPr>
          <w:p w14:paraId="4F9616A7" w14:textId="77777777" w:rsidR="003F344B" w:rsidRDefault="003F344B" w:rsidP="003F344B">
            <w:pPr>
              <w:rPr>
                <w:rFonts w:ascii="Arial" w:hAnsi="Arial" w:cs="Arial"/>
                <w:sz w:val="24"/>
                <w:szCs w:val="24"/>
              </w:rPr>
            </w:pPr>
            <w:r>
              <w:rPr>
                <w:rFonts w:ascii="Arial" w:hAnsi="Arial" w:cs="Arial"/>
                <w:sz w:val="24"/>
                <w:szCs w:val="24"/>
              </w:rPr>
              <w:t>In attendance</w:t>
            </w:r>
          </w:p>
          <w:p w14:paraId="4BEFE9AC" w14:textId="77777777" w:rsidR="009A4BB8" w:rsidRDefault="009A4BB8" w:rsidP="003F344B">
            <w:pPr>
              <w:rPr>
                <w:rFonts w:ascii="Arial" w:hAnsi="Arial" w:cs="Arial"/>
                <w:sz w:val="24"/>
                <w:szCs w:val="24"/>
              </w:rPr>
            </w:pPr>
          </w:p>
          <w:p w14:paraId="4DE43FA1" w14:textId="77777777" w:rsidR="009A4BB8" w:rsidRDefault="009A4BB8" w:rsidP="003F344B">
            <w:pPr>
              <w:rPr>
                <w:rFonts w:ascii="Arial" w:hAnsi="Arial" w:cs="Arial"/>
                <w:sz w:val="24"/>
                <w:szCs w:val="24"/>
              </w:rPr>
            </w:pPr>
            <w:r>
              <w:rPr>
                <w:rFonts w:ascii="Arial" w:hAnsi="Arial" w:cs="Arial"/>
                <w:sz w:val="24"/>
                <w:szCs w:val="24"/>
              </w:rPr>
              <w:t>In attendance</w:t>
            </w:r>
          </w:p>
          <w:p w14:paraId="4869DCA7" w14:textId="77777777" w:rsidR="00041DE0" w:rsidRDefault="00041DE0" w:rsidP="003F344B">
            <w:pPr>
              <w:rPr>
                <w:rFonts w:ascii="Arial" w:hAnsi="Arial" w:cs="Arial"/>
                <w:sz w:val="24"/>
                <w:szCs w:val="24"/>
              </w:rPr>
            </w:pPr>
          </w:p>
          <w:p w14:paraId="2042D25B" w14:textId="77777777" w:rsidR="00041DE0" w:rsidRDefault="00041DE0" w:rsidP="003F344B">
            <w:pPr>
              <w:rPr>
                <w:rFonts w:ascii="Arial" w:hAnsi="Arial" w:cs="Arial"/>
                <w:sz w:val="24"/>
                <w:szCs w:val="24"/>
              </w:rPr>
            </w:pPr>
          </w:p>
          <w:p w14:paraId="3E8C9ED0" w14:textId="77777777" w:rsidR="00041DE0" w:rsidRPr="00915324" w:rsidRDefault="00041DE0" w:rsidP="003F344B">
            <w:pPr>
              <w:rPr>
                <w:rFonts w:ascii="Arial" w:hAnsi="Arial" w:cs="Arial"/>
                <w:sz w:val="24"/>
                <w:szCs w:val="24"/>
              </w:rPr>
            </w:pPr>
            <w:r>
              <w:rPr>
                <w:rFonts w:ascii="Arial" w:hAnsi="Arial" w:cs="Arial"/>
                <w:sz w:val="24"/>
                <w:szCs w:val="24"/>
              </w:rPr>
              <w:t>In attendance</w:t>
            </w:r>
          </w:p>
        </w:tc>
      </w:tr>
      <w:tr w:rsidR="003F344B" w:rsidRPr="00915324" w14:paraId="318C9915" w14:textId="77777777" w:rsidTr="003F344B">
        <w:trPr>
          <w:trHeight w:val="569"/>
        </w:trPr>
        <w:tc>
          <w:tcPr>
            <w:tcW w:w="3011" w:type="dxa"/>
            <w:shd w:val="clear" w:color="auto" w:fill="FFFFFF" w:themeFill="background1"/>
          </w:tcPr>
          <w:p w14:paraId="4FA739F4" w14:textId="77777777" w:rsidR="003F344B" w:rsidRDefault="009F4A38" w:rsidP="00417A45">
            <w:pPr>
              <w:rPr>
                <w:rFonts w:ascii="Arial" w:hAnsi="Arial" w:cs="Arial"/>
                <w:sz w:val="24"/>
                <w:szCs w:val="24"/>
              </w:rPr>
            </w:pPr>
            <w:r>
              <w:rPr>
                <w:rFonts w:ascii="Arial" w:hAnsi="Arial" w:cs="Arial"/>
                <w:sz w:val="24"/>
                <w:szCs w:val="24"/>
              </w:rPr>
              <w:t>M</w:t>
            </w:r>
            <w:r w:rsidR="00041DE0">
              <w:rPr>
                <w:rFonts w:ascii="Arial" w:hAnsi="Arial" w:cs="Arial"/>
                <w:sz w:val="24"/>
                <w:szCs w:val="24"/>
              </w:rPr>
              <w:t>s Catherine McKeown</w:t>
            </w:r>
          </w:p>
          <w:p w14:paraId="5D67319C" w14:textId="77777777" w:rsidR="00041DE0" w:rsidRDefault="00041DE0" w:rsidP="00417A45">
            <w:pPr>
              <w:rPr>
                <w:rFonts w:ascii="Arial" w:hAnsi="Arial" w:cs="Arial"/>
                <w:sz w:val="24"/>
                <w:szCs w:val="24"/>
              </w:rPr>
            </w:pPr>
          </w:p>
          <w:p w14:paraId="5AE7240F" w14:textId="77777777" w:rsidR="00041DE0" w:rsidRDefault="00041DE0" w:rsidP="00041DE0">
            <w:pPr>
              <w:rPr>
                <w:rFonts w:ascii="Arial" w:hAnsi="Arial" w:cs="Arial"/>
                <w:sz w:val="24"/>
                <w:szCs w:val="24"/>
              </w:rPr>
            </w:pPr>
            <w:r>
              <w:rPr>
                <w:rFonts w:ascii="Arial" w:hAnsi="Arial" w:cs="Arial"/>
                <w:sz w:val="24"/>
                <w:szCs w:val="24"/>
              </w:rPr>
              <w:t>Mr David Charles</w:t>
            </w:r>
          </w:p>
          <w:p w14:paraId="705F2CFC" w14:textId="77777777" w:rsidR="00041DE0" w:rsidRPr="00915324" w:rsidRDefault="00041DE0" w:rsidP="00417A45">
            <w:pPr>
              <w:rPr>
                <w:rFonts w:ascii="Arial" w:hAnsi="Arial" w:cs="Arial"/>
                <w:sz w:val="24"/>
                <w:szCs w:val="24"/>
              </w:rPr>
            </w:pPr>
          </w:p>
        </w:tc>
        <w:tc>
          <w:tcPr>
            <w:tcW w:w="3969" w:type="dxa"/>
            <w:shd w:val="clear" w:color="auto" w:fill="FFFFFF" w:themeFill="background1"/>
          </w:tcPr>
          <w:p w14:paraId="0E4DC213" w14:textId="77777777" w:rsidR="00417A45" w:rsidRPr="00915324" w:rsidRDefault="009F4A38" w:rsidP="00417A45">
            <w:pPr>
              <w:ind w:right="-250"/>
              <w:rPr>
                <w:rFonts w:ascii="Arial" w:hAnsi="Arial" w:cs="Arial"/>
                <w:sz w:val="24"/>
                <w:szCs w:val="24"/>
              </w:rPr>
            </w:pPr>
            <w:r>
              <w:rPr>
                <w:rFonts w:ascii="Arial" w:hAnsi="Arial" w:cs="Arial"/>
                <w:sz w:val="24"/>
                <w:szCs w:val="24"/>
              </w:rPr>
              <w:t>Internal Audit, BSO</w:t>
            </w:r>
          </w:p>
          <w:p w14:paraId="581B1690" w14:textId="77777777" w:rsidR="003F344B" w:rsidRDefault="003F344B" w:rsidP="00417A45">
            <w:pPr>
              <w:rPr>
                <w:rFonts w:ascii="Arial" w:hAnsi="Arial" w:cs="Arial"/>
                <w:sz w:val="24"/>
                <w:szCs w:val="24"/>
              </w:rPr>
            </w:pPr>
          </w:p>
          <w:p w14:paraId="223D6CFA" w14:textId="77777777" w:rsidR="00041DE0" w:rsidRPr="00915324" w:rsidRDefault="00041DE0" w:rsidP="00041DE0">
            <w:pPr>
              <w:ind w:right="-250"/>
              <w:rPr>
                <w:rFonts w:ascii="Arial" w:hAnsi="Arial" w:cs="Arial"/>
                <w:sz w:val="24"/>
                <w:szCs w:val="24"/>
              </w:rPr>
            </w:pPr>
            <w:r>
              <w:rPr>
                <w:rFonts w:ascii="Arial" w:hAnsi="Arial" w:cs="Arial"/>
                <w:sz w:val="24"/>
                <w:szCs w:val="24"/>
              </w:rPr>
              <w:t>Internal Audit, BSO</w:t>
            </w:r>
          </w:p>
          <w:p w14:paraId="298A846B" w14:textId="77777777" w:rsidR="00041DE0" w:rsidRPr="00915324" w:rsidRDefault="00041DE0" w:rsidP="00417A45">
            <w:pPr>
              <w:rPr>
                <w:rFonts w:ascii="Arial" w:hAnsi="Arial" w:cs="Arial"/>
                <w:sz w:val="24"/>
                <w:szCs w:val="24"/>
              </w:rPr>
            </w:pPr>
          </w:p>
        </w:tc>
        <w:tc>
          <w:tcPr>
            <w:tcW w:w="2410" w:type="dxa"/>
            <w:shd w:val="clear" w:color="auto" w:fill="FFFFFF" w:themeFill="background1"/>
          </w:tcPr>
          <w:p w14:paraId="4206CF4B" w14:textId="77777777" w:rsidR="003F344B" w:rsidRDefault="003F344B" w:rsidP="003F344B">
            <w:pPr>
              <w:rPr>
                <w:rFonts w:ascii="Arial" w:hAnsi="Arial" w:cs="Arial"/>
                <w:sz w:val="24"/>
                <w:szCs w:val="24"/>
              </w:rPr>
            </w:pPr>
            <w:r w:rsidRPr="00915324">
              <w:rPr>
                <w:rFonts w:ascii="Arial" w:hAnsi="Arial" w:cs="Arial"/>
                <w:sz w:val="24"/>
                <w:szCs w:val="24"/>
              </w:rPr>
              <w:t>In attendance</w:t>
            </w:r>
          </w:p>
          <w:p w14:paraId="1A4B4298" w14:textId="77777777" w:rsidR="00041DE0" w:rsidRDefault="00041DE0" w:rsidP="003F344B">
            <w:pPr>
              <w:rPr>
                <w:rFonts w:ascii="Arial" w:hAnsi="Arial" w:cs="Arial"/>
                <w:sz w:val="24"/>
                <w:szCs w:val="24"/>
              </w:rPr>
            </w:pPr>
          </w:p>
          <w:p w14:paraId="54468C98" w14:textId="77777777" w:rsidR="00041DE0" w:rsidRPr="00915324" w:rsidRDefault="00041DE0" w:rsidP="003F344B">
            <w:pPr>
              <w:rPr>
                <w:rFonts w:ascii="Arial" w:hAnsi="Arial" w:cs="Arial"/>
                <w:sz w:val="24"/>
                <w:szCs w:val="24"/>
              </w:rPr>
            </w:pPr>
            <w:r w:rsidRPr="00915324">
              <w:rPr>
                <w:rFonts w:ascii="Arial" w:hAnsi="Arial" w:cs="Arial"/>
                <w:sz w:val="24"/>
                <w:szCs w:val="24"/>
              </w:rPr>
              <w:t>In attendance</w:t>
            </w:r>
          </w:p>
        </w:tc>
      </w:tr>
      <w:tr w:rsidR="00417A45" w:rsidRPr="00915324" w14:paraId="6B20E8CA" w14:textId="77777777" w:rsidTr="003F344B">
        <w:trPr>
          <w:trHeight w:val="569"/>
        </w:trPr>
        <w:tc>
          <w:tcPr>
            <w:tcW w:w="3011" w:type="dxa"/>
            <w:shd w:val="clear" w:color="auto" w:fill="FFFFFF" w:themeFill="background1"/>
          </w:tcPr>
          <w:p w14:paraId="79D989C0" w14:textId="77777777" w:rsidR="00417A45" w:rsidRPr="00915324" w:rsidRDefault="00417A45" w:rsidP="00417A45">
            <w:pPr>
              <w:rPr>
                <w:rFonts w:ascii="Arial" w:hAnsi="Arial" w:cs="Arial"/>
                <w:sz w:val="24"/>
                <w:szCs w:val="24"/>
              </w:rPr>
            </w:pPr>
            <w:r>
              <w:rPr>
                <w:rFonts w:ascii="Arial" w:hAnsi="Arial" w:cs="Arial"/>
                <w:sz w:val="24"/>
                <w:szCs w:val="24"/>
              </w:rPr>
              <w:t>Mr Ryan Falls</w:t>
            </w:r>
          </w:p>
        </w:tc>
        <w:tc>
          <w:tcPr>
            <w:tcW w:w="3969" w:type="dxa"/>
            <w:shd w:val="clear" w:color="auto" w:fill="FFFFFF" w:themeFill="background1"/>
          </w:tcPr>
          <w:p w14:paraId="298683C3" w14:textId="77777777" w:rsidR="00417A45" w:rsidRPr="00915324" w:rsidRDefault="00417A45" w:rsidP="00417A45">
            <w:pPr>
              <w:rPr>
                <w:rFonts w:ascii="Arial" w:hAnsi="Arial" w:cs="Arial"/>
                <w:sz w:val="24"/>
                <w:szCs w:val="24"/>
              </w:rPr>
            </w:pPr>
            <w:r>
              <w:rPr>
                <w:rFonts w:ascii="Arial" w:hAnsi="Arial" w:cs="Arial"/>
                <w:sz w:val="24"/>
                <w:szCs w:val="24"/>
              </w:rPr>
              <w:t>C</w:t>
            </w:r>
            <w:r w:rsidR="009A4BB8">
              <w:rPr>
                <w:rFonts w:ascii="Arial" w:hAnsi="Arial" w:cs="Arial"/>
                <w:sz w:val="24"/>
                <w:szCs w:val="24"/>
              </w:rPr>
              <w:t>ooper Parry</w:t>
            </w:r>
          </w:p>
        </w:tc>
        <w:tc>
          <w:tcPr>
            <w:tcW w:w="2410" w:type="dxa"/>
            <w:shd w:val="clear" w:color="auto" w:fill="FFFFFF" w:themeFill="background1"/>
          </w:tcPr>
          <w:p w14:paraId="287990CE" w14:textId="77777777" w:rsidR="00417A45" w:rsidRDefault="00417A45" w:rsidP="00417A45">
            <w:pPr>
              <w:rPr>
                <w:rFonts w:ascii="Arial" w:hAnsi="Arial" w:cs="Arial"/>
                <w:sz w:val="24"/>
                <w:szCs w:val="24"/>
              </w:rPr>
            </w:pPr>
            <w:r w:rsidRPr="00915324">
              <w:rPr>
                <w:rFonts w:ascii="Arial" w:hAnsi="Arial" w:cs="Arial"/>
                <w:sz w:val="24"/>
                <w:szCs w:val="24"/>
              </w:rPr>
              <w:t>In attendance</w:t>
            </w:r>
            <w:r w:rsidR="000D2A7A">
              <w:rPr>
                <w:rFonts w:ascii="Arial" w:hAnsi="Arial" w:cs="Arial"/>
                <w:sz w:val="24"/>
                <w:szCs w:val="24"/>
              </w:rPr>
              <w:t xml:space="preserve"> </w:t>
            </w:r>
          </w:p>
          <w:p w14:paraId="5AB4F4D1" w14:textId="77777777" w:rsidR="005E79D6" w:rsidRPr="00915324" w:rsidRDefault="005E79D6" w:rsidP="00417A45">
            <w:pPr>
              <w:rPr>
                <w:rFonts w:ascii="Arial" w:hAnsi="Arial" w:cs="Arial"/>
                <w:sz w:val="24"/>
                <w:szCs w:val="24"/>
              </w:rPr>
            </w:pPr>
          </w:p>
        </w:tc>
      </w:tr>
      <w:tr w:rsidR="00417A45" w:rsidRPr="00915324" w14:paraId="4906584F" w14:textId="77777777" w:rsidTr="003F344B">
        <w:trPr>
          <w:trHeight w:val="569"/>
        </w:trPr>
        <w:tc>
          <w:tcPr>
            <w:tcW w:w="3011" w:type="dxa"/>
            <w:shd w:val="clear" w:color="auto" w:fill="FFFFFF" w:themeFill="background1"/>
          </w:tcPr>
          <w:p w14:paraId="688F78AE" w14:textId="77777777" w:rsidR="0027209C" w:rsidRDefault="009F4A38" w:rsidP="000D2A7A">
            <w:pPr>
              <w:rPr>
                <w:rFonts w:ascii="Arial" w:hAnsi="Arial" w:cs="Arial"/>
                <w:sz w:val="24"/>
                <w:szCs w:val="24"/>
              </w:rPr>
            </w:pPr>
            <w:r>
              <w:rPr>
                <w:rFonts w:ascii="Arial" w:hAnsi="Arial" w:cs="Arial"/>
                <w:sz w:val="24"/>
                <w:szCs w:val="24"/>
              </w:rPr>
              <w:t>M</w:t>
            </w:r>
            <w:r w:rsidR="00041DE0">
              <w:rPr>
                <w:rFonts w:ascii="Arial" w:hAnsi="Arial" w:cs="Arial"/>
                <w:sz w:val="24"/>
                <w:szCs w:val="24"/>
              </w:rPr>
              <w:t>s Deirdre Gibson</w:t>
            </w:r>
          </w:p>
          <w:p w14:paraId="6315893E" w14:textId="77777777" w:rsidR="009A4BB8" w:rsidRDefault="009A4BB8" w:rsidP="00041DE0">
            <w:pPr>
              <w:rPr>
                <w:rFonts w:ascii="Arial" w:hAnsi="Arial" w:cs="Arial"/>
                <w:sz w:val="24"/>
                <w:szCs w:val="24"/>
              </w:rPr>
            </w:pPr>
          </w:p>
          <w:p w14:paraId="4C3F0E27" w14:textId="77777777" w:rsidR="00041DE0" w:rsidRDefault="00041DE0" w:rsidP="00041DE0">
            <w:pPr>
              <w:rPr>
                <w:rFonts w:ascii="Arial" w:hAnsi="Arial" w:cs="Arial"/>
                <w:sz w:val="24"/>
                <w:szCs w:val="24"/>
              </w:rPr>
            </w:pPr>
            <w:r w:rsidRPr="00915324">
              <w:rPr>
                <w:rFonts w:ascii="Arial" w:hAnsi="Arial" w:cs="Arial"/>
                <w:sz w:val="24"/>
                <w:szCs w:val="24"/>
              </w:rPr>
              <w:t>Mr Robert Graham</w:t>
            </w:r>
          </w:p>
          <w:p w14:paraId="2A0EC6F6" w14:textId="77777777" w:rsidR="00041DE0" w:rsidRDefault="00041DE0" w:rsidP="00041DE0">
            <w:pPr>
              <w:rPr>
                <w:rFonts w:ascii="Arial" w:hAnsi="Arial" w:cs="Arial"/>
                <w:sz w:val="24"/>
                <w:szCs w:val="24"/>
              </w:rPr>
            </w:pPr>
          </w:p>
          <w:p w14:paraId="13F38836" w14:textId="77777777" w:rsidR="00041DE0" w:rsidRPr="00915324" w:rsidRDefault="00041DE0" w:rsidP="00041DE0">
            <w:pPr>
              <w:rPr>
                <w:rFonts w:ascii="Arial" w:hAnsi="Arial" w:cs="Arial"/>
                <w:sz w:val="24"/>
                <w:szCs w:val="24"/>
              </w:rPr>
            </w:pPr>
            <w:r w:rsidRPr="00915324">
              <w:rPr>
                <w:rFonts w:ascii="Arial" w:hAnsi="Arial" w:cs="Arial"/>
                <w:sz w:val="24"/>
                <w:szCs w:val="24"/>
              </w:rPr>
              <w:t>M</w:t>
            </w:r>
            <w:r>
              <w:rPr>
                <w:rFonts w:ascii="Arial" w:hAnsi="Arial" w:cs="Arial"/>
                <w:sz w:val="24"/>
                <w:szCs w:val="24"/>
              </w:rPr>
              <w:t>s Aisling Smyth</w:t>
            </w:r>
          </w:p>
        </w:tc>
        <w:tc>
          <w:tcPr>
            <w:tcW w:w="3969" w:type="dxa"/>
            <w:shd w:val="clear" w:color="auto" w:fill="FFFFFF" w:themeFill="background1"/>
          </w:tcPr>
          <w:p w14:paraId="00BD45FB" w14:textId="77777777" w:rsidR="00417A45" w:rsidRDefault="009F4A38" w:rsidP="00417A45">
            <w:pPr>
              <w:rPr>
                <w:rFonts w:ascii="Arial" w:hAnsi="Arial" w:cs="Arial"/>
                <w:sz w:val="24"/>
                <w:szCs w:val="24"/>
              </w:rPr>
            </w:pPr>
            <w:r>
              <w:rPr>
                <w:rFonts w:ascii="Arial" w:hAnsi="Arial" w:cs="Arial"/>
                <w:sz w:val="24"/>
                <w:szCs w:val="24"/>
              </w:rPr>
              <w:t>Northern Ireland Audit Office</w:t>
            </w:r>
          </w:p>
          <w:p w14:paraId="783250CC" w14:textId="77777777" w:rsidR="00DB435C" w:rsidRDefault="00DB435C" w:rsidP="00417A45">
            <w:pPr>
              <w:rPr>
                <w:rFonts w:ascii="Arial" w:hAnsi="Arial" w:cs="Arial"/>
                <w:sz w:val="24"/>
                <w:szCs w:val="24"/>
              </w:rPr>
            </w:pPr>
          </w:p>
          <w:p w14:paraId="3D529F2B" w14:textId="77777777" w:rsidR="00D84C16" w:rsidRDefault="00041DE0" w:rsidP="000D2A7A">
            <w:pPr>
              <w:rPr>
                <w:rFonts w:ascii="Arial" w:hAnsi="Arial" w:cs="Arial"/>
                <w:sz w:val="24"/>
                <w:szCs w:val="24"/>
              </w:rPr>
            </w:pPr>
            <w:r>
              <w:rPr>
                <w:rFonts w:ascii="Arial" w:hAnsi="Arial" w:cs="Arial"/>
                <w:sz w:val="24"/>
                <w:szCs w:val="24"/>
              </w:rPr>
              <w:t>Chief Executive Office Manager</w:t>
            </w:r>
          </w:p>
          <w:p w14:paraId="25B0F9C8" w14:textId="77777777" w:rsidR="009A4BB8" w:rsidRDefault="009A4BB8" w:rsidP="000D2A7A">
            <w:pPr>
              <w:rPr>
                <w:rFonts w:ascii="Arial" w:hAnsi="Arial" w:cs="Arial"/>
                <w:sz w:val="24"/>
                <w:szCs w:val="24"/>
              </w:rPr>
            </w:pPr>
          </w:p>
          <w:p w14:paraId="116B3A3C" w14:textId="77777777" w:rsidR="00041DE0" w:rsidRPr="00915324" w:rsidRDefault="00041DE0" w:rsidP="000D2A7A">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tcPr>
          <w:p w14:paraId="59A5DBB3" w14:textId="77777777" w:rsidR="00417A45" w:rsidRDefault="009F4A38" w:rsidP="00417A45">
            <w:pPr>
              <w:rPr>
                <w:rFonts w:ascii="Arial" w:hAnsi="Arial" w:cs="Arial"/>
                <w:sz w:val="24"/>
                <w:szCs w:val="24"/>
              </w:rPr>
            </w:pPr>
            <w:r w:rsidRPr="00915324">
              <w:rPr>
                <w:rFonts w:ascii="Arial" w:hAnsi="Arial" w:cs="Arial"/>
                <w:sz w:val="24"/>
                <w:szCs w:val="24"/>
              </w:rPr>
              <w:t>In attendance</w:t>
            </w:r>
          </w:p>
          <w:p w14:paraId="4AEA3BF1" w14:textId="77777777" w:rsidR="009A4BB8" w:rsidRDefault="009A4BB8" w:rsidP="00417A45">
            <w:pPr>
              <w:rPr>
                <w:rFonts w:ascii="Arial" w:hAnsi="Arial" w:cs="Arial"/>
                <w:sz w:val="24"/>
                <w:szCs w:val="24"/>
              </w:rPr>
            </w:pPr>
          </w:p>
          <w:p w14:paraId="170A6532" w14:textId="77777777" w:rsidR="00407CC9" w:rsidRDefault="00041DE0" w:rsidP="000D2A7A">
            <w:pPr>
              <w:rPr>
                <w:rFonts w:ascii="Arial" w:hAnsi="Arial" w:cs="Arial"/>
                <w:sz w:val="24"/>
                <w:szCs w:val="24"/>
              </w:rPr>
            </w:pPr>
            <w:r w:rsidRPr="00915324">
              <w:rPr>
                <w:rFonts w:ascii="Arial" w:hAnsi="Arial" w:cs="Arial"/>
                <w:sz w:val="24"/>
                <w:szCs w:val="24"/>
              </w:rPr>
              <w:t>In attendance</w:t>
            </w:r>
          </w:p>
          <w:p w14:paraId="04D8DE13" w14:textId="77777777" w:rsidR="009A4BB8" w:rsidRDefault="009A4BB8" w:rsidP="000D2A7A">
            <w:pPr>
              <w:rPr>
                <w:rFonts w:ascii="Arial" w:hAnsi="Arial" w:cs="Arial"/>
                <w:sz w:val="24"/>
                <w:szCs w:val="24"/>
              </w:rPr>
            </w:pPr>
          </w:p>
          <w:p w14:paraId="0ECC2724" w14:textId="77777777" w:rsidR="00041DE0" w:rsidRPr="00915324" w:rsidRDefault="00041DE0" w:rsidP="000D2A7A">
            <w:pPr>
              <w:rPr>
                <w:rFonts w:ascii="Arial" w:hAnsi="Arial" w:cs="Arial"/>
                <w:sz w:val="24"/>
                <w:szCs w:val="24"/>
              </w:rPr>
            </w:pPr>
            <w:r w:rsidRPr="00915324">
              <w:rPr>
                <w:rFonts w:ascii="Arial" w:hAnsi="Arial" w:cs="Arial"/>
                <w:sz w:val="24"/>
                <w:szCs w:val="24"/>
              </w:rPr>
              <w:t>In attendance</w:t>
            </w:r>
          </w:p>
        </w:tc>
      </w:tr>
      <w:tr w:rsidR="00417A45" w:rsidRPr="00915324" w14:paraId="7868A0D6" w14:textId="77777777" w:rsidTr="003F344B">
        <w:trPr>
          <w:trHeight w:val="569"/>
        </w:trPr>
        <w:tc>
          <w:tcPr>
            <w:tcW w:w="3011" w:type="dxa"/>
            <w:shd w:val="clear" w:color="auto" w:fill="FFFFFF" w:themeFill="background1"/>
          </w:tcPr>
          <w:p w14:paraId="1376AC70" w14:textId="77777777" w:rsidR="00417A45" w:rsidRPr="00915324" w:rsidRDefault="00417A45" w:rsidP="00417A45">
            <w:pPr>
              <w:rPr>
                <w:rFonts w:ascii="Arial" w:hAnsi="Arial" w:cs="Arial"/>
                <w:sz w:val="24"/>
                <w:szCs w:val="24"/>
              </w:rPr>
            </w:pPr>
          </w:p>
        </w:tc>
        <w:tc>
          <w:tcPr>
            <w:tcW w:w="3969" w:type="dxa"/>
            <w:shd w:val="clear" w:color="auto" w:fill="FFFFFF" w:themeFill="background1"/>
          </w:tcPr>
          <w:p w14:paraId="4AC20114" w14:textId="77777777" w:rsidR="00417A45" w:rsidRPr="00915324" w:rsidRDefault="00417A45" w:rsidP="00417A45">
            <w:pPr>
              <w:rPr>
                <w:rFonts w:ascii="Arial" w:hAnsi="Arial" w:cs="Arial"/>
                <w:sz w:val="24"/>
                <w:szCs w:val="24"/>
              </w:rPr>
            </w:pPr>
          </w:p>
        </w:tc>
        <w:tc>
          <w:tcPr>
            <w:tcW w:w="2410" w:type="dxa"/>
            <w:shd w:val="clear" w:color="auto" w:fill="FFFFFF" w:themeFill="background1"/>
          </w:tcPr>
          <w:p w14:paraId="0FB0458B" w14:textId="77777777" w:rsidR="00417A45" w:rsidRPr="00915324" w:rsidRDefault="00417A45" w:rsidP="00417A45">
            <w:pPr>
              <w:rPr>
                <w:rFonts w:ascii="Arial" w:hAnsi="Arial" w:cs="Arial"/>
                <w:sz w:val="24"/>
                <w:szCs w:val="24"/>
              </w:rPr>
            </w:pPr>
          </w:p>
        </w:tc>
      </w:tr>
    </w:tbl>
    <w:p w14:paraId="60EF2C8C" w14:textId="77777777" w:rsidR="00DC6216" w:rsidRPr="00915324" w:rsidRDefault="007A3845" w:rsidP="00876969">
      <w:pPr>
        <w:pStyle w:val="Heading1"/>
        <w:rPr>
          <w:rFonts w:ascii="Arial" w:hAnsi="Arial" w:cs="Arial"/>
          <w:b/>
          <w:bCs/>
        </w:rPr>
      </w:pPr>
      <w:r>
        <w:rPr>
          <w:rFonts w:ascii="Arial" w:hAnsi="Arial" w:cs="Arial"/>
          <w:b/>
          <w:bCs/>
        </w:rPr>
        <w:t>1</w:t>
      </w:r>
      <w:r w:rsidR="00DC6216" w:rsidRPr="00915324">
        <w:rPr>
          <w:rFonts w:ascii="Arial" w:hAnsi="Arial" w:cs="Arial"/>
          <w:b/>
          <w:bCs/>
        </w:rPr>
        <w:t>/2</w:t>
      </w:r>
      <w:r w:rsidR="0065269F">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528CEBF9" w14:textId="77777777" w:rsidR="00DC6216" w:rsidRPr="00915324" w:rsidRDefault="00DC6216" w:rsidP="00DC6216">
      <w:pPr>
        <w:spacing w:after="0" w:line="240" w:lineRule="auto"/>
        <w:rPr>
          <w:rFonts w:ascii="Arial" w:hAnsi="Arial" w:cs="Arial"/>
          <w:sz w:val="24"/>
          <w:szCs w:val="24"/>
        </w:rPr>
      </w:pPr>
    </w:p>
    <w:p w14:paraId="034585A1" w14:textId="45EE63FE" w:rsidR="00DC6216" w:rsidRPr="00915324" w:rsidRDefault="007A3845" w:rsidP="00C91B1B">
      <w:pPr>
        <w:spacing w:after="0" w:line="240" w:lineRule="auto"/>
        <w:rPr>
          <w:rFonts w:ascii="Arial" w:hAnsi="Arial" w:cs="Arial"/>
          <w:sz w:val="24"/>
          <w:szCs w:val="24"/>
        </w:rPr>
      </w:pPr>
      <w:r>
        <w:rPr>
          <w:rFonts w:ascii="Arial" w:hAnsi="Arial" w:cs="Arial"/>
          <w:b/>
          <w:sz w:val="24"/>
          <w:szCs w:val="24"/>
        </w:rPr>
        <w:t>1</w:t>
      </w:r>
      <w:r w:rsidR="00DC6216" w:rsidRPr="002122B6">
        <w:rPr>
          <w:rFonts w:ascii="Arial" w:hAnsi="Arial" w:cs="Arial"/>
          <w:b/>
          <w:sz w:val="24"/>
          <w:szCs w:val="24"/>
        </w:rPr>
        <w:t>/2</w:t>
      </w:r>
      <w:r w:rsidR="0065269F">
        <w:rPr>
          <w:rFonts w:ascii="Arial" w:hAnsi="Arial" w:cs="Arial"/>
          <w:b/>
          <w:sz w:val="24"/>
          <w:szCs w:val="24"/>
        </w:rPr>
        <w:t>6</w:t>
      </w:r>
      <w:r w:rsidR="00DC6216" w:rsidRPr="002122B6">
        <w:rPr>
          <w:rFonts w:ascii="Arial" w:hAnsi="Arial" w:cs="Arial"/>
          <w:b/>
          <w:sz w:val="24"/>
          <w:szCs w:val="24"/>
        </w:rPr>
        <w:t>.1</w:t>
      </w:r>
      <w:r w:rsidR="002122B6">
        <w:rPr>
          <w:rFonts w:ascii="Arial" w:hAnsi="Arial" w:cs="Arial"/>
          <w:sz w:val="24"/>
          <w:szCs w:val="24"/>
        </w:rPr>
        <w:t xml:space="preserve"> </w:t>
      </w:r>
      <w:r w:rsidR="003F344B">
        <w:rPr>
          <w:rFonts w:ascii="Arial" w:hAnsi="Arial" w:cs="Arial"/>
          <w:sz w:val="24"/>
          <w:szCs w:val="24"/>
        </w:rPr>
        <w:t>M</w:t>
      </w:r>
      <w:r w:rsidR="00993824">
        <w:rPr>
          <w:rFonts w:ascii="Arial" w:hAnsi="Arial" w:cs="Arial"/>
          <w:sz w:val="24"/>
          <w:szCs w:val="24"/>
        </w:rPr>
        <w:t>s</w:t>
      </w:r>
      <w:r w:rsidR="003F344B">
        <w:rPr>
          <w:rFonts w:ascii="Arial" w:hAnsi="Arial" w:cs="Arial"/>
          <w:sz w:val="24"/>
          <w:szCs w:val="24"/>
        </w:rPr>
        <w:t xml:space="preserve"> </w:t>
      </w:r>
      <w:r w:rsidR="00993824">
        <w:rPr>
          <w:rFonts w:ascii="Arial" w:hAnsi="Arial" w:cs="Arial"/>
          <w:sz w:val="24"/>
          <w:szCs w:val="24"/>
        </w:rPr>
        <w:t>Henderson</w:t>
      </w:r>
      <w:r w:rsidR="003F344B" w:rsidRPr="003D6227">
        <w:rPr>
          <w:rFonts w:ascii="Arial" w:hAnsi="Arial" w:cs="Arial"/>
          <w:sz w:val="24"/>
          <w:szCs w:val="24"/>
        </w:rPr>
        <w:t xml:space="preserve"> wel</w:t>
      </w:r>
      <w:r w:rsidR="003F344B">
        <w:rPr>
          <w:rFonts w:ascii="Arial" w:hAnsi="Arial" w:cs="Arial"/>
          <w:sz w:val="24"/>
          <w:szCs w:val="24"/>
        </w:rPr>
        <w:t xml:space="preserve">comed everyone to the </w:t>
      </w:r>
      <w:r w:rsidR="003F344B" w:rsidRPr="00DD63DB">
        <w:rPr>
          <w:rFonts w:ascii="Arial" w:hAnsi="Arial" w:cs="Arial"/>
          <w:sz w:val="24"/>
          <w:szCs w:val="24"/>
        </w:rPr>
        <w:t>meeting</w:t>
      </w:r>
      <w:r w:rsidR="00614CD8">
        <w:rPr>
          <w:rFonts w:ascii="Arial" w:hAnsi="Arial" w:cs="Arial"/>
          <w:sz w:val="24"/>
          <w:szCs w:val="24"/>
        </w:rPr>
        <w:t xml:space="preserve"> and noted apologies</w:t>
      </w:r>
      <w:r w:rsidR="00190BD8">
        <w:rPr>
          <w:rFonts w:ascii="Arial" w:hAnsi="Arial" w:cs="Arial"/>
          <w:sz w:val="24"/>
          <w:szCs w:val="24"/>
        </w:rPr>
        <w:t>.</w:t>
      </w:r>
      <w:r w:rsidR="00DE4409">
        <w:rPr>
          <w:rFonts w:ascii="Arial" w:hAnsi="Arial" w:cs="Arial"/>
          <w:sz w:val="24"/>
          <w:szCs w:val="24"/>
        </w:rPr>
        <w:t xml:space="preserve"> She introduced Ms Gibson attending on behalf of the NIAO. She advised of Mr Clayton</w:t>
      </w:r>
      <w:r w:rsidR="00ED2A37">
        <w:rPr>
          <w:rFonts w:ascii="Arial" w:hAnsi="Arial" w:cs="Arial"/>
          <w:sz w:val="24"/>
          <w:szCs w:val="24"/>
        </w:rPr>
        <w:t xml:space="preserve">’s </w:t>
      </w:r>
      <w:r w:rsidR="00DE4409">
        <w:rPr>
          <w:rFonts w:ascii="Arial" w:hAnsi="Arial" w:cs="Arial"/>
          <w:sz w:val="24"/>
          <w:szCs w:val="24"/>
        </w:rPr>
        <w:t>tenure being extended. She noted that Mr Irvine and Mr Blaney</w:t>
      </w:r>
      <w:r w:rsidR="000954F9">
        <w:rPr>
          <w:rFonts w:ascii="Arial" w:hAnsi="Arial" w:cs="Arial"/>
          <w:sz w:val="24"/>
          <w:szCs w:val="24"/>
        </w:rPr>
        <w:t xml:space="preserve"> are </w:t>
      </w:r>
      <w:r w:rsidR="00DE4409">
        <w:rPr>
          <w:rFonts w:ascii="Arial" w:hAnsi="Arial" w:cs="Arial"/>
          <w:sz w:val="24"/>
          <w:szCs w:val="24"/>
        </w:rPr>
        <w:t>attending via Teams.</w:t>
      </w:r>
      <w:r w:rsidR="00993824">
        <w:rPr>
          <w:rFonts w:ascii="Arial" w:hAnsi="Arial" w:cs="Arial"/>
          <w:sz w:val="24"/>
          <w:szCs w:val="24"/>
        </w:rPr>
        <w:t xml:space="preserve"> </w:t>
      </w:r>
    </w:p>
    <w:p w14:paraId="1D24209F" w14:textId="77777777" w:rsidR="00DC6216" w:rsidRPr="00915324" w:rsidRDefault="003F344B" w:rsidP="00876969">
      <w:pPr>
        <w:pStyle w:val="Heading1"/>
        <w:rPr>
          <w:rFonts w:ascii="Arial" w:hAnsi="Arial" w:cs="Arial"/>
          <w:b/>
          <w:bCs/>
        </w:rPr>
      </w:pPr>
      <w:r>
        <w:rPr>
          <w:rFonts w:ascii="Arial" w:hAnsi="Arial" w:cs="Arial"/>
          <w:b/>
          <w:bCs/>
        </w:rPr>
        <w:t>2</w:t>
      </w:r>
      <w:r w:rsidR="00DC6216" w:rsidRPr="00915324">
        <w:rPr>
          <w:rFonts w:ascii="Arial" w:hAnsi="Arial" w:cs="Arial"/>
          <w:b/>
          <w:bCs/>
        </w:rPr>
        <w:t>/2</w:t>
      </w:r>
      <w:r w:rsidR="0065269F">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0E0430E9" w14:textId="77777777" w:rsidR="00DC6216" w:rsidRPr="00915324" w:rsidRDefault="00DC6216" w:rsidP="00DC6216">
      <w:pPr>
        <w:spacing w:after="0" w:line="240" w:lineRule="auto"/>
        <w:rPr>
          <w:rFonts w:ascii="Arial" w:hAnsi="Arial" w:cs="Arial"/>
          <w:sz w:val="24"/>
          <w:szCs w:val="24"/>
        </w:rPr>
      </w:pPr>
    </w:p>
    <w:p w14:paraId="51D50727" w14:textId="77777777" w:rsidR="008B0722" w:rsidRPr="00DD63DB" w:rsidRDefault="003F344B" w:rsidP="008B0722">
      <w:pPr>
        <w:spacing w:after="0" w:line="240" w:lineRule="auto"/>
        <w:rPr>
          <w:rFonts w:ascii="Arial" w:hAnsi="Arial" w:cs="Arial"/>
          <w:sz w:val="24"/>
          <w:szCs w:val="24"/>
        </w:rPr>
      </w:pPr>
      <w:r>
        <w:rPr>
          <w:rFonts w:ascii="Arial" w:hAnsi="Arial" w:cs="Arial"/>
          <w:b/>
          <w:sz w:val="24"/>
          <w:szCs w:val="24"/>
        </w:rPr>
        <w:t>2</w:t>
      </w:r>
      <w:r w:rsidR="00DC6216" w:rsidRPr="001D76B1">
        <w:rPr>
          <w:rFonts w:ascii="Arial" w:hAnsi="Arial" w:cs="Arial"/>
          <w:b/>
          <w:sz w:val="24"/>
          <w:szCs w:val="24"/>
        </w:rPr>
        <w:t>/2</w:t>
      </w:r>
      <w:r w:rsidR="0065269F">
        <w:rPr>
          <w:rFonts w:ascii="Arial" w:hAnsi="Arial" w:cs="Arial"/>
          <w:b/>
          <w:sz w:val="24"/>
          <w:szCs w:val="24"/>
        </w:rPr>
        <w:t>6</w:t>
      </w:r>
      <w:r w:rsidR="00DC6216" w:rsidRPr="001D76B1">
        <w:rPr>
          <w:rFonts w:ascii="Arial" w:hAnsi="Arial" w:cs="Arial"/>
          <w:b/>
          <w:sz w:val="24"/>
          <w:szCs w:val="24"/>
        </w:rPr>
        <w:t>.1</w:t>
      </w:r>
      <w:r w:rsidR="00915324">
        <w:rPr>
          <w:rFonts w:ascii="Arial" w:hAnsi="Arial" w:cs="Arial"/>
          <w:sz w:val="24"/>
          <w:szCs w:val="24"/>
        </w:rPr>
        <w:t xml:space="preserve"> </w:t>
      </w:r>
      <w:r w:rsidR="00DE4409">
        <w:rPr>
          <w:rFonts w:ascii="Arial" w:hAnsi="Arial" w:cs="Arial"/>
          <w:sz w:val="24"/>
          <w:szCs w:val="24"/>
        </w:rPr>
        <w:t>None to declare.</w:t>
      </w:r>
    </w:p>
    <w:p w14:paraId="748038F5" w14:textId="77777777" w:rsidR="00DC6216" w:rsidRPr="00915324" w:rsidRDefault="00DC6216" w:rsidP="00DC6216">
      <w:pPr>
        <w:spacing w:after="0" w:line="240" w:lineRule="auto"/>
        <w:rPr>
          <w:rFonts w:ascii="Arial" w:hAnsi="Arial" w:cs="Arial"/>
          <w:sz w:val="24"/>
          <w:szCs w:val="24"/>
        </w:rPr>
      </w:pPr>
    </w:p>
    <w:p w14:paraId="76160E61" w14:textId="77777777" w:rsidR="00DC6216" w:rsidRPr="00915324" w:rsidRDefault="003F344B" w:rsidP="00876969">
      <w:pPr>
        <w:pStyle w:val="Heading1"/>
        <w:rPr>
          <w:rFonts w:ascii="Arial" w:hAnsi="Arial" w:cs="Arial"/>
          <w:b/>
          <w:bCs/>
        </w:rPr>
      </w:pPr>
      <w:r>
        <w:rPr>
          <w:rFonts w:ascii="Arial" w:hAnsi="Arial" w:cs="Arial"/>
          <w:b/>
          <w:bCs/>
        </w:rPr>
        <w:t>3</w:t>
      </w:r>
      <w:r w:rsidR="00DC6216" w:rsidRPr="00915324">
        <w:rPr>
          <w:rFonts w:ascii="Arial" w:hAnsi="Arial" w:cs="Arial"/>
          <w:b/>
          <w:bCs/>
        </w:rPr>
        <w:t>/2</w:t>
      </w:r>
      <w:r w:rsidR="0065269F">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1</w:t>
      </w:r>
      <w:r w:rsidR="00DE4409">
        <w:rPr>
          <w:rFonts w:ascii="Arial" w:hAnsi="Arial" w:cs="Arial"/>
          <w:b/>
          <w:bCs/>
        </w:rPr>
        <w:t>2</w:t>
      </w:r>
      <w:r w:rsidR="00DC6216" w:rsidRPr="00915324">
        <w:rPr>
          <w:rFonts w:ascii="Arial" w:hAnsi="Arial" w:cs="Arial"/>
          <w:b/>
          <w:bCs/>
        </w:rPr>
        <w:t xml:space="preserve"> </w:t>
      </w:r>
      <w:r w:rsidR="00DE4409">
        <w:rPr>
          <w:rFonts w:ascii="Arial" w:hAnsi="Arial" w:cs="Arial"/>
          <w:b/>
          <w:bCs/>
        </w:rPr>
        <w:t>February</w:t>
      </w:r>
      <w:r>
        <w:rPr>
          <w:rFonts w:ascii="Arial" w:hAnsi="Arial" w:cs="Arial"/>
          <w:b/>
          <w:bCs/>
        </w:rPr>
        <w:t xml:space="preserve"> 202</w:t>
      </w:r>
      <w:r w:rsidR="00DE4409">
        <w:rPr>
          <w:rFonts w:ascii="Arial" w:hAnsi="Arial" w:cs="Arial"/>
          <w:b/>
          <w:bCs/>
        </w:rPr>
        <w:t>6</w:t>
      </w:r>
    </w:p>
    <w:p w14:paraId="47329759" w14:textId="77777777" w:rsidR="00DC6216" w:rsidRPr="00915324" w:rsidRDefault="00DC6216" w:rsidP="00DC6216">
      <w:pPr>
        <w:spacing w:after="0" w:line="240" w:lineRule="auto"/>
        <w:rPr>
          <w:rFonts w:ascii="Arial" w:hAnsi="Arial" w:cs="Arial"/>
          <w:sz w:val="24"/>
          <w:szCs w:val="24"/>
        </w:rPr>
      </w:pPr>
    </w:p>
    <w:p w14:paraId="7AE511C3" w14:textId="77777777" w:rsidR="00953BD9" w:rsidRDefault="003F344B" w:rsidP="00DC6216">
      <w:pPr>
        <w:spacing w:after="0" w:line="240" w:lineRule="auto"/>
        <w:rPr>
          <w:rFonts w:ascii="Arial" w:hAnsi="Arial" w:cs="Arial"/>
          <w:sz w:val="24"/>
          <w:szCs w:val="24"/>
        </w:rPr>
      </w:pPr>
      <w:r>
        <w:rPr>
          <w:rFonts w:ascii="Arial" w:hAnsi="Arial" w:cs="Arial"/>
          <w:b/>
          <w:sz w:val="24"/>
          <w:szCs w:val="24"/>
        </w:rPr>
        <w:t>3</w:t>
      </w:r>
      <w:r w:rsidR="00DC6216" w:rsidRPr="001D76B1">
        <w:rPr>
          <w:rFonts w:ascii="Arial" w:hAnsi="Arial" w:cs="Arial"/>
          <w:b/>
          <w:sz w:val="24"/>
          <w:szCs w:val="24"/>
        </w:rPr>
        <w:t>/2</w:t>
      </w:r>
      <w:r w:rsidR="0065269F">
        <w:rPr>
          <w:rFonts w:ascii="Arial" w:hAnsi="Arial" w:cs="Arial"/>
          <w:b/>
          <w:sz w:val="24"/>
          <w:szCs w:val="24"/>
        </w:rPr>
        <w:t>6</w:t>
      </w:r>
      <w:r>
        <w:rPr>
          <w:rFonts w:ascii="Arial" w:hAnsi="Arial" w:cs="Arial"/>
          <w:b/>
          <w:sz w:val="24"/>
          <w:szCs w:val="24"/>
        </w:rPr>
        <w:t>.1</w:t>
      </w:r>
      <w:r w:rsidR="00915324">
        <w:rPr>
          <w:rFonts w:ascii="Arial" w:hAnsi="Arial" w:cs="Arial"/>
          <w:sz w:val="24"/>
          <w:szCs w:val="24"/>
        </w:rPr>
        <w:t xml:space="preserve"> </w:t>
      </w:r>
      <w:r w:rsidRPr="003D6227">
        <w:rPr>
          <w:rFonts w:ascii="Arial" w:hAnsi="Arial" w:cs="Arial"/>
          <w:sz w:val="24"/>
          <w:szCs w:val="24"/>
        </w:rPr>
        <w:t xml:space="preserve">The minutes of the </w:t>
      </w:r>
      <w:r w:rsidRPr="00DD63DB">
        <w:rPr>
          <w:rFonts w:ascii="Arial" w:hAnsi="Arial" w:cs="Arial"/>
          <w:sz w:val="24"/>
          <w:szCs w:val="24"/>
        </w:rPr>
        <w:t xml:space="preserve">previous meeting, held on </w:t>
      </w:r>
      <w:r w:rsidR="00980A9E" w:rsidRPr="00DD63DB">
        <w:rPr>
          <w:rFonts w:ascii="Arial" w:hAnsi="Arial" w:cs="Arial"/>
          <w:sz w:val="24"/>
          <w:szCs w:val="24"/>
        </w:rPr>
        <w:t>1</w:t>
      </w:r>
      <w:r w:rsidR="00DE4409">
        <w:rPr>
          <w:rFonts w:ascii="Arial" w:hAnsi="Arial" w:cs="Arial"/>
          <w:sz w:val="24"/>
          <w:szCs w:val="24"/>
        </w:rPr>
        <w:t>2</w:t>
      </w:r>
      <w:r w:rsidR="001F2828" w:rsidRPr="00DD63DB">
        <w:rPr>
          <w:rFonts w:ascii="Arial" w:hAnsi="Arial" w:cs="Arial"/>
          <w:sz w:val="24"/>
          <w:szCs w:val="24"/>
        </w:rPr>
        <w:t xml:space="preserve"> </w:t>
      </w:r>
      <w:r w:rsidR="00DE4409">
        <w:rPr>
          <w:rFonts w:ascii="Arial" w:hAnsi="Arial" w:cs="Arial"/>
          <w:sz w:val="24"/>
          <w:szCs w:val="24"/>
        </w:rPr>
        <w:t xml:space="preserve">February </w:t>
      </w:r>
      <w:r w:rsidRPr="00DD63DB">
        <w:rPr>
          <w:rFonts w:ascii="Arial" w:hAnsi="Arial" w:cs="Arial"/>
          <w:sz w:val="24"/>
          <w:szCs w:val="24"/>
        </w:rPr>
        <w:t>202</w:t>
      </w:r>
      <w:r w:rsidR="00DE4409">
        <w:rPr>
          <w:rFonts w:ascii="Arial" w:hAnsi="Arial" w:cs="Arial"/>
          <w:sz w:val="24"/>
          <w:szCs w:val="24"/>
        </w:rPr>
        <w:t>6</w:t>
      </w:r>
      <w:r w:rsidR="004375D8" w:rsidRPr="00DD63DB">
        <w:rPr>
          <w:rFonts w:ascii="Arial" w:hAnsi="Arial" w:cs="Arial"/>
          <w:sz w:val="24"/>
          <w:szCs w:val="24"/>
        </w:rPr>
        <w:t>,</w:t>
      </w:r>
      <w:r w:rsidRPr="00DD63DB">
        <w:rPr>
          <w:rFonts w:ascii="Arial" w:hAnsi="Arial" w:cs="Arial"/>
          <w:sz w:val="24"/>
          <w:szCs w:val="24"/>
        </w:rPr>
        <w:t xml:space="preserve"> were </w:t>
      </w:r>
      <w:r w:rsidRPr="00DD63DB">
        <w:rPr>
          <w:rFonts w:ascii="Arial" w:hAnsi="Arial" w:cs="Arial"/>
          <w:b/>
          <w:sz w:val="24"/>
          <w:szCs w:val="24"/>
        </w:rPr>
        <w:t>APPROVED</w:t>
      </w:r>
      <w:r w:rsidRPr="00DD63DB">
        <w:rPr>
          <w:rFonts w:ascii="Arial" w:hAnsi="Arial" w:cs="Arial"/>
          <w:sz w:val="24"/>
          <w:szCs w:val="24"/>
        </w:rPr>
        <w:t xml:space="preserve"> as an accurate record of that meeting</w:t>
      </w:r>
      <w:r w:rsidR="00DE4409">
        <w:rPr>
          <w:rFonts w:ascii="Arial" w:hAnsi="Arial" w:cs="Arial"/>
          <w:sz w:val="24"/>
          <w:szCs w:val="24"/>
        </w:rPr>
        <w:t xml:space="preserve"> subject to an amendment requested by Ms McKeown.</w:t>
      </w:r>
    </w:p>
    <w:p w14:paraId="40E75D47" w14:textId="77777777" w:rsidR="00537EDF" w:rsidRPr="00DD63DB" w:rsidRDefault="00537EDF" w:rsidP="00DC6216">
      <w:pPr>
        <w:spacing w:after="0" w:line="240" w:lineRule="auto"/>
        <w:rPr>
          <w:rFonts w:ascii="Arial" w:hAnsi="Arial" w:cs="Arial"/>
          <w:sz w:val="24"/>
          <w:szCs w:val="24"/>
        </w:rPr>
      </w:pPr>
    </w:p>
    <w:p w14:paraId="06F234F4" w14:textId="77777777" w:rsidR="00DC6216" w:rsidRPr="00915324" w:rsidRDefault="003F344B" w:rsidP="00876969">
      <w:pPr>
        <w:pStyle w:val="Heading1"/>
        <w:rPr>
          <w:rFonts w:ascii="Arial" w:eastAsiaTheme="minorHAnsi" w:hAnsi="Arial" w:cs="Arial"/>
          <w:b/>
          <w:bCs/>
          <w:color w:val="auto"/>
          <w:sz w:val="24"/>
          <w:szCs w:val="24"/>
        </w:rPr>
      </w:pPr>
      <w:r>
        <w:rPr>
          <w:rFonts w:ascii="Arial" w:hAnsi="Arial" w:cs="Arial"/>
          <w:b/>
          <w:bCs/>
        </w:rPr>
        <w:t>4</w:t>
      </w:r>
      <w:r w:rsidR="00DC6216" w:rsidRPr="00915324">
        <w:rPr>
          <w:rFonts w:ascii="Arial" w:hAnsi="Arial" w:cs="Arial"/>
          <w:b/>
          <w:bCs/>
        </w:rPr>
        <w:t>/2</w:t>
      </w:r>
      <w:r w:rsidR="0065269F">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Matters Arising</w:t>
      </w:r>
    </w:p>
    <w:p w14:paraId="14E6250C" w14:textId="77777777" w:rsidR="00DC6216" w:rsidRPr="00915324" w:rsidRDefault="00DC6216" w:rsidP="00DC6216">
      <w:pPr>
        <w:spacing w:after="0" w:line="240" w:lineRule="auto"/>
        <w:rPr>
          <w:rFonts w:ascii="Arial" w:hAnsi="Arial" w:cs="Arial"/>
          <w:sz w:val="24"/>
          <w:szCs w:val="24"/>
        </w:rPr>
      </w:pPr>
    </w:p>
    <w:p w14:paraId="5C27FDDF" w14:textId="7DDFAEDE" w:rsidR="003F344B" w:rsidRPr="00DD63DB" w:rsidRDefault="003F344B" w:rsidP="003F344B">
      <w:pPr>
        <w:spacing w:after="0" w:line="240" w:lineRule="auto"/>
        <w:rPr>
          <w:rFonts w:ascii="Arial" w:hAnsi="Arial" w:cs="Arial"/>
          <w:sz w:val="24"/>
          <w:szCs w:val="24"/>
        </w:rPr>
      </w:pPr>
      <w:r>
        <w:rPr>
          <w:rFonts w:ascii="Arial" w:hAnsi="Arial" w:cs="Arial"/>
          <w:b/>
          <w:sz w:val="24"/>
          <w:szCs w:val="24"/>
        </w:rPr>
        <w:t>4</w:t>
      </w:r>
      <w:r w:rsidR="00DC6216" w:rsidRPr="001D76B1">
        <w:rPr>
          <w:rFonts w:ascii="Arial" w:hAnsi="Arial" w:cs="Arial"/>
          <w:b/>
          <w:sz w:val="24"/>
          <w:szCs w:val="24"/>
        </w:rPr>
        <w:t>/2</w:t>
      </w:r>
      <w:r w:rsidR="0065269F">
        <w:rPr>
          <w:rFonts w:ascii="Arial" w:hAnsi="Arial" w:cs="Arial"/>
          <w:b/>
          <w:sz w:val="24"/>
          <w:szCs w:val="24"/>
        </w:rPr>
        <w:t>6</w:t>
      </w:r>
      <w:r w:rsidR="00DC6216"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w:t>
      </w:r>
      <w:r w:rsidR="00614CD8">
        <w:rPr>
          <w:rFonts w:ascii="Arial" w:hAnsi="Arial" w:cs="Arial"/>
          <w:sz w:val="24"/>
          <w:szCs w:val="24"/>
        </w:rPr>
        <w:t>s Henderson</w:t>
      </w:r>
      <w:r>
        <w:rPr>
          <w:rFonts w:ascii="Arial" w:hAnsi="Arial" w:cs="Arial"/>
          <w:sz w:val="24"/>
          <w:szCs w:val="24"/>
        </w:rPr>
        <w:t xml:space="preserve"> </w:t>
      </w:r>
      <w:r w:rsidRPr="00DD63DB">
        <w:rPr>
          <w:rFonts w:ascii="Arial" w:hAnsi="Arial" w:cs="Arial"/>
          <w:sz w:val="24"/>
          <w:szCs w:val="24"/>
        </w:rPr>
        <w:t>noted that an Action Log had been circulated in advance of the meeting</w:t>
      </w:r>
      <w:r w:rsidR="008B0722" w:rsidRPr="00DD63DB">
        <w:rPr>
          <w:rFonts w:ascii="Arial" w:hAnsi="Arial" w:cs="Arial"/>
          <w:sz w:val="24"/>
          <w:szCs w:val="24"/>
        </w:rPr>
        <w:t xml:space="preserve"> and </w:t>
      </w:r>
      <w:r w:rsidR="00AC5A19" w:rsidRPr="00DD63DB">
        <w:rPr>
          <w:rFonts w:ascii="Arial" w:hAnsi="Arial" w:cs="Arial"/>
          <w:sz w:val="24"/>
          <w:szCs w:val="24"/>
        </w:rPr>
        <w:t xml:space="preserve">noted all matters arising were </w:t>
      </w:r>
      <w:r w:rsidR="00980A9E" w:rsidRPr="00DD63DB">
        <w:rPr>
          <w:rFonts w:ascii="Arial" w:hAnsi="Arial" w:cs="Arial"/>
          <w:sz w:val="24"/>
          <w:szCs w:val="24"/>
        </w:rPr>
        <w:t>c</w:t>
      </w:r>
      <w:r w:rsidR="00CD7452">
        <w:rPr>
          <w:rFonts w:ascii="Arial" w:hAnsi="Arial" w:cs="Arial"/>
          <w:sz w:val="24"/>
          <w:szCs w:val="24"/>
        </w:rPr>
        <w:t>aptured</w:t>
      </w:r>
      <w:r w:rsidR="00980A9E" w:rsidRPr="00DD63DB">
        <w:rPr>
          <w:rFonts w:ascii="Arial" w:hAnsi="Arial" w:cs="Arial"/>
          <w:sz w:val="24"/>
          <w:szCs w:val="24"/>
        </w:rPr>
        <w:t xml:space="preserve"> </w:t>
      </w:r>
      <w:r w:rsidR="0039192B">
        <w:rPr>
          <w:rFonts w:ascii="Arial" w:hAnsi="Arial" w:cs="Arial"/>
          <w:sz w:val="24"/>
          <w:szCs w:val="24"/>
        </w:rPr>
        <w:t>within it</w:t>
      </w:r>
      <w:r w:rsidR="00DD387C">
        <w:rPr>
          <w:rFonts w:ascii="Arial" w:hAnsi="Arial" w:cs="Arial"/>
          <w:sz w:val="24"/>
          <w:szCs w:val="24"/>
        </w:rPr>
        <w:t>.</w:t>
      </w:r>
      <w:r w:rsidR="005D0131">
        <w:rPr>
          <w:rFonts w:ascii="Arial" w:hAnsi="Arial" w:cs="Arial"/>
          <w:sz w:val="24"/>
          <w:szCs w:val="24"/>
        </w:rPr>
        <w:t xml:space="preserve"> </w:t>
      </w:r>
      <w:r w:rsidR="008578CA">
        <w:rPr>
          <w:rFonts w:ascii="Arial" w:hAnsi="Arial" w:cs="Arial"/>
          <w:sz w:val="24"/>
          <w:szCs w:val="24"/>
        </w:rPr>
        <w:t>Action 1 was a letter to be written to DHSCNI requesting an update on cyber security progress. Ms Henderson requested that this action remain</w:t>
      </w:r>
      <w:r w:rsidR="0039192B">
        <w:rPr>
          <w:rFonts w:ascii="Arial" w:hAnsi="Arial" w:cs="Arial"/>
          <w:sz w:val="24"/>
          <w:szCs w:val="24"/>
        </w:rPr>
        <w:t xml:space="preserve"> </w:t>
      </w:r>
      <w:r w:rsidR="00CD7452">
        <w:rPr>
          <w:rFonts w:ascii="Arial" w:hAnsi="Arial" w:cs="Arial"/>
          <w:sz w:val="24"/>
          <w:szCs w:val="24"/>
        </w:rPr>
        <w:t xml:space="preserve">amber for monitoring. </w:t>
      </w:r>
    </w:p>
    <w:p w14:paraId="05433CEA" w14:textId="77777777" w:rsidR="003F344B" w:rsidRPr="00DD63DB" w:rsidRDefault="003F344B" w:rsidP="003F344B">
      <w:pPr>
        <w:spacing w:after="0" w:line="240" w:lineRule="auto"/>
        <w:rPr>
          <w:rFonts w:ascii="Arial" w:hAnsi="Arial" w:cs="Arial"/>
          <w:sz w:val="24"/>
          <w:szCs w:val="24"/>
        </w:rPr>
      </w:pPr>
    </w:p>
    <w:p w14:paraId="7F849BDE" w14:textId="77777777" w:rsidR="00876969" w:rsidRPr="00915324" w:rsidRDefault="003F344B" w:rsidP="00876969">
      <w:pPr>
        <w:pStyle w:val="Heading1"/>
        <w:rPr>
          <w:rFonts w:ascii="Arial" w:hAnsi="Arial" w:cs="Arial"/>
          <w:b/>
          <w:bCs/>
        </w:rPr>
      </w:pPr>
      <w:r>
        <w:rPr>
          <w:rFonts w:ascii="Arial" w:hAnsi="Arial" w:cs="Arial"/>
          <w:b/>
          <w:bCs/>
        </w:rPr>
        <w:t>5</w:t>
      </w:r>
      <w:r w:rsidR="00876969" w:rsidRPr="00915324">
        <w:rPr>
          <w:rFonts w:ascii="Arial" w:hAnsi="Arial" w:cs="Arial"/>
          <w:b/>
          <w:bCs/>
        </w:rPr>
        <w:t>/</w:t>
      </w:r>
      <w:r w:rsidR="0065269F">
        <w:rPr>
          <w:rFonts w:ascii="Arial" w:hAnsi="Arial" w:cs="Arial"/>
          <w:b/>
          <w:bCs/>
        </w:rPr>
        <w:t>26</w:t>
      </w:r>
      <w:r w:rsidR="00B511F7">
        <w:rPr>
          <w:rFonts w:ascii="Arial" w:hAnsi="Arial" w:cs="Arial"/>
          <w:b/>
          <w:bCs/>
        </w:rPr>
        <w:t>-</w:t>
      </w:r>
      <w:r w:rsidR="00876969" w:rsidRPr="00915324">
        <w:rPr>
          <w:rFonts w:ascii="Arial" w:hAnsi="Arial" w:cs="Arial"/>
          <w:b/>
          <w:bCs/>
        </w:rPr>
        <w:t xml:space="preserve"> Item 5 – </w:t>
      </w:r>
      <w:r>
        <w:rPr>
          <w:rFonts w:ascii="Arial" w:hAnsi="Arial" w:cs="Arial"/>
          <w:b/>
          <w:bCs/>
        </w:rPr>
        <w:t>Chair’s Business</w:t>
      </w:r>
    </w:p>
    <w:p w14:paraId="1D5CA310" w14:textId="77777777" w:rsidR="00876969" w:rsidRPr="00915324" w:rsidRDefault="00876969" w:rsidP="00876969">
      <w:pPr>
        <w:spacing w:after="0" w:line="240" w:lineRule="auto"/>
        <w:rPr>
          <w:rFonts w:ascii="Arial" w:hAnsi="Arial" w:cs="Arial"/>
          <w:sz w:val="24"/>
          <w:szCs w:val="24"/>
        </w:rPr>
      </w:pPr>
    </w:p>
    <w:p w14:paraId="05E869C5" w14:textId="77777777" w:rsidR="00953BD9" w:rsidRPr="0039192B" w:rsidRDefault="003F344B" w:rsidP="0039192B">
      <w:pPr>
        <w:spacing w:line="300" w:lineRule="atLeast"/>
        <w:rPr>
          <w:rFonts w:ascii="Arial" w:eastAsia="Times New Roman" w:hAnsi="Arial" w:cs="Arial"/>
          <w:sz w:val="24"/>
          <w:szCs w:val="24"/>
          <w:lang w:eastAsia="en-GB"/>
        </w:rPr>
      </w:pPr>
      <w:r>
        <w:rPr>
          <w:rFonts w:ascii="Arial" w:hAnsi="Arial" w:cs="Arial"/>
          <w:b/>
          <w:sz w:val="24"/>
          <w:szCs w:val="24"/>
        </w:rPr>
        <w:t>5</w:t>
      </w:r>
      <w:r w:rsidR="00876969" w:rsidRPr="001D76B1">
        <w:rPr>
          <w:rFonts w:ascii="Arial" w:hAnsi="Arial" w:cs="Arial"/>
          <w:b/>
          <w:sz w:val="24"/>
          <w:szCs w:val="24"/>
        </w:rPr>
        <w:t>/2</w:t>
      </w:r>
      <w:r w:rsidR="0065269F">
        <w:rPr>
          <w:rFonts w:ascii="Arial" w:hAnsi="Arial" w:cs="Arial"/>
          <w:b/>
          <w:sz w:val="24"/>
          <w:szCs w:val="24"/>
        </w:rPr>
        <w:t>6</w:t>
      </w:r>
      <w:r w:rsidR="00876969"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w:t>
      </w:r>
      <w:r w:rsidR="0031391E">
        <w:rPr>
          <w:rFonts w:ascii="Arial" w:hAnsi="Arial" w:cs="Arial"/>
          <w:sz w:val="24"/>
          <w:szCs w:val="24"/>
        </w:rPr>
        <w:t>s Henderson</w:t>
      </w:r>
      <w:r>
        <w:rPr>
          <w:rFonts w:ascii="Arial" w:hAnsi="Arial" w:cs="Arial"/>
          <w:sz w:val="24"/>
          <w:szCs w:val="24"/>
        </w:rPr>
        <w:t xml:space="preserve"> </w:t>
      </w:r>
      <w:r w:rsidR="00CD7452">
        <w:rPr>
          <w:rFonts w:ascii="Arial" w:hAnsi="Arial" w:cs="Arial"/>
          <w:sz w:val="24"/>
          <w:szCs w:val="24"/>
        </w:rPr>
        <w:t>advised that new board members</w:t>
      </w:r>
      <w:r w:rsidR="0039192B">
        <w:rPr>
          <w:rFonts w:ascii="Arial" w:hAnsi="Arial" w:cs="Arial"/>
          <w:sz w:val="24"/>
          <w:szCs w:val="24"/>
        </w:rPr>
        <w:t xml:space="preserve"> will be</w:t>
      </w:r>
      <w:r w:rsidR="00CD7452">
        <w:rPr>
          <w:rFonts w:ascii="Arial" w:hAnsi="Arial" w:cs="Arial"/>
          <w:sz w:val="24"/>
          <w:szCs w:val="24"/>
        </w:rPr>
        <w:t xml:space="preserve"> joining. </w:t>
      </w:r>
      <w:r w:rsidR="0039192B" w:rsidRPr="0039192B">
        <w:rPr>
          <w:rFonts w:ascii="Arial" w:eastAsia="Times New Roman" w:hAnsi="Arial" w:cs="Arial"/>
          <w:sz w:val="24"/>
          <w:szCs w:val="24"/>
          <w:lang w:eastAsia="en-GB"/>
        </w:rPr>
        <w:t>Mr Wilson confirmed that the Chair of the PHA has met with the incoming members.</w:t>
      </w:r>
      <w:r w:rsidR="0039192B">
        <w:rPr>
          <w:rFonts w:ascii="Arial" w:eastAsia="Times New Roman" w:hAnsi="Arial" w:cs="Arial"/>
          <w:sz w:val="24"/>
          <w:szCs w:val="24"/>
          <w:lang w:eastAsia="en-GB"/>
        </w:rPr>
        <w:t xml:space="preserve"> </w:t>
      </w:r>
      <w:r w:rsidR="0039192B" w:rsidRPr="0039192B">
        <w:rPr>
          <w:rFonts w:ascii="Arial" w:eastAsia="Times New Roman" w:hAnsi="Arial" w:cs="Arial"/>
          <w:sz w:val="24"/>
          <w:szCs w:val="24"/>
          <w:lang w:eastAsia="en-GB"/>
        </w:rPr>
        <w:t>Ms Henderson noted the importance of progressing their placement on Committees as soon as practicable.</w:t>
      </w:r>
    </w:p>
    <w:p w14:paraId="402E4C96" w14:textId="77777777" w:rsidR="00876969" w:rsidRPr="00915324" w:rsidRDefault="003F344B" w:rsidP="00876969">
      <w:pPr>
        <w:pStyle w:val="Heading1"/>
        <w:rPr>
          <w:rFonts w:ascii="Arial" w:hAnsi="Arial" w:cs="Arial"/>
          <w:b/>
          <w:bCs/>
        </w:rPr>
      </w:pPr>
      <w:r>
        <w:rPr>
          <w:rFonts w:ascii="Arial" w:hAnsi="Arial" w:cs="Arial"/>
          <w:b/>
          <w:bCs/>
        </w:rPr>
        <w:t>6</w:t>
      </w:r>
      <w:r w:rsidR="00876969" w:rsidRPr="00915324">
        <w:rPr>
          <w:rFonts w:ascii="Arial" w:hAnsi="Arial" w:cs="Arial"/>
          <w:b/>
          <w:bCs/>
        </w:rPr>
        <w:t>/2</w:t>
      </w:r>
      <w:r w:rsidR="0065269F">
        <w:rPr>
          <w:rFonts w:ascii="Arial" w:hAnsi="Arial" w:cs="Arial"/>
          <w:b/>
          <w:bCs/>
        </w:rPr>
        <w:t>6</w:t>
      </w:r>
      <w:r w:rsidR="00876969" w:rsidRPr="00915324">
        <w:rPr>
          <w:rFonts w:ascii="Arial" w:hAnsi="Arial" w:cs="Arial"/>
          <w:b/>
          <w:bCs/>
        </w:rPr>
        <w:t xml:space="preserve"> - Item 6 –</w:t>
      </w:r>
      <w:r w:rsidR="0065269F">
        <w:rPr>
          <w:rFonts w:ascii="Arial" w:hAnsi="Arial" w:cs="Arial"/>
          <w:b/>
          <w:bCs/>
        </w:rPr>
        <w:t xml:space="preserve"> Corporate Governance</w:t>
      </w:r>
    </w:p>
    <w:p w14:paraId="4B3CDBCD" w14:textId="77777777" w:rsidR="00876969" w:rsidRPr="00915324" w:rsidRDefault="00876969" w:rsidP="00876969">
      <w:pPr>
        <w:spacing w:after="0" w:line="240" w:lineRule="auto"/>
        <w:rPr>
          <w:rFonts w:ascii="Arial" w:hAnsi="Arial" w:cs="Arial"/>
          <w:i/>
          <w:sz w:val="24"/>
        </w:rPr>
      </w:pPr>
    </w:p>
    <w:p w14:paraId="78C921FC" w14:textId="77777777" w:rsidR="00E97521" w:rsidRDefault="0065269F" w:rsidP="00E97521">
      <w:pPr>
        <w:spacing w:after="0" w:line="240" w:lineRule="auto"/>
        <w:rPr>
          <w:rFonts w:ascii="Arial" w:hAnsi="Arial" w:cs="Arial"/>
          <w:i/>
          <w:sz w:val="24"/>
          <w:szCs w:val="24"/>
        </w:rPr>
      </w:pPr>
      <w:r>
        <w:rPr>
          <w:rFonts w:ascii="Arial" w:hAnsi="Arial" w:cs="Arial"/>
          <w:i/>
          <w:sz w:val="24"/>
          <w:szCs w:val="24"/>
        </w:rPr>
        <w:t xml:space="preserve">Corporate Risk Register as at 31 </w:t>
      </w:r>
      <w:r w:rsidR="0020558B">
        <w:rPr>
          <w:rFonts w:ascii="Arial" w:hAnsi="Arial" w:cs="Arial"/>
          <w:i/>
          <w:sz w:val="24"/>
          <w:szCs w:val="24"/>
        </w:rPr>
        <w:t>March</w:t>
      </w:r>
      <w:r>
        <w:rPr>
          <w:rFonts w:ascii="Arial" w:hAnsi="Arial" w:cs="Arial"/>
          <w:i/>
          <w:sz w:val="24"/>
          <w:szCs w:val="24"/>
        </w:rPr>
        <w:t xml:space="preserve"> 202</w:t>
      </w:r>
      <w:r w:rsidR="0020558B">
        <w:rPr>
          <w:rFonts w:ascii="Arial" w:hAnsi="Arial" w:cs="Arial"/>
          <w:i/>
          <w:sz w:val="24"/>
          <w:szCs w:val="24"/>
        </w:rPr>
        <w:t>6</w:t>
      </w:r>
      <w:r w:rsidR="00E97521" w:rsidRPr="00A80A06">
        <w:rPr>
          <w:rFonts w:ascii="Arial" w:hAnsi="Arial" w:cs="Arial"/>
          <w:i/>
          <w:sz w:val="24"/>
          <w:szCs w:val="24"/>
        </w:rPr>
        <w:t xml:space="preserve"> [GAC/</w:t>
      </w:r>
      <w:r w:rsidR="00E97521">
        <w:rPr>
          <w:rFonts w:ascii="Arial" w:hAnsi="Arial" w:cs="Arial"/>
          <w:i/>
          <w:sz w:val="24"/>
          <w:szCs w:val="24"/>
        </w:rPr>
        <w:t>01</w:t>
      </w:r>
      <w:r w:rsidR="00E97521" w:rsidRPr="00A80A06">
        <w:rPr>
          <w:rFonts w:ascii="Arial" w:hAnsi="Arial" w:cs="Arial"/>
          <w:i/>
          <w:sz w:val="24"/>
          <w:szCs w:val="24"/>
        </w:rPr>
        <w:t>/</w:t>
      </w:r>
      <w:r>
        <w:rPr>
          <w:rFonts w:ascii="Arial" w:hAnsi="Arial" w:cs="Arial"/>
          <w:i/>
          <w:sz w:val="24"/>
          <w:szCs w:val="24"/>
        </w:rPr>
        <w:t>0</w:t>
      </w:r>
      <w:r w:rsidR="0020558B">
        <w:rPr>
          <w:rFonts w:ascii="Arial" w:hAnsi="Arial" w:cs="Arial"/>
          <w:i/>
          <w:sz w:val="24"/>
          <w:szCs w:val="24"/>
        </w:rPr>
        <w:t>4</w:t>
      </w:r>
      <w:r w:rsidR="00E97521" w:rsidRPr="00A80A06">
        <w:rPr>
          <w:rFonts w:ascii="Arial" w:hAnsi="Arial" w:cs="Arial"/>
          <w:i/>
          <w:sz w:val="24"/>
          <w:szCs w:val="24"/>
        </w:rPr>
        <w:t>/2</w:t>
      </w:r>
      <w:r>
        <w:rPr>
          <w:rFonts w:ascii="Arial" w:hAnsi="Arial" w:cs="Arial"/>
          <w:i/>
          <w:sz w:val="24"/>
          <w:szCs w:val="24"/>
        </w:rPr>
        <w:t>6</w:t>
      </w:r>
      <w:r w:rsidR="00E97521" w:rsidRPr="00A80A06">
        <w:rPr>
          <w:rFonts w:ascii="Arial" w:hAnsi="Arial" w:cs="Arial"/>
          <w:i/>
          <w:sz w:val="24"/>
          <w:szCs w:val="24"/>
        </w:rPr>
        <w:t>]</w:t>
      </w:r>
    </w:p>
    <w:p w14:paraId="5729AA92" w14:textId="77777777" w:rsidR="00876969" w:rsidRPr="00915324" w:rsidRDefault="00876969" w:rsidP="00876969">
      <w:pPr>
        <w:spacing w:after="0" w:line="240" w:lineRule="auto"/>
        <w:rPr>
          <w:rFonts w:ascii="Arial" w:hAnsi="Arial" w:cs="Arial"/>
          <w:sz w:val="24"/>
          <w:szCs w:val="24"/>
        </w:rPr>
      </w:pPr>
    </w:p>
    <w:p w14:paraId="74817DC6" w14:textId="77777777" w:rsidR="00F45BB2" w:rsidRPr="00AC5A19" w:rsidRDefault="003F344B" w:rsidP="00036F75">
      <w:pPr>
        <w:autoSpaceDE w:val="0"/>
        <w:autoSpaceDN w:val="0"/>
        <w:adjustRightInd w:val="0"/>
        <w:spacing w:after="0" w:line="240" w:lineRule="auto"/>
        <w:rPr>
          <w:rFonts w:ascii="Arial" w:hAnsi="Arial" w:cs="Arial"/>
          <w:strike/>
          <w:color w:val="FF0000"/>
          <w:sz w:val="24"/>
          <w:szCs w:val="24"/>
        </w:rPr>
      </w:pPr>
      <w:r>
        <w:rPr>
          <w:rFonts w:ascii="Arial" w:hAnsi="Arial" w:cs="Arial"/>
          <w:b/>
          <w:sz w:val="24"/>
          <w:szCs w:val="24"/>
        </w:rPr>
        <w:t>6</w:t>
      </w:r>
      <w:r w:rsidRPr="001D76B1">
        <w:rPr>
          <w:rFonts w:ascii="Arial" w:hAnsi="Arial" w:cs="Arial"/>
          <w:b/>
          <w:sz w:val="24"/>
          <w:szCs w:val="24"/>
        </w:rPr>
        <w:t>/2</w:t>
      </w:r>
      <w:r w:rsidR="0065269F">
        <w:rPr>
          <w:rFonts w:ascii="Arial" w:hAnsi="Arial" w:cs="Arial"/>
          <w:b/>
          <w:sz w:val="24"/>
          <w:szCs w:val="24"/>
        </w:rPr>
        <w:t>6.1</w:t>
      </w:r>
      <w:r w:rsidR="00863DE8">
        <w:rPr>
          <w:rFonts w:ascii="Arial" w:hAnsi="Arial" w:cs="Arial"/>
          <w:b/>
          <w:sz w:val="24"/>
          <w:szCs w:val="24"/>
        </w:rPr>
        <w:t xml:space="preserve"> </w:t>
      </w:r>
      <w:r w:rsidR="00863DE8" w:rsidRPr="00DD63DB">
        <w:rPr>
          <w:rFonts w:ascii="Arial" w:hAnsi="Arial" w:cs="Arial"/>
          <w:sz w:val="24"/>
          <w:szCs w:val="24"/>
        </w:rPr>
        <w:t xml:space="preserve">Ms Scott presented the Corporate Risk Register (CRR). She advised that no new risks had been </w:t>
      </w:r>
      <w:r w:rsidR="008E2FCB" w:rsidRPr="00DD63DB">
        <w:rPr>
          <w:rFonts w:ascii="Arial" w:hAnsi="Arial" w:cs="Arial"/>
          <w:sz w:val="24"/>
          <w:szCs w:val="24"/>
        </w:rPr>
        <w:t>added</w:t>
      </w:r>
      <w:r w:rsidR="008E2FCB">
        <w:rPr>
          <w:rFonts w:ascii="Arial" w:hAnsi="Arial" w:cs="Arial"/>
          <w:sz w:val="24"/>
          <w:szCs w:val="24"/>
        </w:rPr>
        <w:t xml:space="preserve">, removed or </w:t>
      </w:r>
      <w:r w:rsidR="002933DC" w:rsidRPr="0091413A">
        <w:rPr>
          <w:rFonts w:ascii="Arial" w:hAnsi="Arial" w:cs="Arial"/>
          <w:sz w:val="24"/>
          <w:szCs w:val="24"/>
        </w:rPr>
        <w:t xml:space="preserve">had their risk grading </w:t>
      </w:r>
      <w:r w:rsidR="008E2FCB">
        <w:rPr>
          <w:rFonts w:ascii="Arial" w:hAnsi="Arial" w:cs="Arial"/>
          <w:sz w:val="24"/>
          <w:szCs w:val="24"/>
        </w:rPr>
        <w:t>changed</w:t>
      </w:r>
      <w:r w:rsidR="00863DE8">
        <w:rPr>
          <w:rFonts w:ascii="Arial" w:hAnsi="Arial" w:cs="Arial"/>
          <w:sz w:val="24"/>
          <w:szCs w:val="24"/>
        </w:rPr>
        <w:t xml:space="preserve">. </w:t>
      </w:r>
      <w:r w:rsidR="00896A73">
        <w:rPr>
          <w:rFonts w:ascii="Arial" w:hAnsi="Arial" w:cs="Arial"/>
          <w:sz w:val="24"/>
          <w:szCs w:val="24"/>
        </w:rPr>
        <w:t>She summarised the details of the register and highlighted the</w:t>
      </w:r>
      <w:r w:rsidR="00896A73" w:rsidRPr="0091413A">
        <w:rPr>
          <w:rFonts w:ascii="Arial" w:hAnsi="Arial" w:cs="Arial"/>
          <w:sz w:val="24"/>
          <w:szCs w:val="24"/>
        </w:rPr>
        <w:t xml:space="preserve"> risk</w:t>
      </w:r>
      <w:r w:rsidR="002933DC" w:rsidRPr="0091413A">
        <w:rPr>
          <w:rFonts w:ascii="Arial" w:hAnsi="Arial" w:cs="Arial"/>
          <w:sz w:val="24"/>
          <w:szCs w:val="24"/>
        </w:rPr>
        <w:t>s</w:t>
      </w:r>
      <w:r w:rsidR="00896A73" w:rsidRPr="0091413A">
        <w:rPr>
          <w:rFonts w:ascii="Arial" w:hAnsi="Arial" w:cs="Arial"/>
          <w:sz w:val="24"/>
          <w:szCs w:val="24"/>
        </w:rPr>
        <w:t xml:space="preserve"> </w:t>
      </w:r>
      <w:r w:rsidR="00896A73">
        <w:rPr>
          <w:rFonts w:ascii="Arial" w:hAnsi="Arial" w:cs="Arial"/>
          <w:sz w:val="24"/>
          <w:szCs w:val="24"/>
        </w:rPr>
        <w:t>on Financial Planning</w:t>
      </w:r>
      <w:r w:rsidR="008E2FCB">
        <w:rPr>
          <w:rFonts w:ascii="Arial" w:hAnsi="Arial" w:cs="Arial"/>
          <w:sz w:val="24"/>
          <w:szCs w:val="24"/>
        </w:rPr>
        <w:t xml:space="preserve">, Cyber Security, Pandemic </w:t>
      </w:r>
      <w:r w:rsidR="00560973">
        <w:rPr>
          <w:rFonts w:ascii="Arial" w:hAnsi="Arial" w:cs="Arial"/>
          <w:sz w:val="24"/>
          <w:szCs w:val="24"/>
        </w:rPr>
        <w:t>Preparedness</w:t>
      </w:r>
      <w:r w:rsidR="008E2FCB">
        <w:rPr>
          <w:rFonts w:ascii="Arial" w:hAnsi="Arial" w:cs="Arial"/>
          <w:sz w:val="24"/>
          <w:szCs w:val="24"/>
        </w:rPr>
        <w:t xml:space="preserve"> and Quality Assurance and Commissioning of Screening and advised that they </w:t>
      </w:r>
      <w:r w:rsidR="00560973">
        <w:rPr>
          <w:rFonts w:ascii="Arial" w:hAnsi="Arial" w:cs="Arial"/>
          <w:sz w:val="24"/>
          <w:szCs w:val="24"/>
        </w:rPr>
        <w:t>remain</w:t>
      </w:r>
      <w:r w:rsidR="008E2FCB">
        <w:rPr>
          <w:rFonts w:ascii="Arial" w:hAnsi="Arial" w:cs="Arial"/>
          <w:sz w:val="24"/>
          <w:szCs w:val="24"/>
        </w:rPr>
        <w:t xml:space="preserve"> high</w:t>
      </w:r>
      <w:r w:rsidR="00896A73">
        <w:rPr>
          <w:rFonts w:ascii="Arial" w:hAnsi="Arial" w:cs="Arial"/>
          <w:sz w:val="24"/>
          <w:szCs w:val="24"/>
        </w:rPr>
        <w:t xml:space="preserve">. </w:t>
      </w:r>
      <w:r w:rsidR="00863DE8">
        <w:rPr>
          <w:rFonts w:ascii="Arial" w:hAnsi="Arial" w:cs="Arial"/>
          <w:sz w:val="24"/>
          <w:szCs w:val="24"/>
        </w:rPr>
        <w:t>She welcomed any comments or feedback.</w:t>
      </w:r>
    </w:p>
    <w:p w14:paraId="26C313DC" w14:textId="77777777" w:rsidR="003F344B" w:rsidRDefault="003F344B" w:rsidP="003F344B">
      <w:pPr>
        <w:tabs>
          <w:tab w:val="left" w:pos="1710"/>
        </w:tabs>
        <w:spacing w:after="0" w:line="240" w:lineRule="auto"/>
        <w:rPr>
          <w:rFonts w:ascii="Arial" w:hAnsi="Arial" w:cs="Arial"/>
          <w:sz w:val="24"/>
          <w:szCs w:val="24"/>
        </w:rPr>
      </w:pPr>
    </w:p>
    <w:p w14:paraId="24DDAD60" w14:textId="77777777" w:rsidR="0057317E" w:rsidRDefault="003F344B" w:rsidP="00036F75">
      <w:pPr>
        <w:spacing w:after="0" w:line="240" w:lineRule="auto"/>
        <w:rPr>
          <w:rFonts w:ascii="Arial" w:hAnsi="Arial" w:cs="Arial"/>
          <w:sz w:val="24"/>
          <w:szCs w:val="24"/>
        </w:rPr>
      </w:pPr>
      <w:r>
        <w:rPr>
          <w:rFonts w:ascii="Arial" w:hAnsi="Arial" w:cs="Arial"/>
          <w:b/>
          <w:sz w:val="24"/>
          <w:szCs w:val="24"/>
        </w:rPr>
        <w:lastRenderedPageBreak/>
        <w:t>6</w:t>
      </w:r>
      <w:r w:rsidRPr="001D76B1">
        <w:rPr>
          <w:rFonts w:ascii="Arial" w:hAnsi="Arial" w:cs="Arial"/>
          <w:b/>
          <w:sz w:val="24"/>
          <w:szCs w:val="24"/>
        </w:rPr>
        <w:t>/2</w:t>
      </w:r>
      <w:r w:rsidR="0065269F">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896A73">
        <w:rPr>
          <w:rFonts w:ascii="Arial" w:hAnsi="Arial" w:cs="Arial"/>
          <w:sz w:val="24"/>
          <w:szCs w:val="24"/>
        </w:rPr>
        <w:t>Mr Irvine</w:t>
      </w:r>
      <w:r w:rsidR="008E2FCB">
        <w:rPr>
          <w:rFonts w:ascii="Arial" w:hAnsi="Arial" w:cs="Arial"/>
          <w:sz w:val="24"/>
          <w:szCs w:val="24"/>
        </w:rPr>
        <w:t xml:space="preserve"> </w:t>
      </w:r>
      <w:r w:rsidR="00560973">
        <w:rPr>
          <w:rFonts w:ascii="Arial" w:hAnsi="Arial" w:cs="Arial"/>
          <w:sz w:val="24"/>
          <w:szCs w:val="24"/>
        </w:rPr>
        <w:t xml:space="preserve">raised ongoing concern regarding long term cybersecurity assurance, noting the increasing frequency of external incidents and the growing use of AI and QR codes. He stressed the need for greater assurance from both internal teams and partner </w:t>
      </w:r>
      <w:r w:rsidR="00252E51">
        <w:rPr>
          <w:rFonts w:ascii="Arial" w:hAnsi="Arial" w:cs="Arial"/>
          <w:sz w:val="24"/>
          <w:szCs w:val="24"/>
        </w:rPr>
        <w:t>organisations</w:t>
      </w:r>
      <w:r w:rsidR="00560973">
        <w:rPr>
          <w:rFonts w:ascii="Arial" w:hAnsi="Arial" w:cs="Arial"/>
          <w:sz w:val="24"/>
          <w:szCs w:val="24"/>
        </w:rPr>
        <w:t xml:space="preserve"> and asked if appropriate systems </w:t>
      </w:r>
      <w:r w:rsidR="00252E51">
        <w:rPr>
          <w:rFonts w:ascii="Arial" w:hAnsi="Arial" w:cs="Arial"/>
          <w:sz w:val="24"/>
          <w:szCs w:val="24"/>
        </w:rPr>
        <w:t>and</w:t>
      </w:r>
      <w:r w:rsidR="00560973">
        <w:rPr>
          <w:rFonts w:ascii="Arial" w:hAnsi="Arial" w:cs="Arial"/>
          <w:sz w:val="24"/>
          <w:szCs w:val="24"/>
        </w:rPr>
        <w:t xml:space="preserve"> </w:t>
      </w:r>
      <w:r w:rsidR="00252E51">
        <w:rPr>
          <w:rFonts w:ascii="Arial" w:hAnsi="Arial" w:cs="Arial"/>
          <w:sz w:val="24"/>
          <w:szCs w:val="24"/>
        </w:rPr>
        <w:t>controls</w:t>
      </w:r>
      <w:r w:rsidR="00560973">
        <w:rPr>
          <w:rFonts w:ascii="Arial" w:hAnsi="Arial" w:cs="Arial"/>
          <w:sz w:val="24"/>
          <w:szCs w:val="24"/>
        </w:rPr>
        <w:t xml:space="preserve"> are in place and whether the </w:t>
      </w:r>
      <w:r w:rsidR="00252E51">
        <w:rPr>
          <w:rFonts w:ascii="Arial" w:hAnsi="Arial" w:cs="Arial"/>
          <w:sz w:val="24"/>
          <w:szCs w:val="24"/>
        </w:rPr>
        <w:t>agency</w:t>
      </w:r>
      <w:r w:rsidR="00560973">
        <w:rPr>
          <w:rFonts w:ascii="Arial" w:hAnsi="Arial" w:cs="Arial"/>
          <w:sz w:val="24"/>
          <w:szCs w:val="24"/>
        </w:rPr>
        <w:t xml:space="preserve"> remains sufficiently up to date.</w:t>
      </w:r>
    </w:p>
    <w:p w14:paraId="6750F62B" w14:textId="77777777" w:rsidR="00036F75" w:rsidRDefault="00036F75" w:rsidP="00036F75">
      <w:pPr>
        <w:spacing w:after="0" w:line="240" w:lineRule="auto"/>
        <w:rPr>
          <w:rFonts w:ascii="Arial" w:hAnsi="Arial" w:cs="Arial"/>
          <w:sz w:val="24"/>
          <w:szCs w:val="24"/>
        </w:rPr>
      </w:pPr>
    </w:p>
    <w:p w14:paraId="2800B59A" w14:textId="341B5677" w:rsidR="0057317E" w:rsidRPr="00272360" w:rsidRDefault="0057317E" w:rsidP="004855A1">
      <w:pPr>
        <w:autoSpaceDE w:val="0"/>
        <w:autoSpaceDN w:val="0"/>
        <w:adjustRightInd w:val="0"/>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sidR="0065269F">
        <w:rPr>
          <w:rFonts w:ascii="Arial" w:hAnsi="Arial" w:cs="Arial"/>
          <w:b/>
          <w:sz w:val="24"/>
          <w:szCs w:val="24"/>
        </w:rPr>
        <w:t>6</w:t>
      </w:r>
      <w:r w:rsidRPr="001D76B1">
        <w:rPr>
          <w:rFonts w:ascii="Arial" w:hAnsi="Arial" w:cs="Arial"/>
          <w:b/>
          <w:sz w:val="24"/>
          <w:szCs w:val="24"/>
        </w:rPr>
        <w:t>.</w:t>
      </w:r>
      <w:r>
        <w:rPr>
          <w:rFonts w:ascii="Arial" w:hAnsi="Arial" w:cs="Arial"/>
          <w:b/>
          <w:sz w:val="24"/>
          <w:szCs w:val="24"/>
        </w:rPr>
        <w:t xml:space="preserve">3 </w:t>
      </w:r>
      <w:r w:rsidR="00896A73" w:rsidRPr="00896A73">
        <w:rPr>
          <w:rFonts w:ascii="Arial" w:hAnsi="Arial" w:cs="Arial"/>
          <w:sz w:val="24"/>
          <w:szCs w:val="24"/>
        </w:rPr>
        <w:t>M</w:t>
      </w:r>
      <w:r w:rsidR="00252E51">
        <w:rPr>
          <w:rFonts w:ascii="Arial" w:hAnsi="Arial" w:cs="Arial"/>
          <w:sz w:val="24"/>
          <w:szCs w:val="24"/>
        </w:rPr>
        <w:t>s Scott advised that BSO are very responsive and confirmed that incident response plans are in place</w:t>
      </w:r>
      <w:r w:rsidR="00305DEB">
        <w:rPr>
          <w:rFonts w:ascii="Arial" w:hAnsi="Arial" w:cs="Arial"/>
          <w:sz w:val="24"/>
          <w:szCs w:val="24"/>
        </w:rPr>
        <w:t>.</w:t>
      </w:r>
      <w:r w:rsidR="00252E51">
        <w:rPr>
          <w:rFonts w:ascii="Arial" w:hAnsi="Arial" w:cs="Arial"/>
          <w:sz w:val="24"/>
          <w:szCs w:val="24"/>
        </w:rPr>
        <w:t xml:space="preserve"> She acknowledged that there are limitations on what the Agency can influence directly but highlighted the importance of ongoing cyber security training and maintaining this on a continuous basis.</w:t>
      </w:r>
    </w:p>
    <w:p w14:paraId="3E439097" w14:textId="77777777" w:rsidR="003F344B" w:rsidRDefault="003F344B" w:rsidP="003F344B">
      <w:pPr>
        <w:tabs>
          <w:tab w:val="left" w:pos="1710"/>
        </w:tabs>
        <w:spacing w:after="0" w:line="240" w:lineRule="auto"/>
        <w:rPr>
          <w:rFonts w:ascii="Arial" w:hAnsi="Arial" w:cs="Arial"/>
          <w:sz w:val="24"/>
          <w:szCs w:val="24"/>
        </w:rPr>
      </w:pPr>
    </w:p>
    <w:p w14:paraId="410EBACF" w14:textId="77777777" w:rsidR="00C3413B" w:rsidRPr="004855A1"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sidR="0065269F">
        <w:rPr>
          <w:rFonts w:ascii="Arial" w:hAnsi="Arial" w:cs="Arial"/>
          <w:b/>
          <w:sz w:val="24"/>
          <w:szCs w:val="24"/>
        </w:rPr>
        <w:t>6</w:t>
      </w:r>
      <w:r w:rsidRPr="001D76B1">
        <w:rPr>
          <w:rFonts w:ascii="Arial" w:hAnsi="Arial" w:cs="Arial"/>
          <w:b/>
          <w:sz w:val="24"/>
          <w:szCs w:val="24"/>
        </w:rPr>
        <w:t>.</w:t>
      </w:r>
      <w:r w:rsidR="00C3413B">
        <w:rPr>
          <w:rFonts w:ascii="Arial" w:hAnsi="Arial" w:cs="Arial"/>
          <w:b/>
          <w:sz w:val="24"/>
          <w:szCs w:val="24"/>
        </w:rPr>
        <w:t xml:space="preserve">4 </w:t>
      </w:r>
      <w:r w:rsidR="004855A1">
        <w:rPr>
          <w:rFonts w:ascii="Arial" w:hAnsi="Arial" w:cs="Arial"/>
          <w:sz w:val="24"/>
          <w:szCs w:val="24"/>
        </w:rPr>
        <w:t xml:space="preserve">Ms </w:t>
      </w:r>
      <w:r w:rsidR="00252E51">
        <w:rPr>
          <w:rFonts w:ascii="Arial" w:hAnsi="Arial" w:cs="Arial"/>
          <w:sz w:val="24"/>
          <w:szCs w:val="24"/>
        </w:rPr>
        <w:t>Henderson queried the status of ISO 27001 and progress against related recommendations. Ms Scott confirmed that she sits on the Cyber Security</w:t>
      </w:r>
      <w:r w:rsidR="00252E51" w:rsidRPr="00DD15C6">
        <w:rPr>
          <w:rFonts w:ascii="Arial" w:hAnsi="Arial" w:cs="Arial"/>
          <w:sz w:val="24"/>
          <w:szCs w:val="24"/>
        </w:rPr>
        <w:t xml:space="preserve"> </w:t>
      </w:r>
      <w:r w:rsidR="002933DC" w:rsidRPr="00DD15C6">
        <w:rPr>
          <w:rFonts w:ascii="Arial" w:hAnsi="Arial" w:cs="Arial"/>
          <w:sz w:val="24"/>
          <w:szCs w:val="24"/>
        </w:rPr>
        <w:t xml:space="preserve">Programme </w:t>
      </w:r>
      <w:r w:rsidR="00252E51">
        <w:rPr>
          <w:rFonts w:ascii="Arial" w:hAnsi="Arial" w:cs="Arial"/>
          <w:sz w:val="24"/>
          <w:szCs w:val="24"/>
        </w:rPr>
        <w:t xml:space="preserve">Board, where updates are received and advised that a further update on the ISO standard can be </w:t>
      </w:r>
      <w:r w:rsidR="002933DC" w:rsidRPr="00DD15C6">
        <w:rPr>
          <w:rFonts w:ascii="Arial" w:hAnsi="Arial" w:cs="Arial"/>
          <w:sz w:val="24"/>
          <w:szCs w:val="24"/>
        </w:rPr>
        <w:t>obtained</w:t>
      </w:r>
      <w:r w:rsidR="00252E51" w:rsidRPr="00DD15C6">
        <w:rPr>
          <w:rFonts w:ascii="Arial" w:hAnsi="Arial" w:cs="Arial"/>
          <w:sz w:val="24"/>
          <w:szCs w:val="24"/>
        </w:rPr>
        <w:t xml:space="preserve">. </w:t>
      </w:r>
      <w:r w:rsidR="004855A1" w:rsidRPr="00DD63DB">
        <w:rPr>
          <w:rFonts w:ascii="Arial" w:hAnsi="Arial" w:cs="Arial"/>
          <w:b/>
          <w:sz w:val="24"/>
          <w:szCs w:val="24"/>
          <w:u w:val="single"/>
        </w:rPr>
        <w:t xml:space="preserve">(Action </w:t>
      </w:r>
      <w:r w:rsidR="004855A1">
        <w:rPr>
          <w:rFonts w:ascii="Arial" w:hAnsi="Arial" w:cs="Arial"/>
          <w:b/>
          <w:sz w:val="24"/>
          <w:szCs w:val="24"/>
          <w:u w:val="single"/>
        </w:rPr>
        <w:t>1</w:t>
      </w:r>
      <w:r w:rsidR="004855A1" w:rsidRPr="00DD63DB">
        <w:rPr>
          <w:rFonts w:ascii="Arial" w:hAnsi="Arial" w:cs="Arial"/>
          <w:b/>
          <w:sz w:val="24"/>
          <w:szCs w:val="24"/>
          <w:u w:val="single"/>
        </w:rPr>
        <w:t xml:space="preserve"> – Ms S</w:t>
      </w:r>
      <w:r w:rsidR="004855A1">
        <w:rPr>
          <w:rFonts w:ascii="Arial" w:hAnsi="Arial" w:cs="Arial"/>
          <w:b/>
          <w:sz w:val="24"/>
          <w:szCs w:val="24"/>
          <w:u w:val="single"/>
        </w:rPr>
        <w:t>cott)</w:t>
      </w:r>
    </w:p>
    <w:p w14:paraId="6D217BC0" w14:textId="77777777" w:rsidR="00330DBA" w:rsidRPr="0052627F" w:rsidRDefault="00330DBA" w:rsidP="003F344B">
      <w:pPr>
        <w:tabs>
          <w:tab w:val="left" w:pos="1710"/>
        </w:tabs>
        <w:spacing w:after="0" w:line="240" w:lineRule="auto"/>
        <w:rPr>
          <w:rFonts w:ascii="Arial" w:hAnsi="Arial" w:cs="Arial"/>
          <w:sz w:val="24"/>
          <w:szCs w:val="24"/>
        </w:rPr>
      </w:pPr>
    </w:p>
    <w:p w14:paraId="38956BD0" w14:textId="77777777" w:rsidR="00FE69A4" w:rsidRDefault="00E40CB5" w:rsidP="00E40CB5">
      <w:pPr>
        <w:tabs>
          <w:tab w:val="left" w:pos="1710"/>
        </w:tabs>
        <w:spacing w:after="0" w:line="240" w:lineRule="auto"/>
        <w:rPr>
          <w:rFonts w:ascii="Arial" w:hAnsi="Arial" w:cs="Arial"/>
          <w:sz w:val="24"/>
          <w:szCs w:val="24"/>
        </w:rPr>
      </w:pPr>
      <w:r w:rsidRPr="0052627F">
        <w:rPr>
          <w:rFonts w:ascii="Arial" w:hAnsi="Arial" w:cs="Arial"/>
          <w:b/>
          <w:sz w:val="24"/>
          <w:szCs w:val="24"/>
        </w:rPr>
        <w:t>6/2</w:t>
      </w:r>
      <w:r w:rsidR="0065269F">
        <w:rPr>
          <w:rFonts w:ascii="Arial" w:hAnsi="Arial" w:cs="Arial"/>
          <w:b/>
          <w:sz w:val="24"/>
          <w:szCs w:val="24"/>
        </w:rPr>
        <w:t>6</w:t>
      </w:r>
      <w:r w:rsidRPr="0052627F">
        <w:rPr>
          <w:rFonts w:ascii="Arial" w:hAnsi="Arial" w:cs="Arial"/>
          <w:b/>
          <w:sz w:val="24"/>
          <w:szCs w:val="24"/>
        </w:rPr>
        <w:t>.</w:t>
      </w:r>
      <w:r w:rsidR="00D07355">
        <w:rPr>
          <w:rFonts w:ascii="Arial" w:hAnsi="Arial" w:cs="Arial"/>
          <w:b/>
          <w:sz w:val="24"/>
          <w:szCs w:val="24"/>
        </w:rPr>
        <w:t>5</w:t>
      </w:r>
      <w:r w:rsidRPr="0052627F">
        <w:rPr>
          <w:rFonts w:ascii="Arial" w:hAnsi="Arial" w:cs="Arial"/>
          <w:b/>
          <w:sz w:val="24"/>
          <w:szCs w:val="24"/>
        </w:rPr>
        <w:t xml:space="preserve"> </w:t>
      </w:r>
      <w:r w:rsidR="00962E03">
        <w:rPr>
          <w:rFonts w:ascii="Arial" w:hAnsi="Arial" w:cs="Arial"/>
          <w:sz w:val="24"/>
          <w:szCs w:val="24"/>
        </w:rPr>
        <w:t xml:space="preserve">Members </w:t>
      </w:r>
      <w:r w:rsidR="00962E03" w:rsidRPr="00E149AB">
        <w:rPr>
          <w:rFonts w:ascii="Arial" w:hAnsi="Arial" w:cs="Arial"/>
          <w:sz w:val="24"/>
          <w:szCs w:val="24"/>
        </w:rPr>
        <w:t>Approved</w:t>
      </w:r>
      <w:r w:rsidR="00962E03">
        <w:rPr>
          <w:rFonts w:ascii="Arial" w:hAnsi="Arial" w:cs="Arial"/>
          <w:sz w:val="24"/>
          <w:szCs w:val="24"/>
        </w:rPr>
        <w:t xml:space="preserve"> </w:t>
      </w:r>
      <w:r w:rsidR="00962E03" w:rsidRPr="00DD63DB">
        <w:rPr>
          <w:rFonts w:ascii="Arial" w:hAnsi="Arial" w:cs="Arial"/>
          <w:sz w:val="24"/>
          <w:szCs w:val="24"/>
        </w:rPr>
        <w:t>Corporate Risk Register</w:t>
      </w:r>
      <w:r w:rsidR="00962E03">
        <w:rPr>
          <w:rFonts w:ascii="Arial" w:hAnsi="Arial" w:cs="Arial"/>
          <w:sz w:val="24"/>
          <w:szCs w:val="24"/>
        </w:rPr>
        <w:t xml:space="preserve"> </w:t>
      </w:r>
      <w:r w:rsidR="00962E03" w:rsidRPr="00E149AB">
        <w:rPr>
          <w:rFonts w:ascii="Arial" w:hAnsi="Arial" w:cs="Arial"/>
          <w:sz w:val="24"/>
          <w:szCs w:val="24"/>
        </w:rPr>
        <w:t>as at 3</w:t>
      </w:r>
      <w:r w:rsidR="00962E03">
        <w:rPr>
          <w:rFonts w:ascii="Arial" w:hAnsi="Arial" w:cs="Arial"/>
          <w:sz w:val="24"/>
          <w:szCs w:val="24"/>
        </w:rPr>
        <w:t>1</w:t>
      </w:r>
      <w:r w:rsidR="00962E03" w:rsidRPr="00E149AB">
        <w:rPr>
          <w:rFonts w:ascii="Arial" w:hAnsi="Arial" w:cs="Arial"/>
          <w:sz w:val="24"/>
          <w:szCs w:val="24"/>
        </w:rPr>
        <w:t xml:space="preserve"> </w:t>
      </w:r>
      <w:r w:rsidR="0052332C">
        <w:rPr>
          <w:rFonts w:ascii="Arial" w:hAnsi="Arial" w:cs="Arial"/>
          <w:sz w:val="24"/>
          <w:szCs w:val="24"/>
        </w:rPr>
        <w:t>March</w:t>
      </w:r>
      <w:r w:rsidR="00962E03" w:rsidRPr="00E149AB">
        <w:rPr>
          <w:rFonts w:ascii="Arial" w:hAnsi="Arial" w:cs="Arial"/>
          <w:sz w:val="24"/>
          <w:szCs w:val="24"/>
        </w:rPr>
        <w:t xml:space="preserve"> 202</w:t>
      </w:r>
      <w:r w:rsidR="0052332C">
        <w:rPr>
          <w:rFonts w:ascii="Arial" w:hAnsi="Arial" w:cs="Arial"/>
          <w:sz w:val="24"/>
          <w:szCs w:val="24"/>
        </w:rPr>
        <w:t>6</w:t>
      </w:r>
      <w:r w:rsidR="00962E03">
        <w:rPr>
          <w:rFonts w:ascii="Arial" w:hAnsi="Arial" w:cs="Arial"/>
          <w:sz w:val="24"/>
          <w:szCs w:val="24"/>
        </w:rPr>
        <w:t xml:space="preserve">. </w:t>
      </w:r>
    </w:p>
    <w:p w14:paraId="5755D62A" w14:textId="77777777" w:rsidR="00612527" w:rsidRDefault="00612527" w:rsidP="009A3BC4">
      <w:pPr>
        <w:tabs>
          <w:tab w:val="left" w:pos="1710"/>
        </w:tabs>
        <w:spacing w:after="0" w:line="240" w:lineRule="auto"/>
        <w:rPr>
          <w:rFonts w:ascii="Arial" w:hAnsi="Arial" w:cs="Arial"/>
          <w:sz w:val="24"/>
          <w:szCs w:val="24"/>
        </w:rPr>
      </w:pPr>
    </w:p>
    <w:p w14:paraId="1305EDAA" w14:textId="77777777" w:rsidR="00612527" w:rsidRPr="00612527" w:rsidRDefault="00612527" w:rsidP="00612527">
      <w:pPr>
        <w:spacing w:after="0" w:line="240" w:lineRule="auto"/>
        <w:rPr>
          <w:rFonts w:ascii="Arial" w:hAnsi="Arial" w:cs="Arial"/>
          <w:i/>
          <w:sz w:val="24"/>
          <w:szCs w:val="24"/>
        </w:rPr>
      </w:pPr>
      <w:r>
        <w:rPr>
          <w:rFonts w:ascii="Arial" w:hAnsi="Arial" w:cs="Arial"/>
          <w:i/>
          <w:sz w:val="24"/>
          <w:szCs w:val="24"/>
        </w:rPr>
        <w:t>P</w:t>
      </w:r>
      <w:r w:rsidR="003869FA">
        <w:rPr>
          <w:rFonts w:ascii="Arial" w:hAnsi="Arial" w:cs="Arial"/>
          <w:i/>
          <w:sz w:val="24"/>
          <w:szCs w:val="24"/>
        </w:rPr>
        <w:t xml:space="preserve">ublic </w:t>
      </w:r>
      <w:r>
        <w:rPr>
          <w:rFonts w:ascii="Arial" w:hAnsi="Arial" w:cs="Arial"/>
          <w:i/>
          <w:sz w:val="24"/>
          <w:szCs w:val="24"/>
        </w:rPr>
        <w:t xml:space="preserve">Health Directorate Risk Register as at 31 </w:t>
      </w:r>
      <w:r w:rsidR="003869FA">
        <w:rPr>
          <w:rFonts w:ascii="Arial" w:hAnsi="Arial" w:cs="Arial"/>
          <w:i/>
          <w:sz w:val="24"/>
          <w:szCs w:val="24"/>
        </w:rPr>
        <w:t>March</w:t>
      </w:r>
      <w:r>
        <w:rPr>
          <w:rFonts w:ascii="Arial" w:hAnsi="Arial" w:cs="Arial"/>
          <w:i/>
          <w:sz w:val="24"/>
          <w:szCs w:val="24"/>
        </w:rPr>
        <w:t xml:space="preserve"> 202</w:t>
      </w:r>
      <w:r w:rsidR="003869FA">
        <w:rPr>
          <w:rFonts w:ascii="Arial" w:hAnsi="Arial" w:cs="Arial"/>
          <w:i/>
          <w:sz w:val="24"/>
          <w:szCs w:val="24"/>
        </w:rPr>
        <w:t>6</w:t>
      </w:r>
      <w:r w:rsidRPr="00A80A06">
        <w:rPr>
          <w:rFonts w:ascii="Arial" w:hAnsi="Arial" w:cs="Arial"/>
          <w:i/>
          <w:sz w:val="24"/>
          <w:szCs w:val="24"/>
        </w:rPr>
        <w:t xml:space="preserve"> [GAC/</w:t>
      </w:r>
      <w:r>
        <w:rPr>
          <w:rFonts w:ascii="Arial" w:hAnsi="Arial" w:cs="Arial"/>
          <w:i/>
          <w:sz w:val="24"/>
          <w:szCs w:val="24"/>
        </w:rPr>
        <w:t>02</w:t>
      </w:r>
      <w:r w:rsidRPr="00A80A06">
        <w:rPr>
          <w:rFonts w:ascii="Arial" w:hAnsi="Arial" w:cs="Arial"/>
          <w:i/>
          <w:sz w:val="24"/>
          <w:szCs w:val="24"/>
        </w:rPr>
        <w:t>/</w:t>
      </w:r>
      <w:r>
        <w:rPr>
          <w:rFonts w:ascii="Arial" w:hAnsi="Arial" w:cs="Arial"/>
          <w:i/>
          <w:sz w:val="24"/>
          <w:szCs w:val="24"/>
        </w:rPr>
        <w:t>0</w:t>
      </w:r>
      <w:r w:rsidR="003869FA">
        <w:rPr>
          <w:rFonts w:ascii="Arial" w:hAnsi="Arial" w:cs="Arial"/>
          <w:i/>
          <w:sz w:val="24"/>
          <w:szCs w:val="24"/>
        </w:rPr>
        <w:t>4</w:t>
      </w:r>
      <w:r w:rsidRPr="00A80A06">
        <w:rPr>
          <w:rFonts w:ascii="Arial" w:hAnsi="Arial" w:cs="Arial"/>
          <w:i/>
          <w:sz w:val="24"/>
          <w:szCs w:val="24"/>
        </w:rPr>
        <w:t>/2</w:t>
      </w:r>
      <w:r>
        <w:rPr>
          <w:rFonts w:ascii="Arial" w:hAnsi="Arial" w:cs="Arial"/>
          <w:i/>
          <w:sz w:val="24"/>
          <w:szCs w:val="24"/>
        </w:rPr>
        <w:t>6</w:t>
      </w:r>
      <w:r w:rsidRPr="00A80A06">
        <w:rPr>
          <w:rFonts w:ascii="Arial" w:hAnsi="Arial" w:cs="Arial"/>
          <w:i/>
          <w:sz w:val="24"/>
          <w:szCs w:val="24"/>
        </w:rPr>
        <w:t>]</w:t>
      </w:r>
    </w:p>
    <w:p w14:paraId="657B5584" w14:textId="77777777" w:rsidR="00612527" w:rsidRDefault="00612527" w:rsidP="009A3BC4">
      <w:pPr>
        <w:tabs>
          <w:tab w:val="left" w:pos="1710"/>
        </w:tabs>
        <w:spacing w:after="0" w:line="240" w:lineRule="auto"/>
        <w:rPr>
          <w:rFonts w:ascii="Arial" w:hAnsi="Arial" w:cs="Arial"/>
          <w:sz w:val="24"/>
          <w:szCs w:val="24"/>
        </w:rPr>
      </w:pPr>
    </w:p>
    <w:p w14:paraId="478CA316" w14:textId="6CBC5D37" w:rsidR="00C65C93" w:rsidRDefault="00612527" w:rsidP="009A3BC4">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031C84">
        <w:rPr>
          <w:rFonts w:ascii="Arial" w:hAnsi="Arial" w:cs="Arial"/>
          <w:b/>
          <w:sz w:val="24"/>
          <w:szCs w:val="24"/>
        </w:rPr>
        <w:t>6</w:t>
      </w:r>
      <w:r>
        <w:rPr>
          <w:rFonts w:ascii="Arial" w:hAnsi="Arial" w:cs="Arial"/>
          <w:b/>
          <w:sz w:val="24"/>
          <w:szCs w:val="24"/>
        </w:rPr>
        <w:t xml:space="preserve"> </w:t>
      </w:r>
      <w:r w:rsidR="002933DC" w:rsidRPr="00DD15C6">
        <w:rPr>
          <w:rFonts w:ascii="Arial" w:hAnsi="Arial" w:cs="Arial"/>
          <w:sz w:val="24"/>
          <w:szCs w:val="24"/>
        </w:rPr>
        <w:t>Dr</w:t>
      </w:r>
      <w:r w:rsidR="002933DC" w:rsidRPr="002933DC">
        <w:rPr>
          <w:rFonts w:ascii="Arial" w:hAnsi="Arial" w:cs="Arial"/>
          <w:color w:val="FF0000"/>
          <w:sz w:val="24"/>
          <w:szCs w:val="24"/>
        </w:rPr>
        <w:t xml:space="preserve"> </w:t>
      </w:r>
      <w:r w:rsidR="003869FA">
        <w:rPr>
          <w:rFonts w:ascii="Arial" w:hAnsi="Arial" w:cs="Arial"/>
          <w:sz w:val="24"/>
          <w:szCs w:val="24"/>
        </w:rPr>
        <w:t>McClean</w:t>
      </w:r>
      <w:r w:rsidRPr="00DD63DB">
        <w:rPr>
          <w:rFonts w:ascii="Arial" w:hAnsi="Arial" w:cs="Arial"/>
          <w:sz w:val="24"/>
          <w:szCs w:val="24"/>
        </w:rPr>
        <w:t xml:space="preserve"> presented the </w:t>
      </w:r>
      <w:r>
        <w:rPr>
          <w:rFonts w:ascii="Arial" w:hAnsi="Arial" w:cs="Arial"/>
          <w:sz w:val="24"/>
          <w:szCs w:val="24"/>
        </w:rPr>
        <w:t>P</w:t>
      </w:r>
      <w:r w:rsidR="003869FA">
        <w:rPr>
          <w:rFonts w:ascii="Arial" w:hAnsi="Arial" w:cs="Arial"/>
          <w:sz w:val="24"/>
          <w:szCs w:val="24"/>
        </w:rPr>
        <w:t>ublic</w:t>
      </w:r>
      <w:r>
        <w:rPr>
          <w:rFonts w:ascii="Arial" w:hAnsi="Arial" w:cs="Arial"/>
          <w:sz w:val="24"/>
          <w:szCs w:val="24"/>
        </w:rPr>
        <w:t xml:space="preserve"> Health Directorate Risk </w:t>
      </w:r>
      <w:r w:rsidR="00C65C93">
        <w:rPr>
          <w:rFonts w:ascii="Arial" w:hAnsi="Arial" w:cs="Arial"/>
          <w:sz w:val="24"/>
          <w:szCs w:val="24"/>
        </w:rPr>
        <w:t>Register</w:t>
      </w:r>
      <w:r w:rsidR="003869FA">
        <w:rPr>
          <w:rFonts w:ascii="Arial" w:hAnsi="Arial" w:cs="Arial"/>
          <w:sz w:val="24"/>
          <w:szCs w:val="24"/>
        </w:rPr>
        <w:t xml:space="preserve"> (PHRR)</w:t>
      </w:r>
      <w:r w:rsidRPr="00DD63DB">
        <w:rPr>
          <w:rFonts w:ascii="Arial" w:hAnsi="Arial" w:cs="Arial"/>
          <w:sz w:val="24"/>
          <w:szCs w:val="24"/>
        </w:rPr>
        <w:t xml:space="preserve">. She advised </w:t>
      </w:r>
      <w:r w:rsidR="00C65C93">
        <w:rPr>
          <w:rFonts w:ascii="Arial" w:hAnsi="Arial" w:cs="Arial"/>
          <w:sz w:val="24"/>
          <w:szCs w:val="24"/>
        </w:rPr>
        <w:t xml:space="preserve">that </w:t>
      </w:r>
      <w:r w:rsidR="003869FA">
        <w:rPr>
          <w:rFonts w:ascii="Arial" w:hAnsi="Arial" w:cs="Arial"/>
          <w:sz w:val="24"/>
          <w:szCs w:val="24"/>
        </w:rPr>
        <w:t>no new risks added</w:t>
      </w:r>
      <w:r w:rsidR="00A86113">
        <w:rPr>
          <w:rFonts w:ascii="Arial" w:hAnsi="Arial" w:cs="Arial"/>
          <w:sz w:val="24"/>
          <w:szCs w:val="24"/>
        </w:rPr>
        <w:t xml:space="preserve">, </w:t>
      </w:r>
      <w:r w:rsidR="003869FA">
        <w:rPr>
          <w:rFonts w:ascii="Arial" w:hAnsi="Arial" w:cs="Arial"/>
          <w:sz w:val="24"/>
          <w:szCs w:val="24"/>
        </w:rPr>
        <w:t xml:space="preserve">two risks </w:t>
      </w:r>
      <w:r w:rsidR="00A86113">
        <w:rPr>
          <w:rFonts w:ascii="Arial" w:hAnsi="Arial" w:cs="Arial"/>
          <w:sz w:val="24"/>
          <w:szCs w:val="24"/>
        </w:rPr>
        <w:t xml:space="preserve">have been </w:t>
      </w:r>
      <w:r w:rsidR="003869FA">
        <w:rPr>
          <w:rFonts w:ascii="Arial" w:hAnsi="Arial" w:cs="Arial"/>
          <w:sz w:val="24"/>
          <w:szCs w:val="24"/>
        </w:rPr>
        <w:t>removed</w:t>
      </w:r>
      <w:r w:rsidR="00A86113">
        <w:rPr>
          <w:rFonts w:ascii="Arial" w:hAnsi="Arial" w:cs="Arial"/>
          <w:sz w:val="24"/>
          <w:szCs w:val="24"/>
        </w:rPr>
        <w:t xml:space="preserve">, and work is ongoing to close out </w:t>
      </w:r>
      <w:r w:rsidR="00F457A8">
        <w:rPr>
          <w:rFonts w:ascii="Arial" w:hAnsi="Arial" w:cs="Arial"/>
          <w:sz w:val="24"/>
          <w:szCs w:val="24"/>
        </w:rPr>
        <w:t xml:space="preserve">further </w:t>
      </w:r>
      <w:r w:rsidR="00A86113">
        <w:rPr>
          <w:rFonts w:ascii="Arial" w:hAnsi="Arial" w:cs="Arial"/>
          <w:sz w:val="24"/>
          <w:szCs w:val="24"/>
        </w:rPr>
        <w:t>risks in the near term</w:t>
      </w:r>
      <w:r w:rsidR="00C65C93">
        <w:rPr>
          <w:rFonts w:ascii="Arial" w:hAnsi="Arial" w:cs="Arial"/>
          <w:sz w:val="24"/>
          <w:szCs w:val="24"/>
        </w:rPr>
        <w:t xml:space="preserve">. </w:t>
      </w:r>
      <w:r w:rsidR="00A86113">
        <w:rPr>
          <w:rFonts w:ascii="Arial" w:hAnsi="Arial" w:cs="Arial"/>
          <w:sz w:val="24"/>
          <w:szCs w:val="24"/>
        </w:rPr>
        <w:t xml:space="preserve">She </w:t>
      </w:r>
      <w:r w:rsidR="00F457A8">
        <w:rPr>
          <w:rFonts w:ascii="Arial" w:hAnsi="Arial" w:cs="Arial"/>
          <w:sz w:val="24"/>
          <w:szCs w:val="24"/>
        </w:rPr>
        <w:t xml:space="preserve">also confirmed </w:t>
      </w:r>
      <w:r w:rsidR="00A86113">
        <w:rPr>
          <w:rFonts w:ascii="Arial" w:hAnsi="Arial" w:cs="Arial"/>
          <w:sz w:val="24"/>
          <w:szCs w:val="24"/>
        </w:rPr>
        <w:t>that the risk</w:t>
      </w:r>
      <w:r w:rsidR="00A86113" w:rsidRPr="002933DC">
        <w:rPr>
          <w:rFonts w:ascii="Arial" w:hAnsi="Arial" w:cs="Arial"/>
          <w:color w:val="FF0000"/>
          <w:sz w:val="24"/>
          <w:szCs w:val="24"/>
        </w:rPr>
        <w:t xml:space="preserve"> </w:t>
      </w:r>
      <w:r w:rsidR="002933DC" w:rsidRPr="00DD15C6">
        <w:rPr>
          <w:rFonts w:ascii="Arial" w:hAnsi="Arial" w:cs="Arial"/>
          <w:sz w:val="24"/>
          <w:szCs w:val="24"/>
        </w:rPr>
        <w:t xml:space="preserve">regarding </w:t>
      </w:r>
      <w:r w:rsidR="00A86113">
        <w:rPr>
          <w:rFonts w:ascii="Arial" w:hAnsi="Arial" w:cs="Arial"/>
          <w:sz w:val="24"/>
          <w:szCs w:val="24"/>
        </w:rPr>
        <w:t>staffing had been downgraded</w:t>
      </w:r>
      <w:r w:rsidR="00485110">
        <w:rPr>
          <w:rFonts w:ascii="Arial" w:hAnsi="Arial" w:cs="Arial"/>
          <w:sz w:val="24"/>
          <w:szCs w:val="24"/>
        </w:rPr>
        <w:t xml:space="preserve">.  </w:t>
      </w:r>
      <w:r w:rsidR="00F457A8">
        <w:rPr>
          <w:rFonts w:ascii="Arial" w:hAnsi="Arial" w:cs="Arial"/>
          <w:sz w:val="24"/>
          <w:szCs w:val="24"/>
        </w:rPr>
        <w:t xml:space="preserve">A </w:t>
      </w:r>
      <w:r w:rsidR="0039705B">
        <w:rPr>
          <w:rFonts w:ascii="Arial" w:hAnsi="Arial" w:cs="Arial"/>
          <w:sz w:val="24"/>
          <w:szCs w:val="24"/>
        </w:rPr>
        <w:t>long-standing</w:t>
      </w:r>
      <w:r w:rsidR="00485110">
        <w:rPr>
          <w:rFonts w:ascii="Arial" w:hAnsi="Arial" w:cs="Arial"/>
          <w:sz w:val="24"/>
          <w:szCs w:val="24"/>
        </w:rPr>
        <w:t xml:space="preserve"> </w:t>
      </w:r>
      <w:r w:rsidR="0039705B">
        <w:rPr>
          <w:rFonts w:ascii="Arial" w:hAnsi="Arial" w:cs="Arial"/>
          <w:sz w:val="24"/>
          <w:szCs w:val="24"/>
        </w:rPr>
        <w:t>risk, dating back to 2014 on the Grants Management System</w:t>
      </w:r>
      <w:r w:rsidR="00F457A8">
        <w:rPr>
          <w:rFonts w:ascii="Arial" w:hAnsi="Arial" w:cs="Arial"/>
          <w:sz w:val="24"/>
          <w:szCs w:val="24"/>
        </w:rPr>
        <w:t>, remains on the register</w:t>
      </w:r>
      <w:r w:rsidR="0039705B">
        <w:rPr>
          <w:rFonts w:ascii="Arial" w:hAnsi="Arial" w:cs="Arial"/>
          <w:sz w:val="24"/>
          <w:szCs w:val="24"/>
        </w:rPr>
        <w:t xml:space="preserve"> and will be reassessed</w:t>
      </w:r>
      <w:r w:rsidR="00172346">
        <w:rPr>
          <w:rFonts w:ascii="Arial" w:hAnsi="Arial" w:cs="Arial"/>
          <w:sz w:val="24"/>
          <w:szCs w:val="24"/>
        </w:rPr>
        <w:t xml:space="preserve"> for consideration to be closed.</w:t>
      </w:r>
      <w:r w:rsidR="0039705B">
        <w:rPr>
          <w:rFonts w:ascii="Arial" w:hAnsi="Arial" w:cs="Arial"/>
          <w:sz w:val="24"/>
          <w:szCs w:val="24"/>
        </w:rPr>
        <w:t xml:space="preserve"> </w:t>
      </w:r>
    </w:p>
    <w:p w14:paraId="79595FAD" w14:textId="77777777" w:rsidR="00C65C93" w:rsidRPr="00612527" w:rsidRDefault="00C65C93" w:rsidP="009A3BC4">
      <w:pPr>
        <w:tabs>
          <w:tab w:val="left" w:pos="1710"/>
        </w:tabs>
        <w:spacing w:after="0" w:line="240" w:lineRule="auto"/>
        <w:rPr>
          <w:rFonts w:ascii="Arial" w:hAnsi="Arial" w:cs="Arial"/>
          <w:sz w:val="24"/>
          <w:szCs w:val="24"/>
        </w:rPr>
      </w:pPr>
    </w:p>
    <w:p w14:paraId="74B86422" w14:textId="77777777" w:rsidR="00C65C93" w:rsidRDefault="00612527" w:rsidP="009A3BC4">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031C84">
        <w:rPr>
          <w:rFonts w:ascii="Arial" w:hAnsi="Arial" w:cs="Arial"/>
          <w:b/>
          <w:sz w:val="24"/>
          <w:szCs w:val="24"/>
        </w:rPr>
        <w:t>7</w:t>
      </w:r>
      <w:r w:rsidR="00C65C93" w:rsidRPr="00AF1A5A">
        <w:rPr>
          <w:rFonts w:ascii="Arial" w:hAnsi="Arial" w:cs="Arial"/>
          <w:sz w:val="24"/>
          <w:szCs w:val="24"/>
        </w:rPr>
        <w:t xml:space="preserve"> M</w:t>
      </w:r>
      <w:r w:rsidR="0039705B">
        <w:rPr>
          <w:rFonts w:ascii="Arial" w:hAnsi="Arial" w:cs="Arial"/>
          <w:sz w:val="24"/>
          <w:szCs w:val="24"/>
        </w:rPr>
        <w:t>s Henderson queried how risks a</w:t>
      </w:r>
      <w:r w:rsidR="007222AE">
        <w:rPr>
          <w:rFonts w:ascii="Arial" w:hAnsi="Arial" w:cs="Arial"/>
          <w:sz w:val="24"/>
          <w:szCs w:val="24"/>
        </w:rPr>
        <w:t>r</w:t>
      </w:r>
      <w:r w:rsidR="0039705B">
        <w:rPr>
          <w:rFonts w:ascii="Arial" w:hAnsi="Arial" w:cs="Arial"/>
          <w:sz w:val="24"/>
          <w:szCs w:val="24"/>
        </w:rPr>
        <w:t>e managed</w:t>
      </w:r>
      <w:r w:rsidR="007222AE" w:rsidRPr="00DD15C6">
        <w:rPr>
          <w:rFonts w:ascii="Arial" w:hAnsi="Arial" w:cs="Arial"/>
          <w:sz w:val="24"/>
          <w:szCs w:val="24"/>
        </w:rPr>
        <w:t xml:space="preserve">. </w:t>
      </w:r>
      <w:r w:rsidR="00E3161B" w:rsidRPr="00DD15C6">
        <w:rPr>
          <w:rFonts w:ascii="Arial" w:hAnsi="Arial" w:cs="Arial"/>
          <w:sz w:val="24"/>
          <w:szCs w:val="24"/>
        </w:rPr>
        <w:t>Dr</w:t>
      </w:r>
      <w:r w:rsidR="007222AE" w:rsidRPr="00DD15C6">
        <w:rPr>
          <w:rFonts w:ascii="Arial" w:hAnsi="Arial" w:cs="Arial"/>
          <w:sz w:val="24"/>
          <w:szCs w:val="24"/>
        </w:rPr>
        <w:t xml:space="preserve"> </w:t>
      </w:r>
      <w:r w:rsidR="007222AE">
        <w:rPr>
          <w:rFonts w:ascii="Arial" w:hAnsi="Arial" w:cs="Arial"/>
          <w:sz w:val="24"/>
          <w:szCs w:val="24"/>
        </w:rPr>
        <w:t xml:space="preserve">McClean advised that the risk register is reviewed monthly at the </w:t>
      </w:r>
      <w:r w:rsidR="002933DC" w:rsidRPr="00DD15C6">
        <w:rPr>
          <w:rFonts w:ascii="Arial" w:hAnsi="Arial" w:cs="Arial"/>
          <w:sz w:val="24"/>
          <w:szCs w:val="24"/>
        </w:rPr>
        <w:t xml:space="preserve">DPH Governance and Assurance Committee meetings </w:t>
      </w:r>
      <w:r w:rsidR="007222AE" w:rsidRPr="00DD15C6">
        <w:rPr>
          <w:rFonts w:ascii="Arial" w:hAnsi="Arial" w:cs="Arial"/>
          <w:sz w:val="24"/>
          <w:szCs w:val="24"/>
        </w:rPr>
        <w:t>and she outlined the review process, conf</w:t>
      </w:r>
      <w:r w:rsidR="00020E9B" w:rsidRPr="00DD15C6">
        <w:rPr>
          <w:rFonts w:ascii="Arial" w:hAnsi="Arial" w:cs="Arial"/>
          <w:sz w:val="24"/>
          <w:szCs w:val="24"/>
        </w:rPr>
        <w:t>i</w:t>
      </w:r>
      <w:r w:rsidR="007222AE" w:rsidRPr="00DD15C6">
        <w:rPr>
          <w:rFonts w:ascii="Arial" w:hAnsi="Arial" w:cs="Arial"/>
          <w:sz w:val="24"/>
          <w:szCs w:val="24"/>
        </w:rPr>
        <w:t xml:space="preserve">rming that risks are routinely </w:t>
      </w:r>
      <w:r w:rsidR="007222AE">
        <w:rPr>
          <w:rFonts w:ascii="Arial" w:hAnsi="Arial" w:cs="Arial"/>
          <w:sz w:val="24"/>
          <w:szCs w:val="24"/>
        </w:rPr>
        <w:t>assessed during these sessions.</w:t>
      </w:r>
    </w:p>
    <w:p w14:paraId="60E668F5" w14:textId="77777777" w:rsidR="00C65C93" w:rsidRPr="00C65C93" w:rsidRDefault="00C65C93" w:rsidP="009A3BC4">
      <w:pPr>
        <w:tabs>
          <w:tab w:val="left" w:pos="1710"/>
        </w:tabs>
        <w:spacing w:after="0" w:line="240" w:lineRule="auto"/>
        <w:rPr>
          <w:rFonts w:ascii="Arial" w:hAnsi="Arial" w:cs="Arial"/>
          <w:sz w:val="24"/>
          <w:szCs w:val="24"/>
        </w:rPr>
      </w:pPr>
    </w:p>
    <w:p w14:paraId="02555B8B" w14:textId="77777777" w:rsidR="00612527" w:rsidRDefault="00612527" w:rsidP="009A3BC4">
      <w:pPr>
        <w:tabs>
          <w:tab w:val="left" w:pos="1710"/>
        </w:tabs>
        <w:spacing w:after="0" w:line="240" w:lineRule="auto"/>
        <w:rPr>
          <w:rFonts w:ascii="Arial" w:hAnsi="Arial" w:cs="Arial"/>
          <w:b/>
          <w:sz w:val="24"/>
          <w:szCs w:val="24"/>
          <w:u w:val="single"/>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031C84">
        <w:rPr>
          <w:rFonts w:ascii="Arial" w:hAnsi="Arial" w:cs="Arial"/>
          <w:b/>
          <w:sz w:val="24"/>
          <w:szCs w:val="24"/>
        </w:rPr>
        <w:t>8</w:t>
      </w:r>
      <w:r w:rsidR="00C65C93">
        <w:rPr>
          <w:rFonts w:ascii="Arial" w:hAnsi="Arial" w:cs="Arial"/>
          <w:sz w:val="24"/>
          <w:szCs w:val="24"/>
        </w:rPr>
        <w:t xml:space="preserve"> Ms Henderson </w:t>
      </w:r>
      <w:r w:rsidR="007222AE">
        <w:rPr>
          <w:rFonts w:ascii="Arial" w:hAnsi="Arial" w:cs="Arial"/>
          <w:sz w:val="24"/>
          <w:szCs w:val="24"/>
        </w:rPr>
        <w:t xml:space="preserve">noted her familiarity with certain risks, including </w:t>
      </w:r>
      <w:r w:rsidR="00020E9B">
        <w:rPr>
          <w:rFonts w:ascii="Arial" w:hAnsi="Arial" w:cs="Arial"/>
          <w:sz w:val="24"/>
          <w:szCs w:val="24"/>
        </w:rPr>
        <w:t>S</w:t>
      </w:r>
      <w:r w:rsidR="007222AE">
        <w:rPr>
          <w:rFonts w:ascii="Arial" w:hAnsi="Arial" w:cs="Arial"/>
          <w:sz w:val="24"/>
          <w:szCs w:val="24"/>
        </w:rPr>
        <w:t xml:space="preserve">creening and </w:t>
      </w:r>
      <w:r w:rsidR="00020E9B">
        <w:rPr>
          <w:rFonts w:ascii="Arial" w:hAnsi="Arial" w:cs="Arial"/>
          <w:sz w:val="24"/>
          <w:szCs w:val="24"/>
        </w:rPr>
        <w:t>S</w:t>
      </w:r>
      <w:r w:rsidR="007222AE">
        <w:rPr>
          <w:rFonts w:ascii="Arial" w:hAnsi="Arial" w:cs="Arial"/>
          <w:sz w:val="24"/>
          <w:szCs w:val="24"/>
        </w:rPr>
        <w:t>taffing, and sought clarification on the RAP</w:t>
      </w:r>
      <w:r w:rsidR="00020E9B">
        <w:rPr>
          <w:rFonts w:ascii="Arial" w:hAnsi="Arial" w:cs="Arial"/>
          <w:sz w:val="24"/>
          <w:szCs w:val="24"/>
        </w:rPr>
        <w:t>I</w:t>
      </w:r>
      <w:r w:rsidR="007222AE">
        <w:rPr>
          <w:rFonts w:ascii="Arial" w:hAnsi="Arial" w:cs="Arial"/>
          <w:sz w:val="24"/>
          <w:szCs w:val="24"/>
        </w:rPr>
        <w:t>D BIN scheme</w:t>
      </w:r>
      <w:r w:rsidR="007222AE" w:rsidRPr="00DD15C6">
        <w:rPr>
          <w:rFonts w:ascii="Arial" w:hAnsi="Arial" w:cs="Arial"/>
          <w:sz w:val="24"/>
          <w:szCs w:val="24"/>
        </w:rPr>
        <w:t xml:space="preserve">. </w:t>
      </w:r>
      <w:r w:rsidR="002933DC" w:rsidRPr="00DD15C6">
        <w:rPr>
          <w:rFonts w:ascii="Arial" w:hAnsi="Arial" w:cs="Arial"/>
          <w:sz w:val="24"/>
          <w:szCs w:val="24"/>
        </w:rPr>
        <w:t>Dr</w:t>
      </w:r>
      <w:r w:rsidR="007222AE" w:rsidRPr="00DD15C6">
        <w:rPr>
          <w:rFonts w:ascii="Arial" w:hAnsi="Arial" w:cs="Arial"/>
          <w:sz w:val="24"/>
          <w:szCs w:val="24"/>
        </w:rPr>
        <w:t xml:space="preserve"> McClean </w:t>
      </w:r>
      <w:r w:rsidR="007222AE">
        <w:rPr>
          <w:rFonts w:ascii="Arial" w:hAnsi="Arial" w:cs="Arial"/>
          <w:sz w:val="24"/>
          <w:szCs w:val="24"/>
        </w:rPr>
        <w:t xml:space="preserve">advised that the scheme may potentially close and provided an overview of the programme. </w:t>
      </w:r>
    </w:p>
    <w:p w14:paraId="1FA5A37D" w14:textId="77777777" w:rsidR="0003732E" w:rsidRPr="00390040" w:rsidRDefault="0003732E" w:rsidP="009A3BC4">
      <w:pPr>
        <w:tabs>
          <w:tab w:val="left" w:pos="1710"/>
        </w:tabs>
        <w:spacing w:after="0" w:line="240" w:lineRule="auto"/>
        <w:rPr>
          <w:rFonts w:ascii="Arial" w:hAnsi="Arial" w:cs="Arial"/>
          <w:sz w:val="24"/>
          <w:szCs w:val="24"/>
        </w:rPr>
      </w:pPr>
    </w:p>
    <w:p w14:paraId="307DAA89" w14:textId="77777777" w:rsidR="00612527" w:rsidRDefault="00612527" w:rsidP="009A3BC4">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031C84">
        <w:rPr>
          <w:rFonts w:ascii="Arial" w:hAnsi="Arial" w:cs="Arial"/>
          <w:b/>
          <w:sz w:val="24"/>
          <w:szCs w:val="24"/>
        </w:rPr>
        <w:t>9</w:t>
      </w:r>
      <w:r w:rsidR="0003732E">
        <w:rPr>
          <w:rFonts w:ascii="Arial" w:hAnsi="Arial" w:cs="Arial"/>
          <w:b/>
          <w:sz w:val="24"/>
          <w:szCs w:val="24"/>
        </w:rPr>
        <w:t xml:space="preserve"> </w:t>
      </w:r>
      <w:r w:rsidR="0003732E">
        <w:rPr>
          <w:rFonts w:ascii="Arial" w:hAnsi="Arial" w:cs="Arial"/>
          <w:sz w:val="24"/>
          <w:szCs w:val="24"/>
        </w:rPr>
        <w:t>Members Noted the P</w:t>
      </w:r>
      <w:r w:rsidR="00031C84">
        <w:rPr>
          <w:rFonts w:ascii="Arial" w:hAnsi="Arial" w:cs="Arial"/>
          <w:sz w:val="24"/>
          <w:szCs w:val="24"/>
        </w:rPr>
        <w:t>ublic</w:t>
      </w:r>
      <w:r w:rsidR="0003732E">
        <w:rPr>
          <w:rFonts w:ascii="Arial" w:hAnsi="Arial" w:cs="Arial"/>
          <w:sz w:val="24"/>
          <w:szCs w:val="24"/>
        </w:rPr>
        <w:t xml:space="preserve"> Health Directorate Risk Register.</w:t>
      </w:r>
    </w:p>
    <w:p w14:paraId="6004161F" w14:textId="77777777" w:rsidR="00612527" w:rsidRDefault="00612527" w:rsidP="009A3BC4">
      <w:pPr>
        <w:tabs>
          <w:tab w:val="left" w:pos="1710"/>
        </w:tabs>
        <w:spacing w:after="0" w:line="240" w:lineRule="auto"/>
        <w:rPr>
          <w:rFonts w:ascii="Arial" w:hAnsi="Arial" w:cs="Arial"/>
          <w:sz w:val="24"/>
          <w:szCs w:val="24"/>
        </w:rPr>
      </w:pPr>
    </w:p>
    <w:p w14:paraId="17D180A0" w14:textId="77777777" w:rsidR="0003732E" w:rsidRPr="00DD63DB" w:rsidRDefault="00D550EA" w:rsidP="0003732E">
      <w:pPr>
        <w:spacing w:after="0" w:line="240" w:lineRule="auto"/>
        <w:rPr>
          <w:rFonts w:ascii="Arial" w:hAnsi="Arial" w:cs="Arial"/>
          <w:i/>
          <w:sz w:val="24"/>
          <w:szCs w:val="24"/>
        </w:rPr>
      </w:pPr>
      <w:r>
        <w:rPr>
          <w:rFonts w:ascii="Arial" w:hAnsi="Arial" w:cs="Arial"/>
          <w:i/>
          <w:sz w:val="24"/>
          <w:szCs w:val="24"/>
        </w:rPr>
        <w:t>Gifts and Hospitality Register</w:t>
      </w:r>
      <w:r w:rsidR="0003732E" w:rsidRPr="00DD63DB">
        <w:rPr>
          <w:rFonts w:ascii="Arial" w:hAnsi="Arial" w:cs="Arial"/>
          <w:i/>
          <w:sz w:val="24"/>
          <w:szCs w:val="24"/>
        </w:rPr>
        <w:t xml:space="preserve"> [GAC/</w:t>
      </w:r>
      <w:r w:rsidR="0003732E">
        <w:rPr>
          <w:rFonts w:ascii="Arial" w:hAnsi="Arial" w:cs="Arial"/>
          <w:i/>
          <w:sz w:val="24"/>
          <w:szCs w:val="24"/>
        </w:rPr>
        <w:t>03</w:t>
      </w:r>
      <w:r w:rsidR="0003732E" w:rsidRPr="00DD63DB">
        <w:rPr>
          <w:rFonts w:ascii="Arial" w:hAnsi="Arial" w:cs="Arial"/>
          <w:i/>
          <w:sz w:val="24"/>
          <w:szCs w:val="24"/>
        </w:rPr>
        <w:t>/</w:t>
      </w:r>
      <w:r w:rsidR="0003732E">
        <w:rPr>
          <w:rFonts w:ascii="Arial" w:hAnsi="Arial" w:cs="Arial"/>
          <w:i/>
          <w:sz w:val="24"/>
          <w:szCs w:val="24"/>
        </w:rPr>
        <w:t>0</w:t>
      </w:r>
      <w:r>
        <w:rPr>
          <w:rFonts w:ascii="Arial" w:hAnsi="Arial" w:cs="Arial"/>
          <w:i/>
          <w:sz w:val="24"/>
          <w:szCs w:val="24"/>
        </w:rPr>
        <w:t>4</w:t>
      </w:r>
      <w:r w:rsidR="0003732E" w:rsidRPr="00DD63DB">
        <w:rPr>
          <w:rFonts w:ascii="Arial" w:hAnsi="Arial" w:cs="Arial"/>
          <w:i/>
          <w:sz w:val="24"/>
          <w:szCs w:val="24"/>
        </w:rPr>
        <w:t>/2</w:t>
      </w:r>
      <w:r w:rsidR="0003732E">
        <w:rPr>
          <w:rFonts w:ascii="Arial" w:hAnsi="Arial" w:cs="Arial"/>
          <w:i/>
          <w:sz w:val="24"/>
          <w:szCs w:val="24"/>
        </w:rPr>
        <w:t>6</w:t>
      </w:r>
      <w:r w:rsidR="0003732E" w:rsidRPr="00DD63DB">
        <w:rPr>
          <w:rFonts w:ascii="Arial" w:hAnsi="Arial" w:cs="Arial"/>
          <w:i/>
          <w:sz w:val="24"/>
          <w:szCs w:val="24"/>
        </w:rPr>
        <w:t>]</w:t>
      </w:r>
    </w:p>
    <w:p w14:paraId="5B403A0A" w14:textId="77777777" w:rsidR="0003732E" w:rsidRPr="00DD63DB" w:rsidRDefault="0003732E" w:rsidP="0003732E">
      <w:pPr>
        <w:spacing w:after="0" w:line="240" w:lineRule="auto"/>
        <w:rPr>
          <w:rFonts w:ascii="Arial" w:hAnsi="Arial" w:cs="Arial"/>
          <w:sz w:val="24"/>
          <w:szCs w:val="24"/>
        </w:rPr>
      </w:pPr>
    </w:p>
    <w:p w14:paraId="49FF6926" w14:textId="77777777" w:rsidR="00C245F0" w:rsidRDefault="0003732E" w:rsidP="0003732E">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1</w:t>
      </w:r>
      <w:r w:rsidR="00AA1547">
        <w:rPr>
          <w:rFonts w:ascii="Arial" w:hAnsi="Arial" w:cs="Arial"/>
          <w:b/>
          <w:sz w:val="24"/>
          <w:szCs w:val="24"/>
        </w:rPr>
        <w:t>0</w:t>
      </w:r>
      <w:r w:rsidRPr="00DD63DB">
        <w:rPr>
          <w:rFonts w:ascii="Arial" w:hAnsi="Arial" w:cs="Arial"/>
          <w:b/>
          <w:sz w:val="24"/>
          <w:szCs w:val="24"/>
        </w:rPr>
        <w:t xml:space="preserve"> </w:t>
      </w:r>
      <w:r w:rsidRPr="00DD63DB">
        <w:rPr>
          <w:rFonts w:ascii="Arial" w:hAnsi="Arial" w:cs="Arial"/>
          <w:sz w:val="24"/>
          <w:szCs w:val="24"/>
        </w:rPr>
        <w:t>M</w:t>
      </w:r>
      <w:r w:rsidR="00D550EA">
        <w:rPr>
          <w:rFonts w:ascii="Arial" w:hAnsi="Arial" w:cs="Arial"/>
          <w:sz w:val="24"/>
          <w:szCs w:val="24"/>
        </w:rPr>
        <w:t>s Scott presented the Gifts and Hospitality Register and noted that there was only one item on the register.</w:t>
      </w:r>
    </w:p>
    <w:p w14:paraId="6671B6A3" w14:textId="77777777" w:rsidR="00C245F0" w:rsidRPr="00DD63DB" w:rsidRDefault="00C245F0" w:rsidP="0003732E">
      <w:pPr>
        <w:spacing w:after="0" w:line="240" w:lineRule="auto"/>
        <w:rPr>
          <w:rFonts w:ascii="Arial" w:hAnsi="Arial" w:cs="Arial"/>
          <w:sz w:val="24"/>
          <w:szCs w:val="24"/>
        </w:rPr>
      </w:pPr>
    </w:p>
    <w:p w14:paraId="33787145" w14:textId="77777777" w:rsidR="0003732E" w:rsidRDefault="0003732E" w:rsidP="0003732E">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D07355">
        <w:rPr>
          <w:rFonts w:ascii="Arial" w:hAnsi="Arial" w:cs="Arial"/>
          <w:b/>
          <w:sz w:val="24"/>
          <w:szCs w:val="24"/>
        </w:rPr>
        <w:t>1</w:t>
      </w:r>
      <w:r w:rsidR="00AA1547">
        <w:rPr>
          <w:rFonts w:ascii="Arial" w:hAnsi="Arial" w:cs="Arial"/>
          <w:b/>
          <w:sz w:val="24"/>
          <w:szCs w:val="24"/>
        </w:rPr>
        <w:t>1</w:t>
      </w:r>
      <w:r w:rsidRPr="00DD63DB">
        <w:rPr>
          <w:rFonts w:ascii="Arial" w:hAnsi="Arial" w:cs="Arial"/>
          <w:sz w:val="24"/>
          <w:szCs w:val="24"/>
        </w:rPr>
        <w:t xml:space="preserve"> Members noted the</w:t>
      </w:r>
      <w:r w:rsidR="00AA1547">
        <w:rPr>
          <w:rFonts w:ascii="Arial" w:hAnsi="Arial" w:cs="Arial"/>
          <w:sz w:val="24"/>
          <w:szCs w:val="24"/>
        </w:rPr>
        <w:t xml:space="preserve"> Gifts and Hospitality Register</w:t>
      </w:r>
      <w:r>
        <w:rPr>
          <w:rFonts w:ascii="Arial" w:hAnsi="Arial" w:cs="Arial"/>
          <w:sz w:val="24"/>
          <w:szCs w:val="24"/>
        </w:rPr>
        <w:t>.</w:t>
      </w:r>
    </w:p>
    <w:p w14:paraId="2E9E26AE" w14:textId="77777777" w:rsidR="00720C59" w:rsidRDefault="00720C59" w:rsidP="009A3BC4">
      <w:pPr>
        <w:tabs>
          <w:tab w:val="left" w:pos="1710"/>
        </w:tabs>
        <w:spacing w:after="0" w:line="240" w:lineRule="auto"/>
        <w:rPr>
          <w:rFonts w:ascii="Arial" w:hAnsi="Arial" w:cs="Arial"/>
          <w:i/>
          <w:sz w:val="24"/>
          <w:szCs w:val="24"/>
        </w:rPr>
      </w:pPr>
    </w:p>
    <w:p w14:paraId="043EA70C" w14:textId="77777777" w:rsidR="00612527" w:rsidRDefault="00AA1547" w:rsidP="009A3BC4">
      <w:pPr>
        <w:tabs>
          <w:tab w:val="left" w:pos="1710"/>
        </w:tabs>
        <w:spacing w:after="0" w:line="240" w:lineRule="auto"/>
        <w:rPr>
          <w:rFonts w:ascii="Arial" w:hAnsi="Arial" w:cs="Arial"/>
          <w:sz w:val="24"/>
          <w:szCs w:val="24"/>
        </w:rPr>
      </w:pPr>
      <w:r>
        <w:rPr>
          <w:rFonts w:ascii="Arial" w:hAnsi="Arial" w:cs="Arial"/>
          <w:i/>
          <w:sz w:val="24"/>
          <w:szCs w:val="24"/>
        </w:rPr>
        <w:t>Update on Direct Award Contracts</w:t>
      </w:r>
      <w:r w:rsidR="00CC302B" w:rsidRPr="00DD63DB">
        <w:rPr>
          <w:rFonts w:ascii="Arial" w:hAnsi="Arial" w:cs="Arial"/>
          <w:i/>
          <w:sz w:val="24"/>
          <w:szCs w:val="24"/>
        </w:rPr>
        <w:t xml:space="preserve"> [GAC/</w:t>
      </w:r>
      <w:r w:rsidR="00CC302B">
        <w:rPr>
          <w:rFonts w:ascii="Arial" w:hAnsi="Arial" w:cs="Arial"/>
          <w:i/>
          <w:sz w:val="24"/>
          <w:szCs w:val="24"/>
        </w:rPr>
        <w:t>04</w:t>
      </w:r>
      <w:r w:rsidR="00CC302B" w:rsidRPr="00DD63DB">
        <w:rPr>
          <w:rFonts w:ascii="Arial" w:hAnsi="Arial" w:cs="Arial"/>
          <w:i/>
          <w:sz w:val="24"/>
          <w:szCs w:val="24"/>
        </w:rPr>
        <w:t>/</w:t>
      </w:r>
      <w:r w:rsidR="00CC302B">
        <w:rPr>
          <w:rFonts w:ascii="Arial" w:hAnsi="Arial" w:cs="Arial"/>
          <w:i/>
          <w:sz w:val="24"/>
          <w:szCs w:val="24"/>
        </w:rPr>
        <w:t>0</w:t>
      </w:r>
      <w:r>
        <w:rPr>
          <w:rFonts w:ascii="Arial" w:hAnsi="Arial" w:cs="Arial"/>
          <w:i/>
          <w:sz w:val="24"/>
          <w:szCs w:val="24"/>
        </w:rPr>
        <w:t>4</w:t>
      </w:r>
      <w:r w:rsidR="00CC302B" w:rsidRPr="00DD63DB">
        <w:rPr>
          <w:rFonts w:ascii="Arial" w:hAnsi="Arial" w:cs="Arial"/>
          <w:i/>
          <w:sz w:val="24"/>
          <w:szCs w:val="24"/>
        </w:rPr>
        <w:t>/2</w:t>
      </w:r>
      <w:r w:rsidR="00CC302B">
        <w:rPr>
          <w:rFonts w:ascii="Arial" w:hAnsi="Arial" w:cs="Arial"/>
          <w:i/>
          <w:sz w:val="24"/>
          <w:szCs w:val="24"/>
        </w:rPr>
        <w:t>6</w:t>
      </w:r>
      <w:r w:rsidR="00CC302B" w:rsidRPr="00DD63DB">
        <w:rPr>
          <w:rFonts w:ascii="Arial" w:hAnsi="Arial" w:cs="Arial"/>
          <w:i/>
          <w:sz w:val="24"/>
          <w:szCs w:val="24"/>
        </w:rPr>
        <w:t>]</w:t>
      </w:r>
    </w:p>
    <w:p w14:paraId="729B35EC" w14:textId="77777777" w:rsidR="00612527" w:rsidRDefault="00612527" w:rsidP="009A3BC4">
      <w:pPr>
        <w:tabs>
          <w:tab w:val="left" w:pos="1710"/>
        </w:tabs>
        <w:spacing w:after="0" w:line="240" w:lineRule="auto"/>
        <w:rPr>
          <w:rFonts w:ascii="Arial" w:hAnsi="Arial" w:cs="Arial"/>
          <w:sz w:val="24"/>
          <w:szCs w:val="24"/>
        </w:rPr>
      </w:pPr>
    </w:p>
    <w:p w14:paraId="47709246" w14:textId="04ABB0D2" w:rsidR="00CC302B" w:rsidRPr="00CC302B" w:rsidRDefault="00CC302B" w:rsidP="003D0DE0">
      <w:pPr>
        <w:autoSpaceDE w:val="0"/>
        <w:autoSpaceDN w:val="0"/>
        <w:adjustRightInd w:val="0"/>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D07355">
        <w:rPr>
          <w:rFonts w:ascii="Arial" w:hAnsi="Arial" w:cs="Arial"/>
          <w:b/>
          <w:sz w:val="24"/>
          <w:szCs w:val="24"/>
        </w:rPr>
        <w:t>1</w:t>
      </w:r>
      <w:r w:rsidR="009434C9">
        <w:rPr>
          <w:rFonts w:ascii="Arial" w:hAnsi="Arial" w:cs="Arial"/>
          <w:b/>
          <w:sz w:val="24"/>
          <w:szCs w:val="24"/>
        </w:rPr>
        <w:t>2</w:t>
      </w:r>
      <w:r w:rsidRPr="00DD63DB">
        <w:rPr>
          <w:rFonts w:ascii="Arial" w:hAnsi="Arial" w:cs="Arial"/>
          <w:b/>
          <w:sz w:val="24"/>
          <w:szCs w:val="24"/>
        </w:rPr>
        <w:t xml:space="preserve"> </w:t>
      </w:r>
      <w:r w:rsidRPr="00DD63DB">
        <w:rPr>
          <w:rFonts w:ascii="Arial" w:hAnsi="Arial" w:cs="Arial"/>
          <w:sz w:val="24"/>
          <w:szCs w:val="24"/>
        </w:rPr>
        <w:t>M</w:t>
      </w:r>
      <w:r w:rsidR="00233EDF">
        <w:rPr>
          <w:rFonts w:ascii="Arial" w:hAnsi="Arial" w:cs="Arial"/>
          <w:sz w:val="24"/>
          <w:szCs w:val="24"/>
        </w:rPr>
        <w:t>s</w:t>
      </w:r>
      <w:r>
        <w:rPr>
          <w:rFonts w:ascii="Arial" w:hAnsi="Arial" w:cs="Arial"/>
          <w:sz w:val="24"/>
          <w:szCs w:val="24"/>
        </w:rPr>
        <w:t xml:space="preserve"> Scott presented the</w:t>
      </w:r>
      <w:r w:rsidR="00AA1547">
        <w:rPr>
          <w:rFonts w:ascii="Arial" w:hAnsi="Arial" w:cs="Arial"/>
          <w:sz w:val="24"/>
          <w:szCs w:val="24"/>
        </w:rPr>
        <w:t xml:space="preserve"> Update on Direct Award Contracts</w:t>
      </w:r>
      <w:r w:rsidR="003D0DE0">
        <w:rPr>
          <w:rFonts w:ascii="Arial" w:hAnsi="Arial" w:cs="Arial"/>
          <w:sz w:val="24"/>
          <w:szCs w:val="24"/>
        </w:rPr>
        <w:t xml:space="preserve"> (DACs)</w:t>
      </w:r>
      <w:r>
        <w:rPr>
          <w:rFonts w:ascii="Arial" w:hAnsi="Arial" w:cs="Arial"/>
          <w:sz w:val="24"/>
          <w:szCs w:val="24"/>
        </w:rPr>
        <w:t xml:space="preserve">. </w:t>
      </w:r>
      <w:r w:rsidR="00233EDF">
        <w:rPr>
          <w:rFonts w:ascii="Arial" w:hAnsi="Arial" w:cs="Arial"/>
          <w:sz w:val="24"/>
          <w:szCs w:val="24"/>
        </w:rPr>
        <w:t>She advised t</w:t>
      </w:r>
      <w:r w:rsidR="003D0DE0">
        <w:rPr>
          <w:rFonts w:ascii="Arial" w:hAnsi="Arial" w:cs="Arial"/>
          <w:sz w:val="24"/>
          <w:szCs w:val="24"/>
        </w:rPr>
        <w:t>hat</w:t>
      </w:r>
      <w:r w:rsidR="00563963">
        <w:rPr>
          <w:rFonts w:ascii="Arial" w:hAnsi="Arial" w:cs="Arial"/>
          <w:sz w:val="24"/>
          <w:szCs w:val="24"/>
        </w:rPr>
        <w:t xml:space="preserve"> </w:t>
      </w:r>
      <w:r w:rsidR="002A0A67" w:rsidRPr="00DD15C6">
        <w:rPr>
          <w:rFonts w:ascii="Arial" w:hAnsi="Arial" w:cs="Arial"/>
          <w:sz w:val="24"/>
          <w:szCs w:val="24"/>
        </w:rPr>
        <w:t>as at</w:t>
      </w:r>
      <w:r w:rsidR="00DD15C6" w:rsidRPr="00DD15C6">
        <w:rPr>
          <w:rFonts w:ascii="Arial" w:hAnsi="Arial" w:cs="Arial"/>
          <w:sz w:val="24"/>
          <w:szCs w:val="24"/>
        </w:rPr>
        <w:t xml:space="preserve"> </w:t>
      </w:r>
      <w:r w:rsidR="003D0DE0" w:rsidRPr="00DD15C6">
        <w:rPr>
          <w:rFonts w:ascii="Arial" w:hAnsi="Arial" w:cs="Arial"/>
          <w:sz w:val="24"/>
          <w:szCs w:val="24"/>
        </w:rPr>
        <w:t xml:space="preserve">the </w:t>
      </w:r>
      <w:r w:rsidR="003D0DE0">
        <w:rPr>
          <w:rFonts w:ascii="ArialMT" w:hAnsi="ArialMT" w:cs="ArialMT"/>
          <w:sz w:val="24"/>
          <w:szCs w:val="24"/>
        </w:rPr>
        <w:t>31</w:t>
      </w:r>
      <w:r w:rsidR="003D0DE0" w:rsidRPr="00172346">
        <w:rPr>
          <w:rFonts w:ascii="ArialMT" w:hAnsi="ArialMT" w:cs="ArialMT"/>
          <w:sz w:val="16"/>
          <w:szCs w:val="16"/>
        </w:rPr>
        <w:t>st</w:t>
      </w:r>
      <w:r w:rsidR="003D0DE0">
        <w:rPr>
          <w:rFonts w:ascii="ArialMT" w:hAnsi="ArialMT" w:cs="ArialMT"/>
          <w:sz w:val="16"/>
          <w:szCs w:val="16"/>
        </w:rPr>
        <w:t xml:space="preserve"> </w:t>
      </w:r>
      <w:r w:rsidR="003D0DE0">
        <w:rPr>
          <w:rFonts w:ascii="ArialMT" w:hAnsi="ArialMT" w:cs="ArialMT"/>
          <w:sz w:val="24"/>
          <w:szCs w:val="24"/>
        </w:rPr>
        <w:t>March 2026</w:t>
      </w:r>
      <w:r w:rsidR="001B3C6C">
        <w:rPr>
          <w:rFonts w:ascii="ArialMT" w:hAnsi="ArialMT" w:cs="ArialMT"/>
          <w:sz w:val="24"/>
          <w:szCs w:val="24"/>
        </w:rPr>
        <w:t xml:space="preserve"> </w:t>
      </w:r>
      <w:r w:rsidR="003D0DE0">
        <w:rPr>
          <w:rFonts w:ascii="ArialMT" w:hAnsi="ArialMT" w:cs="ArialMT"/>
          <w:sz w:val="24"/>
          <w:szCs w:val="24"/>
        </w:rPr>
        <w:t>there were</w:t>
      </w:r>
      <w:r w:rsidR="00BD1A2D">
        <w:rPr>
          <w:rFonts w:ascii="ArialMT" w:hAnsi="ArialMT" w:cs="ArialMT"/>
          <w:sz w:val="24"/>
          <w:szCs w:val="24"/>
        </w:rPr>
        <w:t xml:space="preserve"> </w:t>
      </w:r>
      <w:r w:rsidR="000B5025">
        <w:rPr>
          <w:rFonts w:ascii="ArialMT" w:hAnsi="ArialMT" w:cs="ArialMT"/>
          <w:sz w:val="24"/>
          <w:szCs w:val="24"/>
        </w:rPr>
        <w:t>28 active</w:t>
      </w:r>
      <w:r w:rsidR="002E7265">
        <w:rPr>
          <w:rFonts w:ascii="ArialMT" w:hAnsi="ArialMT" w:cs="ArialMT"/>
          <w:sz w:val="24"/>
          <w:szCs w:val="24"/>
        </w:rPr>
        <w:t xml:space="preserve"> </w:t>
      </w:r>
      <w:r w:rsidR="00172346">
        <w:rPr>
          <w:rFonts w:ascii="ArialMT" w:hAnsi="ArialMT" w:cs="ArialMT"/>
          <w:sz w:val="24"/>
          <w:szCs w:val="24"/>
        </w:rPr>
        <w:t>DACs in</w:t>
      </w:r>
      <w:r w:rsidR="002E7265">
        <w:rPr>
          <w:rFonts w:ascii="ArialMT" w:hAnsi="ArialMT" w:cs="ArialMT"/>
          <w:sz w:val="24"/>
          <w:szCs w:val="24"/>
        </w:rPr>
        <w:t xml:space="preserve"> place</w:t>
      </w:r>
      <w:r w:rsidR="000B5025">
        <w:rPr>
          <w:rFonts w:ascii="ArialMT" w:hAnsi="ArialMT" w:cs="ArialMT"/>
          <w:sz w:val="24"/>
          <w:szCs w:val="24"/>
        </w:rPr>
        <w:t>,</w:t>
      </w:r>
      <w:r w:rsidR="005A2383">
        <w:rPr>
          <w:rFonts w:ascii="ArialMT" w:hAnsi="ArialMT" w:cs="ArialMT"/>
          <w:sz w:val="24"/>
          <w:szCs w:val="24"/>
        </w:rPr>
        <w:t xml:space="preserve"> </w:t>
      </w:r>
      <w:r w:rsidR="000B5025">
        <w:rPr>
          <w:rFonts w:ascii="ArialMT" w:hAnsi="ArialMT" w:cs="ArialMT"/>
          <w:sz w:val="24"/>
          <w:szCs w:val="24"/>
        </w:rPr>
        <w:t>8 of which were approved during the 25/26 financial year</w:t>
      </w:r>
      <w:r w:rsidR="003D0DE0">
        <w:rPr>
          <w:rFonts w:ascii="ArialMT" w:hAnsi="ArialMT" w:cs="ArialMT"/>
          <w:sz w:val="24"/>
          <w:szCs w:val="24"/>
        </w:rPr>
        <w:t xml:space="preserve">. This compares to 41 active </w:t>
      </w:r>
      <w:r w:rsidR="003D0DE0" w:rsidRPr="00DD15C6">
        <w:rPr>
          <w:rFonts w:ascii="ArialMT" w:hAnsi="ArialMT" w:cs="ArialMT"/>
          <w:sz w:val="24"/>
          <w:szCs w:val="24"/>
        </w:rPr>
        <w:t xml:space="preserve">DACs </w:t>
      </w:r>
      <w:r w:rsidR="000B5025">
        <w:rPr>
          <w:rFonts w:ascii="ArialMT" w:hAnsi="ArialMT" w:cs="ArialMT"/>
          <w:sz w:val="24"/>
          <w:szCs w:val="24"/>
        </w:rPr>
        <w:t xml:space="preserve">in place </w:t>
      </w:r>
      <w:r w:rsidR="00DD15C6" w:rsidRPr="00DD15C6">
        <w:rPr>
          <w:rFonts w:ascii="ArialMT" w:hAnsi="ArialMT" w:cs="ArialMT"/>
          <w:sz w:val="24"/>
          <w:szCs w:val="24"/>
        </w:rPr>
        <w:t xml:space="preserve">as at </w:t>
      </w:r>
      <w:r w:rsidR="003D0DE0">
        <w:rPr>
          <w:rFonts w:ascii="ArialMT" w:hAnsi="ArialMT" w:cs="ArialMT"/>
          <w:sz w:val="24"/>
          <w:szCs w:val="24"/>
        </w:rPr>
        <w:t>31</w:t>
      </w:r>
      <w:r w:rsidR="003D0DE0">
        <w:rPr>
          <w:rFonts w:ascii="ArialMT" w:hAnsi="ArialMT" w:cs="ArialMT"/>
          <w:sz w:val="16"/>
          <w:szCs w:val="16"/>
        </w:rPr>
        <w:t xml:space="preserve">st </w:t>
      </w:r>
      <w:r w:rsidR="003D0DE0">
        <w:rPr>
          <w:rFonts w:ascii="ArialMT" w:hAnsi="ArialMT" w:cs="ArialMT"/>
          <w:sz w:val="24"/>
          <w:szCs w:val="24"/>
        </w:rPr>
        <w:t xml:space="preserve">March 2025, 47 active </w:t>
      </w:r>
      <w:r w:rsidR="003D0DE0" w:rsidRPr="00DD15C6">
        <w:rPr>
          <w:rFonts w:ascii="ArialMT" w:hAnsi="ArialMT" w:cs="ArialMT"/>
          <w:sz w:val="24"/>
          <w:szCs w:val="24"/>
        </w:rPr>
        <w:t xml:space="preserve">DACs </w:t>
      </w:r>
      <w:r w:rsidR="00DD15C6" w:rsidRPr="00DD15C6">
        <w:rPr>
          <w:rFonts w:ascii="ArialMT" w:hAnsi="ArialMT" w:cs="ArialMT"/>
          <w:sz w:val="24"/>
          <w:szCs w:val="24"/>
        </w:rPr>
        <w:t>as at</w:t>
      </w:r>
      <w:r w:rsidR="003D0DE0" w:rsidRPr="00DD15C6">
        <w:rPr>
          <w:rFonts w:ascii="ArialMT" w:hAnsi="ArialMT" w:cs="ArialMT"/>
          <w:sz w:val="24"/>
          <w:szCs w:val="24"/>
        </w:rPr>
        <w:t xml:space="preserve"> </w:t>
      </w:r>
      <w:r w:rsidR="003D0DE0">
        <w:rPr>
          <w:rFonts w:ascii="ArialMT" w:hAnsi="ArialMT" w:cs="ArialMT"/>
          <w:sz w:val="24"/>
          <w:szCs w:val="24"/>
        </w:rPr>
        <w:t>31</w:t>
      </w:r>
      <w:r w:rsidR="003D0DE0">
        <w:rPr>
          <w:rFonts w:ascii="ArialMT" w:hAnsi="ArialMT" w:cs="ArialMT"/>
          <w:sz w:val="16"/>
          <w:szCs w:val="16"/>
        </w:rPr>
        <w:t xml:space="preserve">st </w:t>
      </w:r>
      <w:r w:rsidR="003D0DE0">
        <w:rPr>
          <w:rFonts w:ascii="ArialMT" w:hAnsi="ArialMT" w:cs="ArialMT"/>
          <w:sz w:val="24"/>
          <w:szCs w:val="24"/>
        </w:rPr>
        <w:t xml:space="preserve">March 2024 and 78 active </w:t>
      </w:r>
      <w:r w:rsidR="003D0DE0" w:rsidRPr="00DD15C6">
        <w:rPr>
          <w:rFonts w:ascii="ArialMT" w:hAnsi="ArialMT" w:cs="ArialMT"/>
          <w:sz w:val="24"/>
          <w:szCs w:val="24"/>
        </w:rPr>
        <w:t xml:space="preserve">DACs </w:t>
      </w:r>
      <w:r w:rsidR="00DD15C6" w:rsidRPr="00DD15C6">
        <w:rPr>
          <w:rFonts w:ascii="ArialMT" w:hAnsi="ArialMT" w:cs="ArialMT"/>
          <w:sz w:val="24"/>
          <w:szCs w:val="24"/>
        </w:rPr>
        <w:t xml:space="preserve">as at </w:t>
      </w:r>
      <w:r w:rsidR="003D0DE0" w:rsidRPr="00DD15C6">
        <w:rPr>
          <w:rFonts w:ascii="ArialMT" w:hAnsi="ArialMT" w:cs="ArialMT"/>
          <w:sz w:val="24"/>
          <w:szCs w:val="24"/>
        </w:rPr>
        <w:t>31</w:t>
      </w:r>
      <w:r w:rsidR="003D0DE0" w:rsidRPr="00DD15C6">
        <w:rPr>
          <w:rFonts w:ascii="ArialMT" w:hAnsi="ArialMT" w:cs="ArialMT"/>
          <w:sz w:val="16"/>
          <w:szCs w:val="16"/>
        </w:rPr>
        <w:t xml:space="preserve">st </w:t>
      </w:r>
      <w:r w:rsidR="003D0DE0">
        <w:rPr>
          <w:rFonts w:ascii="ArialMT" w:hAnsi="ArialMT" w:cs="ArialMT"/>
          <w:sz w:val="24"/>
          <w:szCs w:val="24"/>
        </w:rPr>
        <w:t xml:space="preserve">December 2023. She noted the good progress being made </w:t>
      </w:r>
      <w:r w:rsidR="003263EA">
        <w:rPr>
          <w:rFonts w:ascii="ArialMT" w:hAnsi="ArialMT" w:cs="ArialMT"/>
          <w:sz w:val="24"/>
          <w:szCs w:val="24"/>
        </w:rPr>
        <w:t xml:space="preserve">in </w:t>
      </w:r>
      <w:r w:rsidR="003D0DE0">
        <w:rPr>
          <w:rFonts w:ascii="ArialMT" w:hAnsi="ArialMT" w:cs="ArialMT"/>
          <w:sz w:val="24"/>
          <w:szCs w:val="24"/>
        </w:rPr>
        <w:t xml:space="preserve">reducing the number of </w:t>
      </w:r>
      <w:r w:rsidR="003D0DE0">
        <w:rPr>
          <w:rFonts w:ascii="ArialMT" w:hAnsi="ArialMT" w:cs="ArialMT"/>
          <w:sz w:val="24"/>
          <w:szCs w:val="24"/>
        </w:rPr>
        <w:lastRenderedPageBreak/>
        <w:t xml:space="preserve">DACs. She advised that she is confident that only those contracts </w:t>
      </w:r>
      <w:r w:rsidR="003263EA">
        <w:rPr>
          <w:rFonts w:ascii="ArialMT" w:hAnsi="ArialMT" w:cs="ArialMT"/>
          <w:sz w:val="24"/>
          <w:szCs w:val="24"/>
        </w:rPr>
        <w:t xml:space="preserve">which </w:t>
      </w:r>
      <w:r w:rsidR="003D0DE0">
        <w:rPr>
          <w:rFonts w:ascii="ArialMT" w:hAnsi="ArialMT" w:cs="ArialMT"/>
          <w:sz w:val="24"/>
          <w:szCs w:val="24"/>
        </w:rPr>
        <w:t xml:space="preserve">meet the </w:t>
      </w:r>
      <w:r w:rsidR="003263EA">
        <w:rPr>
          <w:rFonts w:ascii="ArialMT" w:hAnsi="ArialMT" w:cs="ArialMT"/>
          <w:sz w:val="24"/>
          <w:szCs w:val="24"/>
        </w:rPr>
        <w:t xml:space="preserve">required </w:t>
      </w:r>
      <w:r w:rsidR="003D0DE0">
        <w:rPr>
          <w:rFonts w:ascii="ArialMT" w:hAnsi="ArialMT" w:cs="ArialMT"/>
          <w:sz w:val="24"/>
          <w:szCs w:val="24"/>
        </w:rPr>
        <w:t xml:space="preserve">criteria </w:t>
      </w:r>
      <w:r w:rsidR="003263EA">
        <w:rPr>
          <w:rFonts w:ascii="ArialMT" w:hAnsi="ArialMT" w:cs="ArialMT"/>
          <w:sz w:val="24"/>
          <w:szCs w:val="24"/>
        </w:rPr>
        <w:t>are progressed</w:t>
      </w:r>
      <w:r w:rsidR="003D0DE0">
        <w:rPr>
          <w:rFonts w:ascii="ArialMT" w:hAnsi="ArialMT" w:cs="ArialMT"/>
          <w:sz w:val="24"/>
          <w:szCs w:val="24"/>
        </w:rPr>
        <w:t xml:space="preserve"> to the Chief Executive. </w:t>
      </w:r>
    </w:p>
    <w:p w14:paraId="44A864DE" w14:textId="77777777" w:rsidR="00CC302B" w:rsidRPr="00DD63DB" w:rsidRDefault="00CC302B" w:rsidP="00CC302B">
      <w:pPr>
        <w:spacing w:after="0" w:line="240" w:lineRule="auto"/>
        <w:rPr>
          <w:rFonts w:ascii="Arial" w:hAnsi="Arial" w:cs="Arial"/>
          <w:sz w:val="24"/>
          <w:szCs w:val="24"/>
        </w:rPr>
      </w:pPr>
    </w:p>
    <w:p w14:paraId="0B325F89" w14:textId="77777777" w:rsidR="00CC302B" w:rsidRDefault="00CC302B" w:rsidP="00CC302B">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9434C9">
        <w:rPr>
          <w:rFonts w:ascii="Arial" w:hAnsi="Arial" w:cs="Arial"/>
          <w:b/>
          <w:sz w:val="24"/>
          <w:szCs w:val="24"/>
        </w:rPr>
        <w:t>13</w:t>
      </w:r>
      <w:r w:rsidRPr="00DD63DB">
        <w:rPr>
          <w:rFonts w:ascii="Arial" w:hAnsi="Arial" w:cs="Arial"/>
          <w:sz w:val="24"/>
          <w:szCs w:val="24"/>
        </w:rPr>
        <w:t xml:space="preserve"> </w:t>
      </w:r>
      <w:r w:rsidR="00233EDF">
        <w:rPr>
          <w:rFonts w:ascii="Arial" w:hAnsi="Arial" w:cs="Arial"/>
          <w:sz w:val="24"/>
          <w:szCs w:val="24"/>
        </w:rPr>
        <w:t xml:space="preserve">Ms Henderson </w:t>
      </w:r>
      <w:r w:rsidR="003D0DE0">
        <w:rPr>
          <w:rFonts w:ascii="Arial" w:hAnsi="Arial" w:cs="Arial"/>
          <w:sz w:val="24"/>
          <w:szCs w:val="24"/>
        </w:rPr>
        <w:t>noted that significant progress has been made in strengthening procurement processes and ensuring tenders are robust. She also highlighted that there are three SBNI DACs that remain outside the organisation’s direct control.</w:t>
      </w:r>
    </w:p>
    <w:p w14:paraId="2687B7CE" w14:textId="77777777" w:rsidR="00CC302B" w:rsidRDefault="00CC302B" w:rsidP="00CC302B">
      <w:pPr>
        <w:spacing w:after="0" w:line="240" w:lineRule="auto"/>
        <w:rPr>
          <w:rFonts w:ascii="Arial" w:hAnsi="Arial" w:cs="Arial"/>
          <w:sz w:val="24"/>
          <w:szCs w:val="24"/>
        </w:rPr>
      </w:pPr>
    </w:p>
    <w:p w14:paraId="3FA313AE" w14:textId="77777777" w:rsidR="00CC302B" w:rsidRPr="00F407F7" w:rsidRDefault="00CC302B" w:rsidP="00CC302B">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9434C9">
        <w:rPr>
          <w:rFonts w:ascii="Arial" w:hAnsi="Arial" w:cs="Arial"/>
          <w:b/>
          <w:sz w:val="24"/>
          <w:szCs w:val="24"/>
        </w:rPr>
        <w:t>14</w:t>
      </w:r>
      <w:r w:rsidR="00F407F7">
        <w:rPr>
          <w:rFonts w:ascii="Arial" w:hAnsi="Arial" w:cs="Arial"/>
          <w:b/>
          <w:sz w:val="24"/>
          <w:szCs w:val="24"/>
        </w:rPr>
        <w:t xml:space="preserve"> </w:t>
      </w:r>
      <w:r w:rsidR="00F407F7">
        <w:rPr>
          <w:rFonts w:ascii="Arial" w:hAnsi="Arial" w:cs="Arial"/>
          <w:sz w:val="24"/>
          <w:szCs w:val="24"/>
        </w:rPr>
        <w:t xml:space="preserve">Mr </w:t>
      </w:r>
      <w:r w:rsidR="009434C9">
        <w:rPr>
          <w:rFonts w:ascii="Arial" w:hAnsi="Arial" w:cs="Arial"/>
          <w:sz w:val="24"/>
          <w:szCs w:val="24"/>
        </w:rPr>
        <w:t>Irvine observed that, whilst he understood the framework and necessity for DACs, there may be a small to medium risk associated with placing several contracts with a single organisation, which could potentially expose the Agency to risk. Mr Murray advised the drug and alcohol services market is very limited, with a small number of providers available. He confirmed that risks are being managed through the re-tendering processes and that appropriate due diligence is in place.</w:t>
      </w:r>
    </w:p>
    <w:p w14:paraId="6E36DCBD" w14:textId="77777777" w:rsidR="00CC302B" w:rsidRDefault="00CC302B" w:rsidP="00CC302B">
      <w:pPr>
        <w:spacing w:after="0" w:line="240" w:lineRule="auto"/>
        <w:rPr>
          <w:rFonts w:ascii="Arial" w:hAnsi="Arial" w:cs="Arial"/>
          <w:sz w:val="24"/>
          <w:szCs w:val="24"/>
        </w:rPr>
      </w:pPr>
    </w:p>
    <w:p w14:paraId="49BF3964" w14:textId="77777777" w:rsidR="00CC302B" w:rsidRPr="009434C9" w:rsidRDefault="00CC302B" w:rsidP="009434C9">
      <w:pPr>
        <w:spacing w:line="300" w:lineRule="atLeast"/>
        <w:rPr>
          <w:rFonts w:ascii="Segoe UI" w:eastAsia="Times New Roman" w:hAnsi="Segoe UI" w:cs="Segoe UI"/>
          <w:sz w:val="21"/>
          <w:szCs w:val="21"/>
          <w:lang w:eastAsia="en-GB"/>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9434C9">
        <w:rPr>
          <w:rFonts w:ascii="Arial" w:hAnsi="Arial" w:cs="Arial"/>
          <w:b/>
          <w:sz w:val="24"/>
          <w:szCs w:val="24"/>
        </w:rPr>
        <w:t>15</w:t>
      </w:r>
      <w:r w:rsidR="00F76F16">
        <w:rPr>
          <w:rFonts w:ascii="Arial" w:hAnsi="Arial" w:cs="Arial"/>
          <w:b/>
          <w:sz w:val="24"/>
          <w:szCs w:val="24"/>
        </w:rPr>
        <w:t xml:space="preserve"> </w:t>
      </w:r>
      <w:r w:rsidR="009434C9" w:rsidRPr="009434C9">
        <w:rPr>
          <w:rFonts w:ascii="Arial" w:eastAsia="Times New Roman" w:hAnsi="Arial" w:cs="Arial"/>
          <w:sz w:val="24"/>
          <w:szCs w:val="24"/>
          <w:lang w:eastAsia="en-GB"/>
        </w:rPr>
        <w:t xml:space="preserve">Mr Dawson noted that it is not always possible to fully separate </w:t>
      </w:r>
      <w:r w:rsidR="00374F64">
        <w:rPr>
          <w:rFonts w:ascii="Arial" w:eastAsia="Times New Roman" w:hAnsi="Arial" w:cs="Arial"/>
          <w:sz w:val="24"/>
          <w:szCs w:val="24"/>
          <w:lang w:eastAsia="en-GB"/>
        </w:rPr>
        <w:t xml:space="preserve">contracts </w:t>
      </w:r>
      <w:r w:rsidR="009434C9" w:rsidRPr="009434C9">
        <w:rPr>
          <w:rFonts w:ascii="Arial" w:eastAsia="Times New Roman" w:hAnsi="Arial" w:cs="Arial"/>
          <w:sz w:val="24"/>
          <w:szCs w:val="24"/>
          <w:lang w:eastAsia="en-GB"/>
        </w:rPr>
        <w:t xml:space="preserve">within the procurement process and acknowledged that there </w:t>
      </w:r>
      <w:r w:rsidR="00374F64">
        <w:rPr>
          <w:rFonts w:ascii="Arial" w:eastAsia="Times New Roman" w:hAnsi="Arial" w:cs="Arial"/>
          <w:sz w:val="24"/>
          <w:szCs w:val="24"/>
          <w:lang w:eastAsia="en-GB"/>
        </w:rPr>
        <w:t>c</w:t>
      </w:r>
      <w:r w:rsidR="009434C9" w:rsidRPr="009434C9">
        <w:rPr>
          <w:rFonts w:ascii="Arial" w:eastAsia="Times New Roman" w:hAnsi="Arial" w:cs="Arial"/>
          <w:sz w:val="24"/>
          <w:szCs w:val="24"/>
          <w:lang w:eastAsia="en-GB"/>
        </w:rPr>
        <w:t xml:space="preserve">ould be an organisational risk should a single provider fail. He confirmed that this risk is considered prior to contract award and that due diligence processes are robust. Mr Dawson also acknowledged </w:t>
      </w:r>
      <w:r w:rsidR="00374F64">
        <w:rPr>
          <w:rFonts w:ascii="Arial" w:eastAsia="Times New Roman" w:hAnsi="Arial" w:cs="Arial"/>
          <w:sz w:val="24"/>
          <w:szCs w:val="24"/>
          <w:lang w:eastAsia="en-GB"/>
        </w:rPr>
        <w:t xml:space="preserve">that if there are </w:t>
      </w:r>
      <w:r w:rsidR="009434C9" w:rsidRPr="009434C9">
        <w:rPr>
          <w:rFonts w:ascii="Arial" w:eastAsia="Times New Roman" w:hAnsi="Arial" w:cs="Arial"/>
          <w:sz w:val="24"/>
          <w:szCs w:val="24"/>
          <w:lang w:eastAsia="en-GB"/>
        </w:rPr>
        <w:t xml:space="preserve">concerns with some providers, these </w:t>
      </w:r>
      <w:r w:rsidR="00374F64">
        <w:rPr>
          <w:rFonts w:ascii="Arial" w:eastAsia="Times New Roman" w:hAnsi="Arial" w:cs="Arial"/>
          <w:sz w:val="24"/>
          <w:szCs w:val="24"/>
          <w:lang w:eastAsia="en-GB"/>
        </w:rPr>
        <w:t xml:space="preserve">will be </w:t>
      </w:r>
      <w:r w:rsidR="009434C9" w:rsidRPr="009434C9">
        <w:rPr>
          <w:rFonts w:ascii="Arial" w:eastAsia="Times New Roman" w:hAnsi="Arial" w:cs="Arial"/>
          <w:sz w:val="24"/>
          <w:szCs w:val="24"/>
          <w:lang w:eastAsia="en-GB"/>
        </w:rPr>
        <w:t>discussed directly and continue to be monitored through the procurement and contract management process.</w:t>
      </w:r>
    </w:p>
    <w:p w14:paraId="48099F8C" w14:textId="77777777" w:rsidR="00CC302B" w:rsidRPr="00374F64" w:rsidRDefault="00CC302B" w:rsidP="00374F64">
      <w:pPr>
        <w:spacing w:line="300" w:lineRule="atLeast"/>
        <w:rPr>
          <w:rFonts w:ascii="Arial" w:eastAsia="Times New Roman" w:hAnsi="Arial" w:cs="Arial"/>
          <w:sz w:val="24"/>
          <w:szCs w:val="24"/>
          <w:lang w:eastAsia="en-GB"/>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9434C9">
        <w:rPr>
          <w:rFonts w:ascii="Arial" w:hAnsi="Arial" w:cs="Arial"/>
          <w:b/>
          <w:sz w:val="24"/>
          <w:szCs w:val="24"/>
        </w:rPr>
        <w:t>16</w:t>
      </w:r>
      <w:r w:rsidR="00F76F16">
        <w:rPr>
          <w:rFonts w:ascii="Arial" w:hAnsi="Arial" w:cs="Arial"/>
          <w:b/>
          <w:sz w:val="24"/>
          <w:szCs w:val="24"/>
        </w:rPr>
        <w:t xml:space="preserve"> </w:t>
      </w:r>
      <w:r w:rsidR="00374F64" w:rsidRPr="00374F64">
        <w:rPr>
          <w:rFonts w:ascii="Arial" w:eastAsia="Times New Roman" w:hAnsi="Arial" w:cs="Arial"/>
          <w:sz w:val="24"/>
          <w:szCs w:val="24"/>
          <w:lang w:eastAsia="en-GB"/>
        </w:rPr>
        <w:t>Ms Henderson noted that some providers receiving PHA funding do not clearly reference or advertise this funding. Mr Dawson advised that PHA branding requirements should be clearly specified within contracts and noted that it is the Agency’s responsibility to follow up and ensure compliance.</w:t>
      </w:r>
    </w:p>
    <w:p w14:paraId="6C9CC297" w14:textId="78F6C977" w:rsidR="003A14EC" w:rsidRDefault="00CC302B" w:rsidP="00BD1A2D">
      <w:pPr>
        <w:spacing w:after="0" w:line="240" w:lineRule="auto"/>
        <w:rPr>
          <w:rFonts w:ascii="Arial" w:hAnsi="Arial" w:cs="Arial"/>
          <w:b/>
          <w:sz w:val="24"/>
          <w:szCs w:val="24"/>
          <w:u w:val="single"/>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3D732B">
        <w:rPr>
          <w:rFonts w:ascii="Arial" w:hAnsi="Arial" w:cs="Arial"/>
          <w:b/>
          <w:sz w:val="24"/>
          <w:szCs w:val="24"/>
        </w:rPr>
        <w:t>17</w:t>
      </w:r>
      <w:r w:rsidR="00F76F16">
        <w:rPr>
          <w:rFonts w:ascii="Arial" w:hAnsi="Arial" w:cs="Arial"/>
          <w:b/>
          <w:sz w:val="24"/>
          <w:szCs w:val="24"/>
        </w:rPr>
        <w:t xml:space="preserve"> </w:t>
      </w:r>
      <w:r w:rsidR="003D732B">
        <w:rPr>
          <w:rFonts w:ascii="Arial" w:hAnsi="Arial" w:cs="Arial"/>
          <w:sz w:val="24"/>
          <w:szCs w:val="24"/>
        </w:rPr>
        <w:t xml:space="preserve">Ms Henderson </w:t>
      </w:r>
      <w:r w:rsidR="003D732B" w:rsidRPr="00E3161B">
        <w:rPr>
          <w:rFonts w:ascii="Arial" w:hAnsi="Arial" w:cs="Arial"/>
          <w:sz w:val="24"/>
          <w:szCs w:val="24"/>
        </w:rPr>
        <w:t xml:space="preserve">asked if the Agency should look at the providers </w:t>
      </w:r>
      <w:r w:rsidR="003D732B">
        <w:rPr>
          <w:rFonts w:ascii="Arial" w:hAnsi="Arial" w:cs="Arial"/>
          <w:sz w:val="24"/>
          <w:szCs w:val="24"/>
        </w:rPr>
        <w:t xml:space="preserve">who are solely funded by the </w:t>
      </w:r>
      <w:r w:rsidR="00D8311D">
        <w:rPr>
          <w:rFonts w:ascii="Arial" w:hAnsi="Arial" w:cs="Arial"/>
          <w:sz w:val="24"/>
          <w:szCs w:val="24"/>
        </w:rPr>
        <w:t>PHA.</w:t>
      </w:r>
      <w:r w:rsidR="00CD6F7D">
        <w:rPr>
          <w:rFonts w:ascii="Arial" w:hAnsi="Arial" w:cs="Arial"/>
          <w:sz w:val="24"/>
          <w:szCs w:val="24"/>
        </w:rPr>
        <w:t xml:space="preserve"> </w:t>
      </w:r>
      <w:r w:rsidR="004D6653">
        <w:rPr>
          <w:rFonts w:ascii="Arial" w:hAnsi="Arial" w:cs="Arial"/>
          <w:sz w:val="24"/>
          <w:szCs w:val="24"/>
        </w:rPr>
        <w:t>Mr Murray advised that</w:t>
      </w:r>
      <w:r w:rsidR="00CD6F7D">
        <w:rPr>
          <w:rFonts w:ascii="Arial" w:hAnsi="Arial" w:cs="Arial"/>
          <w:sz w:val="24"/>
          <w:szCs w:val="24"/>
        </w:rPr>
        <w:t xml:space="preserve"> PHA would not </w:t>
      </w:r>
      <w:r w:rsidR="001D3F45">
        <w:rPr>
          <w:rFonts w:ascii="Arial" w:hAnsi="Arial" w:cs="Arial"/>
          <w:sz w:val="24"/>
          <w:szCs w:val="24"/>
        </w:rPr>
        <w:t xml:space="preserve">know if PHA was the sole funder for an organisation and would not routinely </w:t>
      </w:r>
      <w:r w:rsidR="00CD6F7D">
        <w:rPr>
          <w:rFonts w:ascii="Arial" w:hAnsi="Arial" w:cs="Arial"/>
          <w:sz w:val="24"/>
          <w:szCs w:val="24"/>
        </w:rPr>
        <w:t>have</w:t>
      </w:r>
      <w:r w:rsidR="001D3F45">
        <w:rPr>
          <w:rFonts w:ascii="Arial" w:hAnsi="Arial" w:cs="Arial"/>
          <w:sz w:val="24"/>
          <w:szCs w:val="24"/>
        </w:rPr>
        <w:t xml:space="preserve"> access to</w:t>
      </w:r>
      <w:r w:rsidR="00CD6F7D">
        <w:rPr>
          <w:rFonts w:ascii="Arial" w:hAnsi="Arial" w:cs="Arial"/>
          <w:sz w:val="24"/>
          <w:szCs w:val="24"/>
        </w:rPr>
        <w:t xml:space="preserve"> this level of </w:t>
      </w:r>
      <w:r w:rsidR="001D3F45">
        <w:rPr>
          <w:rFonts w:ascii="Arial" w:hAnsi="Arial" w:cs="Arial"/>
          <w:sz w:val="24"/>
          <w:szCs w:val="24"/>
        </w:rPr>
        <w:t xml:space="preserve">financial </w:t>
      </w:r>
      <w:r w:rsidR="00CD6F7D">
        <w:rPr>
          <w:rFonts w:ascii="Arial" w:hAnsi="Arial" w:cs="Arial"/>
          <w:sz w:val="24"/>
          <w:szCs w:val="24"/>
        </w:rPr>
        <w:t>information</w:t>
      </w:r>
      <w:r w:rsidR="001D3F45">
        <w:rPr>
          <w:rFonts w:ascii="Arial" w:hAnsi="Arial" w:cs="Arial"/>
          <w:sz w:val="24"/>
          <w:szCs w:val="24"/>
        </w:rPr>
        <w:t xml:space="preserve">. </w:t>
      </w:r>
      <w:r w:rsidR="00942FCF">
        <w:rPr>
          <w:rFonts w:ascii="Arial" w:hAnsi="Arial" w:cs="Arial"/>
          <w:sz w:val="24"/>
          <w:szCs w:val="24"/>
        </w:rPr>
        <w:t xml:space="preserve">Mr Murray agreed to assess if this information could be gathered </w:t>
      </w:r>
      <w:r w:rsidR="001D3F45">
        <w:rPr>
          <w:rFonts w:ascii="Arial" w:hAnsi="Arial" w:cs="Arial"/>
          <w:sz w:val="24"/>
          <w:szCs w:val="24"/>
        </w:rPr>
        <w:t xml:space="preserve">as part of the annual </w:t>
      </w:r>
      <w:r w:rsidR="00942FCF">
        <w:rPr>
          <w:rFonts w:ascii="Arial" w:hAnsi="Arial" w:cs="Arial"/>
          <w:sz w:val="24"/>
          <w:szCs w:val="24"/>
        </w:rPr>
        <w:t xml:space="preserve">contract </w:t>
      </w:r>
      <w:r w:rsidR="001D3F45">
        <w:rPr>
          <w:rFonts w:ascii="Arial" w:hAnsi="Arial" w:cs="Arial"/>
          <w:sz w:val="24"/>
          <w:szCs w:val="24"/>
        </w:rPr>
        <w:t>assurance process.</w:t>
      </w:r>
      <w:r w:rsidR="003D732B">
        <w:rPr>
          <w:rFonts w:ascii="Arial" w:eastAsia="Times New Roman" w:hAnsi="Arial" w:cs="Arial"/>
          <w:sz w:val="24"/>
          <w:szCs w:val="24"/>
          <w:lang w:eastAsia="en-GB"/>
        </w:rPr>
        <w:t xml:space="preserve"> </w:t>
      </w:r>
    </w:p>
    <w:p w14:paraId="0196A626" w14:textId="77777777" w:rsidR="00BD1A2D" w:rsidRPr="00BD1A2D" w:rsidRDefault="00BD1A2D" w:rsidP="00BD1A2D">
      <w:pPr>
        <w:spacing w:after="0" w:line="240" w:lineRule="auto"/>
        <w:rPr>
          <w:rFonts w:ascii="Arial" w:hAnsi="Arial" w:cs="Arial"/>
          <w:b/>
          <w:sz w:val="24"/>
          <w:szCs w:val="24"/>
        </w:rPr>
      </w:pPr>
    </w:p>
    <w:p w14:paraId="54E20E2B" w14:textId="413F42C5" w:rsidR="003A14EC" w:rsidRDefault="003A14EC" w:rsidP="00CC302B">
      <w:pPr>
        <w:spacing w:after="0" w:line="240" w:lineRule="auto"/>
        <w:rPr>
          <w:rFonts w:ascii="Arial" w:hAnsi="Arial" w:cs="Arial"/>
          <w:b/>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3D732B">
        <w:rPr>
          <w:rFonts w:ascii="Arial" w:hAnsi="Arial" w:cs="Arial"/>
          <w:b/>
          <w:sz w:val="24"/>
          <w:szCs w:val="24"/>
        </w:rPr>
        <w:t>19</w:t>
      </w:r>
      <w:r w:rsidR="00896BAC">
        <w:rPr>
          <w:rFonts w:ascii="Arial" w:hAnsi="Arial" w:cs="Arial"/>
          <w:b/>
          <w:sz w:val="24"/>
          <w:szCs w:val="24"/>
        </w:rPr>
        <w:t xml:space="preserve"> </w:t>
      </w:r>
      <w:r w:rsidR="00896BAC" w:rsidRPr="00F76F16">
        <w:rPr>
          <w:rFonts w:ascii="Arial" w:hAnsi="Arial" w:cs="Arial"/>
          <w:sz w:val="24"/>
          <w:szCs w:val="24"/>
        </w:rPr>
        <w:t>Member</w:t>
      </w:r>
      <w:r w:rsidR="00A5309F">
        <w:rPr>
          <w:rFonts w:ascii="Arial" w:hAnsi="Arial" w:cs="Arial"/>
          <w:sz w:val="24"/>
          <w:szCs w:val="24"/>
        </w:rPr>
        <w:t>s</w:t>
      </w:r>
      <w:r w:rsidR="00896BAC">
        <w:rPr>
          <w:rFonts w:ascii="Arial" w:hAnsi="Arial" w:cs="Arial"/>
          <w:sz w:val="24"/>
          <w:szCs w:val="24"/>
        </w:rPr>
        <w:t xml:space="preserve"> </w:t>
      </w:r>
      <w:r w:rsidR="00020E9B">
        <w:rPr>
          <w:rFonts w:ascii="Arial" w:hAnsi="Arial" w:cs="Arial"/>
          <w:sz w:val="24"/>
          <w:szCs w:val="24"/>
        </w:rPr>
        <w:t>Noted</w:t>
      </w:r>
      <w:r w:rsidR="00896BAC">
        <w:rPr>
          <w:rFonts w:ascii="Arial" w:hAnsi="Arial" w:cs="Arial"/>
          <w:sz w:val="24"/>
          <w:szCs w:val="24"/>
        </w:rPr>
        <w:t xml:space="preserve"> the </w:t>
      </w:r>
      <w:r w:rsidR="003D732B">
        <w:rPr>
          <w:rFonts w:ascii="Arial" w:hAnsi="Arial" w:cs="Arial"/>
          <w:sz w:val="24"/>
          <w:szCs w:val="24"/>
        </w:rPr>
        <w:t>Update on Direct Award Contracts.</w:t>
      </w:r>
    </w:p>
    <w:p w14:paraId="7F467670" w14:textId="77777777" w:rsidR="003A14EC" w:rsidRDefault="003A14EC" w:rsidP="00CC302B">
      <w:pPr>
        <w:spacing w:after="0" w:line="240" w:lineRule="auto"/>
        <w:rPr>
          <w:rFonts w:ascii="Arial" w:hAnsi="Arial" w:cs="Arial"/>
          <w:sz w:val="24"/>
          <w:szCs w:val="24"/>
        </w:rPr>
      </w:pPr>
    </w:p>
    <w:p w14:paraId="4D3A9954" w14:textId="77777777" w:rsidR="005C0109" w:rsidRDefault="003F344B" w:rsidP="00390A82">
      <w:pPr>
        <w:pStyle w:val="Heading1"/>
        <w:rPr>
          <w:rFonts w:ascii="Arial" w:hAnsi="Arial" w:cs="Arial"/>
          <w:b/>
          <w:bCs/>
        </w:rPr>
      </w:pPr>
      <w:r>
        <w:rPr>
          <w:rFonts w:ascii="Arial" w:hAnsi="Arial" w:cs="Arial"/>
          <w:b/>
          <w:bCs/>
        </w:rPr>
        <w:t>7</w:t>
      </w:r>
      <w:r w:rsidR="00876969" w:rsidRPr="00915324">
        <w:rPr>
          <w:rFonts w:ascii="Arial" w:hAnsi="Arial" w:cs="Arial"/>
          <w:b/>
          <w:bCs/>
        </w:rPr>
        <w:t>/2</w:t>
      </w:r>
      <w:r w:rsidR="00A030B2">
        <w:rPr>
          <w:rFonts w:ascii="Arial" w:hAnsi="Arial" w:cs="Arial"/>
          <w:b/>
          <w:bCs/>
        </w:rPr>
        <w:t>6</w:t>
      </w:r>
      <w:r w:rsidR="00876969" w:rsidRPr="00915324">
        <w:rPr>
          <w:rFonts w:ascii="Arial" w:hAnsi="Arial" w:cs="Arial"/>
          <w:b/>
          <w:bCs/>
        </w:rPr>
        <w:t xml:space="preserve"> - Item 7 – </w:t>
      </w:r>
      <w:r w:rsidR="00344D72">
        <w:rPr>
          <w:rFonts w:ascii="Arial" w:hAnsi="Arial" w:cs="Arial"/>
          <w:b/>
          <w:bCs/>
        </w:rPr>
        <w:t>Internal Audit</w:t>
      </w:r>
    </w:p>
    <w:p w14:paraId="5C19020E" w14:textId="77777777" w:rsidR="005C0109" w:rsidRPr="00DD63DB" w:rsidRDefault="005C0109" w:rsidP="005C0109">
      <w:pPr>
        <w:spacing w:after="0" w:line="240" w:lineRule="auto"/>
        <w:rPr>
          <w:rFonts w:ascii="Arial" w:hAnsi="Arial" w:cs="Arial"/>
          <w:i/>
          <w:sz w:val="24"/>
          <w:szCs w:val="24"/>
        </w:rPr>
      </w:pPr>
      <w:r>
        <w:rPr>
          <w:rFonts w:ascii="Arial" w:hAnsi="Arial" w:cs="Arial"/>
          <w:i/>
          <w:sz w:val="24"/>
          <w:szCs w:val="24"/>
        </w:rPr>
        <w:t>Internal Audit Progress Report</w:t>
      </w:r>
      <w:r w:rsidR="00390A82">
        <w:rPr>
          <w:rFonts w:ascii="Arial" w:hAnsi="Arial" w:cs="Arial"/>
          <w:i/>
          <w:sz w:val="24"/>
          <w:szCs w:val="24"/>
        </w:rPr>
        <w:t xml:space="preserve"> </w:t>
      </w:r>
      <w:r w:rsidRPr="00DD63DB">
        <w:rPr>
          <w:rFonts w:ascii="Arial" w:hAnsi="Arial" w:cs="Arial"/>
          <w:i/>
          <w:sz w:val="24"/>
          <w:szCs w:val="24"/>
        </w:rPr>
        <w:t>[GAC/0</w:t>
      </w:r>
      <w:r w:rsidR="003D732B">
        <w:rPr>
          <w:rFonts w:ascii="Arial" w:hAnsi="Arial" w:cs="Arial"/>
          <w:i/>
          <w:sz w:val="24"/>
          <w:szCs w:val="24"/>
        </w:rPr>
        <w:t>5</w:t>
      </w:r>
      <w:r w:rsidRPr="00DD63DB">
        <w:rPr>
          <w:rFonts w:ascii="Arial" w:hAnsi="Arial" w:cs="Arial"/>
          <w:i/>
          <w:sz w:val="24"/>
          <w:szCs w:val="24"/>
        </w:rPr>
        <w:t>/</w:t>
      </w:r>
      <w:r>
        <w:rPr>
          <w:rFonts w:ascii="Arial" w:hAnsi="Arial" w:cs="Arial"/>
          <w:i/>
          <w:sz w:val="24"/>
          <w:szCs w:val="24"/>
        </w:rPr>
        <w:t>0</w:t>
      </w:r>
      <w:r w:rsidR="003D732B">
        <w:rPr>
          <w:rFonts w:ascii="Arial" w:hAnsi="Arial" w:cs="Arial"/>
          <w:i/>
          <w:sz w:val="24"/>
          <w:szCs w:val="24"/>
        </w:rPr>
        <w:t>4</w:t>
      </w:r>
      <w:r w:rsidRPr="00DD63DB">
        <w:rPr>
          <w:rFonts w:ascii="Arial" w:hAnsi="Arial" w:cs="Arial"/>
          <w:i/>
          <w:sz w:val="24"/>
          <w:szCs w:val="24"/>
        </w:rPr>
        <w:t>/2</w:t>
      </w:r>
      <w:r>
        <w:rPr>
          <w:rFonts w:ascii="Arial" w:hAnsi="Arial" w:cs="Arial"/>
          <w:i/>
          <w:sz w:val="24"/>
          <w:szCs w:val="24"/>
        </w:rPr>
        <w:t>6</w:t>
      </w:r>
      <w:r w:rsidRPr="00DD63DB">
        <w:rPr>
          <w:rFonts w:ascii="Arial" w:hAnsi="Arial" w:cs="Arial"/>
          <w:i/>
          <w:sz w:val="24"/>
          <w:szCs w:val="24"/>
        </w:rPr>
        <w:t>]</w:t>
      </w:r>
    </w:p>
    <w:p w14:paraId="4670CB6C" w14:textId="77777777" w:rsidR="00390A82" w:rsidRDefault="00390A82" w:rsidP="00344D72">
      <w:pPr>
        <w:autoSpaceDE w:val="0"/>
        <w:autoSpaceDN w:val="0"/>
        <w:adjustRightInd w:val="0"/>
        <w:spacing w:after="0" w:line="240" w:lineRule="auto"/>
      </w:pPr>
    </w:p>
    <w:p w14:paraId="7038BD22" w14:textId="0CD72AAC" w:rsidR="00344D72" w:rsidRPr="00AC5A19" w:rsidRDefault="00344D72" w:rsidP="00344D72">
      <w:pPr>
        <w:autoSpaceDE w:val="0"/>
        <w:autoSpaceDN w:val="0"/>
        <w:adjustRightInd w:val="0"/>
        <w:spacing w:after="0" w:line="240" w:lineRule="auto"/>
        <w:rPr>
          <w:rFonts w:ascii="Arial" w:hAnsi="Arial" w:cs="Arial"/>
          <w:strike/>
          <w:color w:val="FF0000"/>
          <w:sz w:val="24"/>
          <w:szCs w:val="24"/>
        </w:rPr>
      </w:pPr>
      <w:r w:rsidRPr="00390A82">
        <w:rPr>
          <w:rFonts w:ascii="Arial" w:hAnsi="Arial" w:cs="Arial"/>
          <w:b/>
          <w:sz w:val="24"/>
          <w:szCs w:val="24"/>
        </w:rPr>
        <w:t>7/26.</w:t>
      </w:r>
      <w:r>
        <w:rPr>
          <w:rFonts w:ascii="Arial" w:hAnsi="Arial" w:cs="Arial"/>
          <w:b/>
          <w:sz w:val="24"/>
          <w:szCs w:val="24"/>
        </w:rPr>
        <w:t>1</w:t>
      </w:r>
      <w:r>
        <w:rPr>
          <w:rFonts w:ascii="Arial" w:hAnsi="Arial" w:cs="Arial"/>
          <w:sz w:val="24"/>
          <w:szCs w:val="24"/>
        </w:rPr>
        <w:t xml:space="preserve"> M</w:t>
      </w:r>
      <w:r w:rsidR="003D732B">
        <w:rPr>
          <w:rFonts w:ascii="Arial" w:hAnsi="Arial" w:cs="Arial"/>
          <w:sz w:val="24"/>
          <w:szCs w:val="24"/>
        </w:rPr>
        <w:t>s</w:t>
      </w:r>
      <w:r w:rsidR="00322D7D">
        <w:rPr>
          <w:rFonts w:ascii="Arial" w:hAnsi="Arial" w:cs="Arial"/>
          <w:sz w:val="24"/>
          <w:szCs w:val="24"/>
        </w:rPr>
        <w:t xml:space="preserve"> </w:t>
      </w:r>
      <w:r w:rsidR="003D732B">
        <w:rPr>
          <w:rFonts w:ascii="Arial" w:hAnsi="Arial" w:cs="Arial"/>
          <w:sz w:val="24"/>
          <w:szCs w:val="24"/>
        </w:rPr>
        <w:t>McKeown</w:t>
      </w:r>
      <w:r>
        <w:rPr>
          <w:rFonts w:ascii="Arial" w:hAnsi="Arial" w:cs="Arial"/>
          <w:sz w:val="24"/>
          <w:szCs w:val="24"/>
        </w:rPr>
        <w:t xml:space="preserve"> presented the Internal Audit Progress Report </w:t>
      </w:r>
      <w:r w:rsidR="003D732B">
        <w:rPr>
          <w:rFonts w:ascii="Arial" w:hAnsi="Arial" w:cs="Arial"/>
          <w:sz w:val="24"/>
          <w:szCs w:val="24"/>
        </w:rPr>
        <w:t xml:space="preserve">March </w:t>
      </w:r>
      <w:r>
        <w:rPr>
          <w:rFonts w:ascii="Arial" w:hAnsi="Arial" w:cs="Arial"/>
          <w:sz w:val="24"/>
          <w:szCs w:val="24"/>
        </w:rPr>
        <w:t>202</w:t>
      </w:r>
      <w:r w:rsidR="00A3122E">
        <w:rPr>
          <w:rFonts w:ascii="Arial" w:hAnsi="Arial" w:cs="Arial"/>
          <w:sz w:val="24"/>
          <w:szCs w:val="24"/>
        </w:rPr>
        <w:t>6</w:t>
      </w:r>
      <w:r>
        <w:rPr>
          <w:rFonts w:ascii="Arial" w:hAnsi="Arial" w:cs="Arial"/>
          <w:sz w:val="24"/>
          <w:szCs w:val="24"/>
        </w:rPr>
        <w:t xml:space="preserve">. </w:t>
      </w:r>
      <w:r w:rsidR="008A68D6">
        <w:rPr>
          <w:rFonts w:ascii="Arial" w:hAnsi="Arial" w:cs="Arial"/>
          <w:sz w:val="24"/>
          <w:szCs w:val="24"/>
        </w:rPr>
        <w:t>She</w:t>
      </w:r>
      <w:r>
        <w:rPr>
          <w:rFonts w:ascii="Arial" w:hAnsi="Arial" w:cs="Arial"/>
          <w:sz w:val="24"/>
          <w:szCs w:val="24"/>
        </w:rPr>
        <w:t xml:space="preserve"> </w:t>
      </w:r>
      <w:r w:rsidR="008A68D6">
        <w:rPr>
          <w:rFonts w:ascii="Arial" w:hAnsi="Arial" w:cs="Arial"/>
          <w:sz w:val="24"/>
          <w:szCs w:val="24"/>
        </w:rPr>
        <w:t>advised</w:t>
      </w:r>
      <w:r>
        <w:rPr>
          <w:rFonts w:ascii="Arial" w:hAnsi="Arial" w:cs="Arial"/>
          <w:sz w:val="24"/>
          <w:szCs w:val="24"/>
        </w:rPr>
        <w:t xml:space="preserve"> th</w:t>
      </w:r>
      <w:r w:rsidR="008A68D6">
        <w:rPr>
          <w:rFonts w:ascii="Arial" w:hAnsi="Arial" w:cs="Arial"/>
          <w:sz w:val="24"/>
          <w:szCs w:val="24"/>
        </w:rPr>
        <w:t>at</w:t>
      </w:r>
      <w:r>
        <w:rPr>
          <w:rFonts w:ascii="Arial" w:hAnsi="Arial" w:cs="Arial"/>
          <w:sz w:val="24"/>
          <w:szCs w:val="24"/>
        </w:rPr>
        <w:t xml:space="preserve"> KP</w:t>
      </w:r>
      <w:r w:rsidR="00D8311D">
        <w:rPr>
          <w:rFonts w:ascii="Arial" w:hAnsi="Arial" w:cs="Arial"/>
          <w:sz w:val="24"/>
          <w:szCs w:val="24"/>
        </w:rPr>
        <w:t>I’</w:t>
      </w:r>
      <w:r>
        <w:rPr>
          <w:rFonts w:ascii="Arial" w:hAnsi="Arial" w:cs="Arial"/>
          <w:sz w:val="24"/>
          <w:szCs w:val="24"/>
        </w:rPr>
        <w:t>s</w:t>
      </w:r>
      <w:r w:rsidR="00A3122E">
        <w:rPr>
          <w:rFonts w:ascii="Arial" w:hAnsi="Arial" w:cs="Arial"/>
          <w:sz w:val="24"/>
          <w:szCs w:val="24"/>
        </w:rPr>
        <w:t xml:space="preserve"> </w:t>
      </w:r>
      <w:r w:rsidR="000B5025">
        <w:rPr>
          <w:rFonts w:ascii="Arial" w:hAnsi="Arial" w:cs="Arial"/>
          <w:sz w:val="24"/>
          <w:szCs w:val="24"/>
        </w:rPr>
        <w:t xml:space="preserve">are </w:t>
      </w:r>
      <w:r w:rsidR="008A68D6">
        <w:rPr>
          <w:rFonts w:ascii="Arial" w:hAnsi="Arial" w:cs="Arial"/>
          <w:sz w:val="24"/>
          <w:szCs w:val="24"/>
        </w:rPr>
        <w:t xml:space="preserve">performing well </w:t>
      </w:r>
      <w:r w:rsidR="00A3122E">
        <w:rPr>
          <w:rFonts w:ascii="Arial" w:hAnsi="Arial" w:cs="Arial"/>
          <w:sz w:val="24"/>
          <w:szCs w:val="24"/>
        </w:rPr>
        <w:t xml:space="preserve">and </w:t>
      </w:r>
      <w:r w:rsidR="008A68D6">
        <w:rPr>
          <w:rFonts w:ascii="Arial" w:hAnsi="Arial" w:cs="Arial"/>
          <w:sz w:val="24"/>
          <w:szCs w:val="24"/>
        </w:rPr>
        <w:t>noted strong engagement from management</w:t>
      </w:r>
      <w:r w:rsidR="00A3122E">
        <w:rPr>
          <w:rFonts w:ascii="Arial" w:hAnsi="Arial" w:cs="Arial"/>
          <w:sz w:val="24"/>
          <w:szCs w:val="24"/>
        </w:rPr>
        <w:t>.</w:t>
      </w:r>
      <w:r>
        <w:rPr>
          <w:rFonts w:ascii="Arial" w:hAnsi="Arial" w:cs="Arial"/>
          <w:sz w:val="24"/>
          <w:szCs w:val="24"/>
        </w:rPr>
        <w:t xml:space="preserve"> </w:t>
      </w:r>
      <w:r w:rsidR="008A68D6">
        <w:rPr>
          <w:rFonts w:ascii="Arial" w:hAnsi="Arial" w:cs="Arial"/>
          <w:sz w:val="24"/>
          <w:szCs w:val="24"/>
        </w:rPr>
        <w:t xml:space="preserve">She advised on </w:t>
      </w:r>
      <w:r w:rsidR="00DA27BC">
        <w:rPr>
          <w:rFonts w:ascii="Arial" w:hAnsi="Arial" w:cs="Arial"/>
          <w:sz w:val="24"/>
          <w:szCs w:val="24"/>
        </w:rPr>
        <w:t>L</w:t>
      </w:r>
      <w:r w:rsidR="008A68D6">
        <w:rPr>
          <w:rFonts w:ascii="Arial" w:hAnsi="Arial" w:cs="Arial"/>
          <w:sz w:val="24"/>
          <w:szCs w:val="24"/>
        </w:rPr>
        <w:t xml:space="preserve">imited Assurance for the Population Screening Programmes, highlighting four </w:t>
      </w:r>
      <w:r w:rsidR="00847D83">
        <w:rPr>
          <w:rFonts w:ascii="Arial" w:hAnsi="Arial" w:cs="Arial"/>
          <w:sz w:val="24"/>
          <w:szCs w:val="24"/>
        </w:rPr>
        <w:t>S</w:t>
      </w:r>
      <w:r w:rsidR="008A68D6">
        <w:rPr>
          <w:rFonts w:ascii="Arial" w:hAnsi="Arial" w:cs="Arial"/>
          <w:sz w:val="24"/>
          <w:szCs w:val="24"/>
        </w:rPr>
        <w:t xml:space="preserve">ignificant findings. </w:t>
      </w:r>
      <w:r w:rsidR="00DA27BC">
        <w:rPr>
          <w:rFonts w:ascii="Arial" w:hAnsi="Arial" w:cs="Arial"/>
          <w:sz w:val="24"/>
          <w:szCs w:val="24"/>
        </w:rPr>
        <w:t xml:space="preserve">She summarised the audit </w:t>
      </w:r>
      <w:r w:rsidR="008A68D6">
        <w:rPr>
          <w:rFonts w:ascii="Arial" w:hAnsi="Arial" w:cs="Arial"/>
          <w:sz w:val="24"/>
          <w:szCs w:val="24"/>
        </w:rPr>
        <w:t>outcome</w:t>
      </w:r>
      <w:r w:rsidR="00DA27BC">
        <w:rPr>
          <w:rFonts w:ascii="Arial" w:hAnsi="Arial" w:cs="Arial"/>
          <w:sz w:val="24"/>
          <w:szCs w:val="24"/>
        </w:rPr>
        <w:t>s</w:t>
      </w:r>
      <w:r w:rsidR="008A68D6">
        <w:rPr>
          <w:rFonts w:ascii="Arial" w:hAnsi="Arial" w:cs="Arial"/>
          <w:sz w:val="24"/>
          <w:szCs w:val="24"/>
        </w:rPr>
        <w:t xml:space="preserve"> from the Screening audit and </w:t>
      </w:r>
      <w:r w:rsidR="00DA27BC">
        <w:rPr>
          <w:rFonts w:ascii="Arial" w:hAnsi="Arial" w:cs="Arial"/>
          <w:sz w:val="24"/>
          <w:szCs w:val="24"/>
        </w:rPr>
        <w:t>confirmed that all recommendations have been ac</w:t>
      </w:r>
      <w:r w:rsidR="008A68D6">
        <w:rPr>
          <w:rFonts w:ascii="Arial" w:hAnsi="Arial" w:cs="Arial"/>
          <w:sz w:val="24"/>
          <w:szCs w:val="24"/>
        </w:rPr>
        <w:t>cepted by management. Ms McKeown a</w:t>
      </w:r>
      <w:r w:rsidR="00DA27BC">
        <w:rPr>
          <w:rFonts w:ascii="Arial" w:hAnsi="Arial" w:cs="Arial"/>
          <w:sz w:val="24"/>
          <w:szCs w:val="24"/>
        </w:rPr>
        <w:t>lso advised on</w:t>
      </w:r>
      <w:r w:rsidR="008A68D6">
        <w:rPr>
          <w:rFonts w:ascii="Arial" w:hAnsi="Arial" w:cs="Arial"/>
          <w:sz w:val="24"/>
          <w:szCs w:val="24"/>
        </w:rPr>
        <w:t xml:space="preserve"> Satisfactory Assurance </w:t>
      </w:r>
      <w:r w:rsidR="00DA27BC">
        <w:rPr>
          <w:rFonts w:ascii="Arial" w:hAnsi="Arial" w:cs="Arial"/>
          <w:sz w:val="24"/>
          <w:szCs w:val="24"/>
        </w:rPr>
        <w:t>for</w:t>
      </w:r>
      <w:r w:rsidR="008A68D6">
        <w:rPr>
          <w:rFonts w:ascii="Arial" w:hAnsi="Arial" w:cs="Arial"/>
          <w:sz w:val="24"/>
          <w:szCs w:val="24"/>
        </w:rPr>
        <w:t xml:space="preserve"> the Governance and Assurance Framework audit</w:t>
      </w:r>
      <w:r w:rsidR="00DA27BC">
        <w:rPr>
          <w:rFonts w:ascii="Arial" w:hAnsi="Arial" w:cs="Arial"/>
          <w:sz w:val="24"/>
          <w:szCs w:val="24"/>
        </w:rPr>
        <w:t>, noting that while there were no significant findings, a number of key findings were identified and accepted by management.</w:t>
      </w:r>
    </w:p>
    <w:p w14:paraId="4BBCA575" w14:textId="77777777" w:rsidR="00344D72" w:rsidRDefault="00344D72" w:rsidP="00344D72">
      <w:pPr>
        <w:tabs>
          <w:tab w:val="left" w:pos="1710"/>
        </w:tabs>
        <w:spacing w:after="0" w:line="240" w:lineRule="auto"/>
        <w:rPr>
          <w:rFonts w:ascii="Arial" w:hAnsi="Arial" w:cs="Arial"/>
          <w:sz w:val="24"/>
          <w:szCs w:val="24"/>
        </w:rPr>
      </w:pPr>
    </w:p>
    <w:p w14:paraId="1F2446C2" w14:textId="77777777" w:rsidR="000D3A82" w:rsidRDefault="00344D72" w:rsidP="002E748B">
      <w:pPr>
        <w:spacing w:line="300" w:lineRule="atLeast"/>
        <w:rPr>
          <w:rFonts w:ascii="Arial" w:eastAsia="Times New Roman" w:hAnsi="Arial" w:cs="Arial"/>
          <w:sz w:val="24"/>
          <w:szCs w:val="24"/>
          <w:lang w:eastAsia="en-GB"/>
        </w:rPr>
      </w:pPr>
      <w:r w:rsidRPr="00B51E8C">
        <w:rPr>
          <w:rFonts w:ascii="Arial" w:hAnsi="Arial" w:cs="Arial"/>
          <w:b/>
          <w:sz w:val="24"/>
          <w:szCs w:val="24"/>
        </w:rPr>
        <w:t>7/26.2</w:t>
      </w:r>
      <w:r>
        <w:rPr>
          <w:rFonts w:ascii="Arial" w:hAnsi="Arial" w:cs="Arial"/>
          <w:sz w:val="24"/>
          <w:szCs w:val="24"/>
        </w:rPr>
        <w:t xml:space="preserve"> </w:t>
      </w:r>
      <w:r w:rsidR="002E748B" w:rsidRPr="002E748B">
        <w:rPr>
          <w:rFonts w:ascii="Arial" w:eastAsia="Times New Roman" w:hAnsi="Arial" w:cs="Arial"/>
          <w:sz w:val="24"/>
          <w:szCs w:val="24"/>
          <w:lang w:eastAsia="en-GB"/>
        </w:rPr>
        <w:t>Mr Irvine commented that the findings in relation to the Population Screening Programmes did not make for positive reading and stressed that the recommendations should be acted upon and implemented as quickly as possible.</w:t>
      </w:r>
    </w:p>
    <w:p w14:paraId="4DBB3E5E" w14:textId="77777777" w:rsidR="00213004" w:rsidRPr="00213004" w:rsidRDefault="00213004" w:rsidP="002E748B">
      <w:pPr>
        <w:spacing w:line="300" w:lineRule="atLeast"/>
        <w:rPr>
          <w:rFonts w:ascii="Arial" w:eastAsia="Times New Roman" w:hAnsi="Arial" w:cs="Arial"/>
          <w:i/>
          <w:sz w:val="24"/>
          <w:szCs w:val="24"/>
          <w:lang w:eastAsia="en-GB"/>
        </w:rPr>
      </w:pPr>
      <w:r w:rsidRPr="00213004">
        <w:rPr>
          <w:rFonts w:ascii="Arial" w:eastAsia="Times New Roman" w:hAnsi="Arial" w:cs="Arial"/>
          <w:i/>
          <w:sz w:val="24"/>
          <w:szCs w:val="24"/>
          <w:lang w:eastAsia="en-GB"/>
        </w:rPr>
        <w:lastRenderedPageBreak/>
        <w:t>Mr Blaney entered the meeting via Teams</w:t>
      </w:r>
    </w:p>
    <w:p w14:paraId="23547757" w14:textId="77777777" w:rsidR="000D3A82" w:rsidRPr="002E748B" w:rsidRDefault="000D3A82" w:rsidP="002E748B">
      <w:pPr>
        <w:spacing w:line="300" w:lineRule="atLeast"/>
        <w:rPr>
          <w:rFonts w:ascii="Arial" w:eastAsia="Times New Roman" w:hAnsi="Arial" w:cs="Arial"/>
          <w:sz w:val="24"/>
          <w:szCs w:val="24"/>
          <w:lang w:eastAsia="en-GB"/>
        </w:rPr>
      </w:pPr>
      <w:r w:rsidRPr="00B51E8C">
        <w:rPr>
          <w:rFonts w:ascii="Arial" w:hAnsi="Arial" w:cs="Arial"/>
          <w:b/>
          <w:sz w:val="24"/>
          <w:szCs w:val="24"/>
        </w:rPr>
        <w:t>7/26.</w:t>
      </w:r>
      <w:r>
        <w:rPr>
          <w:rFonts w:ascii="Arial" w:hAnsi="Arial" w:cs="Arial"/>
          <w:b/>
          <w:sz w:val="24"/>
          <w:szCs w:val="24"/>
        </w:rPr>
        <w:t>3</w:t>
      </w:r>
      <w:r>
        <w:rPr>
          <w:rFonts w:ascii="Arial" w:hAnsi="Arial" w:cs="Arial"/>
          <w:sz w:val="24"/>
          <w:szCs w:val="24"/>
        </w:rPr>
        <w:t xml:space="preserve"> Ms Henderson </w:t>
      </w:r>
      <w:r w:rsidR="002E748B" w:rsidRPr="002E748B">
        <w:rPr>
          <w:rFonts w:ascii="Arial" w:eastAsia="Times New Roman" w:hAnsi="Arial" w:cs="Arial"/>
          <w:sz w:val="24"/>
          <w:szCs w:val="24"/>
          <w:lang w:eastAsia="en-GB"/>
        </w:rPr>
        <w:t xml:space="preserve">noted that the report was helpful and highlighted the need for greater clarity and consistency across </w:t>
      </w:r>
      <w:r w:rsidR="00847D83">
        <w:rPr>
          <w:rFonts w:ascii="Arial" w:eastAsia="Times New Roman" w:hAnsi="Arial" w:cs="Arial"/>
          <w:sz w:val="24"/>
          <w:szCs w:val="24"/>
          <w:lang w:eastAsia="en-GB"/>
        </w:rPr>
        <w:t>S</w:t>
      </w:r>
      <w:r w:rsidR="002E748B" w:rsidRPr="002E748B">
        <w:rPr>
          <w:rFonts w:ascii="Arial" w:eastAsia="Times New Roman" w:hAnsi="Arial" w:cs="Arial"/>
          <w:sz w:val="24"/>
          <w:szCs w:val="24"/>
          <w:lang w:eastAsia="en-GB"/>
        </w:rPr>
        <w:t>creening programmes. While acknowledging that the recommendations had been accepted, she queried whether they were fully deliverable</w:t>
      </w:r>
      <w:r w:rsidR="002E748B">
        <w:rPr>
          <w:rFonts w:ascii="Arial" w:eastAsia="Times New Roman" w:hAnsi="Arial" w:cs="Arial"/>
          <w:sz w:val="24"/>
          <w:szCs w:val="24"/>
          <w:lang w:eastAsia="en-GB"/>
        </w:rPr>
        <w:t xml:space="preserve">. </w:t>
      </w:r>
    </w:p>
    <w:p w14:paraId="7A72FA40" w14:textId="3CD3AF72" w:rsidR="000D3A82" w:rsidRPr="002E748B" w:rsidRDefault="000D3A82" w:rsidP="002E748B">
      <w:pPr>
        <w:spacing w:line="300" w:lineRule="atLeast"/>
        <w:rPr>
          <w:rFonts w:ascii="Arial" w:eastAsia="Times New Roman" w:hAnsi="Arial" w:cs="Arial"/>
          <w:sz w:val="24"/>
          <w:szCs w:val="24"/>
          <w:lang w:eastAsia="en-GB"/>
        </w:rPr>
      </w:pPr>
      <w:r w:rsidRPr="00B51E8C">
        <w:rPr>
          <w:rFonts w:ascii="Arial" w:hAnsi="Arial" w:cs="Arial"/>
          <w:b/>
          <w:sz w:val="24"/>
          <w:szCs w:val="24"/>
        </w:rPr>
        <w:t>7/26.</w:t>
      </w:r>
      <w:r w:rsidRPr="002E748B">
        <w:rPr>
          <w:rFonts w:ascii="Arial" w:hAnsi="Arial" w:cs="Arial"/>
          <w:b/>
          <w:sz w:val="24"/>
          <w:szCs w:val="24"/>
        </w:rPr>
        <w:t>4</w:t>
      </w:r>
      <w:r w:rsidRPr="002E748B">
        <w:rPr>
          <w:rFonts w:ascii="Arial" w:hAnsi="Arial" w:cs="Arial"/>
          <w:sz w:val="24"/>
          <w:szCs w:val="24"/>
        </w:rPr>
        <w:t xml:space="preserve"> </w:t>
      </w:r>
      <w:r w:rsidR="002A0A67" w:rsidRPr="00DD15C6">
        <w:rPr>
          <w:rFonts w:ascii="Arial" w:hAnsi="Arial" w:cs="Arial"/>
          <w:sz w:val="24"/>
          <w:szCs w:val="24"/>
        </w:rPr>
        <w:t>Dr</w:t>
      </w:r>
      <w:r w:rsidR="002E748B" w:rsidRPr="00DD15C6">
        <w:rPr>
          <w:rFonts w:ascii="Arial" w:eastAsia="Times New Roman" w:hAnsi="Arial" w:cs="Arial"/>
          <w:sz w:val="24"/>
          <w:szCs w:val="24"/>
          <w:lang w:eastAsia="en-GB"/>
        </w:rPr>
        <w:t xml:space="preserve"> Mc </w:t>
      </w:r>
      <w:r w:rsidR="002E748B">
        <w:rPr>
          <w:rFonts w:ascii="Arial" w:eastAsia="Times New Roman" w:hAnsi="Arial" w:cs="Arial"/>
          <w:sz w:val="24"/>
          <w:szCs w:val="24"/>
          <w:lang w:eastAsia="en-GB"/>
        </w:rPr>
        <w:t>Cl</w:t>
      </w:r>
      <w:r w:rsidR="002E748B" w:rsidRPr="002E748B">
        <w:rPr>
          <w:rFonts w:ascii="Arial" w:eastAsia="Times New Roman" w:hAnsi="Arial" w:cs="Arial"/>
          <w:sz w:val="24"/>
          <w:szCs w:val="24"/>
          <w:lang w:eastAsia="en-GB"/>
        </w:rPr>
        <w:t>ean advised that the audit had identified gaps across the programmes which need to be addressed. She explained that programme specifications must be developed and, as a result, some recommendations may take longer to implement than others.</w:t>
      </w:r>
      <w:r w:rsidR="002E748B">
        <w:rPr>
          <w:rFonts w:ascii="Arial" w:eastAsia="Times New Roman" w:hAnsi="Arial" w:cs="Arial"/>
          <w:sz w:val="24"/>
          <w:szCs w:val="24"/>
          <w:lang w:eastAsia="en-GB"/>
        </w:rPr>
        <w:t xml:space="preserve"> </w:t>
      </w:r>
      <w:r w:rsidR="002E748B" w:rsidRPr="002E748B">
        <w:rPr>
          <w:rFonts w:ascii="Arial" w:eastAsia="Times New Roman" w:hAnsi="Arial" w:cs="Arial"/>
          <w:sz w:val="24"/>
          <w:szCs w:val="24"/>
          <w:lang w:eastAsia="en-GB"/>
        </w:rPr>
        <w:t xml:space="preserve">Ms Henderson asked whether sufficient resources were available to support </w:t>
      </w:r>
      <w:r w:rsidR="002E748B" w:rsidRPr="00DD15C6">
        <w:rPr>
          <w:rFonts w:ascii="Arial" w:eastAsia="Times New Roman" w:hAnsi="Arial" w:cs="Arial"/>
          <w:sz w:val="24"/>
          <w:szCs w:val="24"/>
          <w:lang w:eastAsia="en-GB"/>
        </w:rPr>
        <w:t xml:space="preserve">implementation. </w:t>
      </w:r>
      <w:r w:rsidR="002A0A67" w:rsidRPr="00DD15C6">
        <w:rPr>
          <w:rFonts w:ascii="Arial" w:hAnsi="Arial" w:cs="Arial"/>
          <w:sz w:val="24"/>
          <w:szCs w:val="24"/>
        </w:rPr>
        <w:t>Dr</w:t>
      </w:r>
      <w:r w:rsidR="002E748B" w:rsidRPr="00DD15C6">
        <w:rPr>
          <w:rFonts w:ascii="Arial" w:eastAsia="Times New Roman" w:hAnsi="Arial" w:cs="Arial"/>
          <w:sz w:val="24"/>
          <w:szCs w:val="24"/>
          <w:lang w:eastAsia="en-GB"/>
        </w:rPr>
        <w:t xml:space="preserve"> McClean </w:t>
      </w:r>
      <w:r w:rsidR="002E748B" w:rsidRPr="002E748B">
        <w:rPr>
          <w:rFonts w:ascii="Arial" w:eastAsia="Times New Roman" w:hAnsi="Arial" w:cs="Arial"/>
          <w:sz w:val="24"/>
          <w:szCs w:val="24"/>
          <w:lang w:eastAsia="en-GB"/>
        </w:rPr>
        <w:t xml:space="preserve">advised that staffing and resource considerations would </w:t>
      </w:r>
      <w:r w:rsidR="000B5025">
        <w:rPr>
          <w:rFonts w:ascii="Arial" w:eastAsia="Times New Roman" w:hAnsi="Arial" w:cs="Arial"/>
          <w:sz w:val="24"/>
          <w:szCs w:val="24"/>
          <w:lang w:eastAsia="en-GB"/>
        </w:rPr>
        <w:t xml:space="preserve">require further consideration. </w:t>
      </w:r>
    </w:p>
    <w:p w14:paraId="27F76B8D" w14:textId="5864D0AB" w:rsidR="000D3A82" w:rsidRPr="002E748B" w:rsidRDefault="000D3A82" w:rsidP="002E748B">
      <w:pPr>
        <w:spacing w:line="300" w:lineRule="atLeast"/>
        <w:rPr>
          <w:rFonts w:ascii="Arial" w:eastAsia="Times New Roman" w:hAnsi="Arial" w:cs="Arial"/>
          <w:sz w:val="24"/>
          <w:szCs w:val="24"/>
          <w:lang w:eastAsia="en-GB"/>
        </w:rPr>
      </w:pPr>
      <w:r w:rsidRPr="00B51E8C">
        <w:rPr>
          <w:rFonts w:ascii="Arial" w:hAnsi="Arial" w:cs="Arial"/>
          <w:b/>
          <w:sz w:val="24"/>
          <w:szCs w:val="24"/>
        </w:rPr>
        <w:t>7/26.</w:t>
      </w:r>
      <w:r>
        <w:rPr>
          <w:rFonts w:ascii="Arial" w:hAnsi="Arial" w:cs="Arial"/>
          <w:b/>
          <w:sz w:val="24"/>
          <w:szCs w:val="24"/>
        </w:rPr>
        <w:t>5</w:t>
      </w:r>
      <w:r>
        <w:rPr>
          <w:rFonts w:ascii="Arial" w:hAnsi="Arial" w:cs="Arial"/>
          <w:sz w:val="24"/>
          <w:szCs w:val="24"/>
        </w:rPr>
        <w:t xml:space="preserve"> Ms Henderson </w:t>
      </w:r>
      <w:r w:rsidR="002C4858">
        <w:rPr>
          <w:rFonts w:ascii="Arial" w:eastAsia="Times New Roman" w:hAnsi="Arial" w:cs="Arial"/>
          <w:sz w:val="24"/>
          <w:szCs w:val="24"/>
          <w:lang w:eastAsia="en-GB"/>
        </w:rPr>
        <w:t xml:space="preserve">noted </w:t>
      </w:r>
      <w:r w:rsidR="002E748B">
        <w:rPr>
          <w:rFonts w:ascii="Arial" w:eastAsia="Times New Roman" w:hAnsi="Arial" w:cs="Arial"/>
          <w:sz w:val="24"/>
          <w:szCs w:val="24"/>
          <w:lang w:eastAsia="en-GB"/>
        </w:rPr>
        <w:t>L</w:t>
      </w:r>
      <w:r w:rsidR="002E748B" w:rsidRPr="002E748B">
        <w:rPr>
          <w:rFonts w:ascii="Arial" w:eastAsia="Times New Roman" w:hAnsi="Arial" w:cs="Arial"/>
          <w:sz w:val="24"/>
          <w:szCs w:val="24"/>
          <w:lang w:eastAsia="en-GB"/>
        </w:rPr>
        <w:t xml:space="preserve">imited </w:t>
      </w:r>
      <w:r w:rsidR="002E748B">
        <w:rPr>
          <w:rFonts w:ascii="Arial" w:eastAsia="Times New Roman" w:hAnsi="Arial" w:cs="Arial"/>
          <w:sz w:val="24"/>
          <w:szCs w:val="24"/>
          <w:lang w:eastAsia="en-GB"/>
        </w:rPr>
        <w:t>A</w:t>
      </w:r>
      <w:r w:rsidR="002E748B" w:rsidRPr="002E748B">
        <w:rPr>
          <w:rFonts w:ascii="Arial" w:eastAsia="Times New Roman" w:hAnsi="Arial" w:cs="Arial"/>
          <w:sz w:val="24"/>
          <w:szCs w:val="24"/>
          <w:lang w:eastAsia="en-GB"/>
        </w:rPr>
        <w:t xml:space="preserve">ssurance </w:t>
      </w:r>
      <w:r w:rsidR="002C4858">
        <w:rPr>
          <w:rFonts w:ascii="Arial" w:eastAsia="Times New Roman" w:hAnsi="Arial" w:cs="Arial"/>
          <w:sz w:val="24"/>
          <w:szCs w:val="24"/>
          <w:lang w:eastAsia="en-GB"/>
        </w:rPr>
        <w:t xml:space="preserve">on both the </w:t>
      </w:r>
      <w:r w:rsidR="00C66092">
        <w:rPr>
          <w:rFonts w:ascii="Arial" w:eastAsia="Times New Roman" w:hAnsi="Arial" w:cs="Arial"/>
          <w:sz w:val="24"/>
          <w:szCs w:val="24"/>
          <w:lang w:eastAsia="en-GB"/>
        </w:rPr>
        <w:t>S</w:t>
      </w:r>
      <w:r w:rsidR="002C4858">
        <w:rPr>
          <w:rFonts w:ascii="Arial" w:eastAsia="Times New Roman" w:hAnsi="Arial" w:cs="Arial"/>
          <w:sz w:val="24"/>
          <w:szCs w:val="24"/>
          <w:lang w:eastAsia="en-GB"/>
        </w:rPr>
        <w:t xml:space="preserve">creening and </w:t>
      </w:r>
      <w:r w:rsidR="00D20892">
        <w:rPr>
          <w:rFonts w:ascii="Arial" w:eastAsia="Times New Roman" w:hAnsi="Arial" w:cs="Arial"/>
          <w:sz w:val="24"/>
          <w:szCs w:val="24"/>
          <w:lang w:eastAsia="en-GB"/>
        </w:rPr>
        <w:t>t</w:t>
      </w:r>
      <w:r w:rsidR="002E748B" w:rsidRPr="002E748B">
        <w:rPr>
          <w:rFonts w:ascii="Arial" w:eastAsia="Times New Roman" w:hAnsi="Arial" w:cs="Arial"/>
          <w:sz w:val="24"/>
          <w:szCs w:val="24"/>
          <w:lang w:eastAsia="en-GB"/>
        </w:rPr>
        <w:t xml:space="preserve">he </w:t>
      </w:r>
      <w:r w:rsidR="002C4858">
        <w:rPr>
          <w:rFonts w:ascii="Arial" w:eastAsia="Times New Roman" w:hAnsi="Arial" w:cs="Arial"/>
          <w:sz w:val="24"/>
          <w:szCs w:val="24"/>
          <w:lang w:eastAsia="en-GB"/>
        </w:rPr>
        <w:t xml:space="preserve">24/25 </w:t>
      </w:r>
      <w:r w:rsidR="002E748B">
        <w:rPr>
          <w:rFonts w:ascii="Arial" w:eastAsia="Times New Roman" w:hAnsi="Arial" w:cs="Arial"/>
          <w:sz w:val="24"/>
          <w:szCs w:val="24"/>
          <w:lang w:eastAsia="en-GB"/>
        </w:rPr>
        <w:t>V</w:t>
      </w:r>
      <w:r w:rsidR="002E748B" w:rsidRPr="002E748B">
        <w:rPr>
          <w:rFonts w:ascii="Arial" w:eastAsia="Times New Roman" w:hAnsi="Arial" w:cs="Arial"/>
          <w:sz w:val="24"/>
          <w:szCs w:val="24"/>
          <w:lang w:eastAsia="en-GB"/>
        </w:rPr>
        <w:t xml:space="preserve">accination </w:t>
      </w:r>
      <w:r w:rsidR="002E748B">
        <w:rPr>
          <w:rFonts w:ascii="Arial" w:eastAsia="Times New Roman" w:hAnsi="Arial" w:cs="Arial"/>
          <w:sz w:val="24"/>
          <w:szCs w:val="24"/>
          <w:lang w:eastAsia="en-GB"/>
        </w:rPr>
        <w:t>P</w:t>
      </w:r>
      <w:r w:rsidR="002E748B" w:rsidRPr="002E748B">
        <w:rPr>
          <w:rFonts w:ascii="Arial" w:eastAsia="Times New Roman" w:hAnsi="Arial" w:cs="Arial"/>
          <w:sz w:val="24"/>
          <w:szCs w:val="24"/>
          <w:lang w:eastAsia="en-GB"/>
        </w:rPr>
        <w:t>rogrammes</w:t>
      </w:r>
      <w:r w:rsidR="002C4858">
        <w:rPr>
          <w:rFonts w:ascii="Arial" w:eastAsia="Times New Roman" w:hAnsi="Arial" w:cs="Arial"/>
          <w:sz w:val="24"/>
          <w:szCs w:val="24"/>
          <w:lang w:eastAsia="en-GB"/>
        </w:rPr>
        <w:t xml:space="preserve"> audit.</w:t>
      </w:r>
      <w:r w:rsidR="002E748B" w:rsidRPr="002E748B">
        <w:rPr>
          <w:rFonts w:ascii="Arial" w:eastAsia="Times New Roman" w:hAnsi="Arial" w:cs="Arial"/>
          <w:sz w:val="24"/>
          <w:szCs w:val="24"/>
          <w:lang w:eastAsia="en-GB"/>
        </w:rPr>
        <w:t xml:space="preserve"> She highlighted the scale of the programmes, the volume of recommendations, and the i</w:t>
      </w:r>
      <w:r w:rsidR="002E748B">
        <w:rPr>
          <w:rFonts w:ascii="Arial" w:eastAsia="Times New Roman" w:hAnsi="Arial" w:cs="Arial"/>
          <w:sz w:val="24"/>
          <w:szCs w:val="24"/>
          <w:lang w:eastAsia="en-GB"/>
        </w:rPr>
        <w:t>n</w:t>
      </w:r>
      <w:r w:rsidR="002E748B" w:rsidRPr="002E748B">
        <w:rPr>
          <w:rFonts w:ascii="Arial" w:eastAsia="Times New Roman" w:hAnsi="Arial" w:cs="Arial"/>
          <w:sz w:val="24"/>
          <w:szCs w:val="24"/>
          <w:lang w:eastAsia="en-GB"/>
        </w:rPr>
        <w:t>herent risks to the Agency.</w:t>
      </w:r>
    </w:p>
    <w:p w14:paraId="59E5D544" w14:textId="4EF6AE67" w:rsidR="002E748B" w:rsidRDefault="002E748B" w:rsidP="002E748B">
      <w:pPr>
        <w:spacing w:line="300" w:lineRule="atLeast"/>
        <w:rPr>
          <w:rFonts w:ascii="Arial" w:hAnsi="Arial" w:cs="Arial"/>
          <w:sz w:val="24"/>
          <w:szCs w:val="24"/>
        </w:rPr>
      </w:pPr>
      <w:r w:rsidRPr="00B51E8C">
        <w:rPr>
          <w:rFonts w:ascii="Arial" w:hAnsi="Arial" w:cs="Arial"/>
          <w:b/>
          <w:sz w:val="24"/>
          <w:szCs w:val="24"/>
        </w:rPr>
        <w:t>7/26.</w:t>
      </w:r>
      <w:r>
        <w:rPr>
          <w:rFonts w:ascii="Arial" w:hAnsi="Arial" w:cs="Arial"/>
          <w:b/>
          <w:sz w:val="24"/>
          <w:szCs w:val="24"/>
        </w:rPr>
        <w:t>6</w:t>
      </w:r>
      <w:r>
        <w:rPr>
          <w:rFonts w:ascii="Arial" w:hAnsi="Arial" w:cs="Arial"/>
          <w:sz w:val="24"/>
          <w:szCs w:val="24"/>
        </w:rPr>
        <w:t xml:space="preserve"> Mr </w:t>
      </w:r>
      <w:r w:rsidRPr="002E748B">
        <w:rPr>
          <w:rFonts w:ascii="Arial" w:eastAsia="Times New Roman" w:hAnsi="Arial" w:cs="Arial"/>
          <w:sz w:val="24"/>
          <w:szCs w:val="24"/>
          <w:lang w:eastAsia="en-GB"/>
        </w:rPr>
        <w:t>Dawson advised that</w:t>
      </w:r>
      <w:r w:rsidR="00D8311D">
        <w:rPr>
          <w:rFonts w:ascii="Arial" w:eastAsia="Times New Roman" w:hAnsi="Arial" w:cs="Arial"/>
          <w:sz w:val="24"/>
          <w:szCs w:val="24"/>
          <w:lang w:eastAsia="en-GB"/>
        </w:rPr>
        <w:t xml:space="preserve">, </w:t>
      </w:r>
      <w:r w:rsidRPr="002E748B">
        <w:rPr>
          <w:rFonts w:ascii="Arial" w:eastAsia="Times New Roman" w:hAnsi="Arial" w:cs="Arial"/>
          <w:sz w:val="24"/>
          <w:szCs w:val="24"/>
          <w:lang w:eastAsia="en-GB"/>
        </w:rPr>
        <w:t xml:space="preserve">following organisational </w:t>
      </w:r>
      <w:r>
        <w:rPr>
          <w:rFonts w:ascii="Arial" w:eastAsia="Times New Roman" w:hAnsi="Arial" w:cs="Arial"/>
          <w:sz w:val="24"/>
          <w:szCs w:val="24"/>
          <w:lang w:eastAsia="en-GB"/>
        </w:rPr>
        <w:t xml:space="preserve">restructure </w:t>
      </w:r>
      <w:r w:rsidR="00D8311D">
        <w:rPr>
          <w:rFonts w:ascii="Arial" w:eastAsia="Times New Roman" w:hAnsi="Arial" w:cs="Arial"/>
          <w:sz w:val="24"/>
          <w:szCs w:val="24"/>
          <w:lang w:eastAsia="en-GB"/>
        </w:rPr>
        <w:t xml:space="preserve">under </w:t>
      </w:r>
      <w:r w:rsidR="00D8311D" w:rsidRPr="002E748B">
        <w:rPr>
          <w:rFonts w:ascii="Arial" w:eastAsia="Times New Roman" w:hAnsi="Arial" w:cs="Arial"/>
          <w:sz w:val="24"/>
          <w:szCs w:val="24"/>
          <w:lang w:eastAsia="en-GB"/>
        </w:rPr>
        <w:t>Resha</w:t>
      </w:r>
      <w:r w:rsidR="00D8311D">
        <w:rPr>
          <w:rFonts w:ascii="Arial" w:eastAsia="Times New Roman" w:hAnsi="Arial" w:cs="Arial"/>
          <w:sz w:val="24"/>
          <w:szCs w:val="24"/>
          <w:lang w:eastAsia="en-GB"/>
        </w:rPr>
        <w:t>pe</w:t>
      </w:r>
      <w:r>
        <w:rPr>
          <w:rFonts w:ascii="Arial" w:eastAsia="Times New Roman" w:hAnsi="Arial" w:cs="Arial"/>
          <w:sz w:val="24"/>
          <w:szCs w:val="24"/>
          <w:lang w:eastAsia="en-GB"/>
        </w:rPr>
        <w:t xml:space="preserve"> and Refresh</w:t>
      </w:r>
      <w:r w:rsidRPr="002E748B">
        <w:rPr>
          <w:rFonts w:ascii="Arial" w:eastAsia="Times New Roman" w:hAnsi="Arial" w:cs="Arial"/>
          <w:sz w:val="24"/>
          <w:szCs w:val="24"/>
          <w:lang w:eastAsia="en-GB"/>
        </w:rPr>
        <w:t xml:space="preserve"> and investment over the past two years, additional staff resources have been allocated to </w:t>
      </w:r>
      <w:r>
        <w:rPr>
          <w:rFonts w:ascii="Arial" w:eastAsia="Times New Roman" w:hAnsi="Arial" w:cs="Arial"/>
          <w:sz w:val="24"/>
          <w:szCs w:val="24"/>
          <w:lang w:eastAsia="en-GB"/>
        </w:rPr>
        <w:t>S</w:t>
      </w:r>
      <w:r w:rsidRPr="002E748B">
        <w:rPr>
          <w:rFonts w:ascii="Arial" w:eastAsia="Times New Roman" w:hAnsi="Arial" w:cs="Arial"/>
          <w:sz w:val="24"/>
          <w:szCs w:val="24"/>
          <w:lang w:eastAsia="en-GB"/>
        </w:rPr>
        <w:t xml:space="preserve">creening and </w:t>
      </w:r>
      <w:r>
        <w:rPr>
          <w:rFonts w:ascii="Arial" w:eastAsia="Times New Roman" w:hAnsi="Arial" w:cs="Arial"/>
          <w:sz w:val="24"/>
          <w:szCs w:val="24"/>
          <w:lang w:eastAsia="en-GB"/>
        </w:rPr>
        <w:t>V</w:t>
      </w:r>
      <w:r w:rsidRPr="002E748B">
        <w:rPr>
          <w:rFonts w:ascii="Arial" w:eastAsia="Times New Roman" w:hAnsi="Arial" w:cs="Arial"/>
          <w:sz w:val="24"/>
          <w:szCs w:val="24"/>
          <w:lang w:eastAsia="en-GB"/>
        </w:rPr>
        <w:t>accination. He noted that these resources now need to be fully embedded</w:t>
      </w:r>
      <w:r w:rsidRPr="002D0A91">
        <w:rPr>
          <w:rFonts w:ascii="Arial" w:eastAsia="Times New Roman" w:hAnsi="Arial" w:cs="Arial"/>
          <w:sz w:val="24"/>
          <w:szCs w:val="24"/>
          <w:lang w:eastAsia="en-GB"/>
        </w:rPr>
        <w:t xml:space="preserve">, </w:t>
      </w:r>
      <w:r w:rsidRPr="00E037FB">
        <w:rPr>
          <w:rFonts w:ascii="Arial" w:eastAsia="Times New Roman" w:hAnsi="Arial" w:cs="Arial"/>
          <w:sz w:val="24"/>
          <w:szCs w:val="24"/>
          <w:lang w:eastAsia="en-GB"/>
        </w:rPr>
        <w:t>alongside system</w:t>
      </w:r>
      <w:r w:rsidR="00E037FB">
        <w:rPr>
          <w:rFonts w:ascii="Arial" w:eastAsia="Times New Roman" w:hAnsi="Arial" w:cs="Arial"/>
          <w:sz w:val="24"/>
          <w:szCs w:val="24"/>
          <w:lang w:eastAsia="en-GB"/>
        </w:rPr>
        <w:t xml:space="preserve"> </w:t>
      </w:r>
      <w:r w:rsidRPr="00E037FB">
        <w:rPr>
          <w:rFonts w:ascii="Arial" w:eastAsia="Times New Roman" w:hAnsi="Arial" w:cs="Arial"/>
          <w:sz w:val="24"/>
          <w:szCs w:val="24"/>
          <w:lang w:eastAsia="en-GB"/>
        </w:rPr>
        <w:t>developments</w:t>
      </w:r>
      <w:r w:rsidR="00E037FB">
        <w:rPr>
          <w:rFonts w:ascii="Arial" w:eastAsia="Times New Roman" w:hAnsi="Arial" w:cs="Arial"/>
          <w:sz w:val="24"/>
          <w:szCs w:val="24"/>
          <w:lang w:eastAsia="en-GB"/>
        </w:rPr>
        <w:t xml:space="preserve">; </w:t>
      </w:r>
      <w:r w:rsidR="00E037FB" w:rsidRPr="00E037FB">
        <w:rPr>
          <w:rFonts w:ascii="Arial" w:eastAsia="Times New Roman" w:hAnsi="Arial" w:cs="Arial"/>
          <w:sz w:val="24"/>
          <w:szCs w:val="24"/>
          <w:lang w:eastAsia="en-GB"/>
        </w:rPr>
        <w:t>e.g.</w:t>
      </w:r>
      <w:r w:rsidRPr="00E037FB">
        <w:rPr>
          <w:rFonts w:ascii="Arial" w:eastAsia="Times New Roman" w:hAnsi="Arial" w:cs="Arial"/>
          <w:sz w:val="24"/>
          <w:szCs w:val="24"/>
          <w:lang w:eastAsia="en-GB"/>
        </w:rPr>
        <w:t xml:space="preserve"> </w:t>
      </w:r>
      <w:r w:rsidR="002C4858" w:rsidRPr="00E037FB">
        <w:rPr>
          <w:rFonts w:ascii="Arial" w:eastAsia="Times New Roman" w:hAnsi="Arial" w:cs="Arial"/>
          <w:sz w:val="24"/>
          <w:szCs w:val="24"/>
          <w:lang w:eastAsia="en-GB"/>
        </w:rPr>
        <w:t xml:space="preserve">work on the </w:t>
      </w:r>
      <w:r w:rsidRPr="00E037FB">
        <w:rPr>
          <w:rFonts w:ascii="Arial" w:eastAsia="Times New Roman" w:hAnsi="Arial" w:cs="Arial"/>
          <w:sz w:val="24"/>
          <w:szCs w:val="24"/>
          <w:lang w:eastAsia="en-GB"/>
        </w:rPr>
        <w:t xml:space="preserve">discovery phase </w:t>
      </w:r>
      <w:r w:rsidR="00E3161B" w:rsidRPr="00E037FB">
        <w:rPr>
          <w:rFonts w:ascii="Arial" w:eastAsia="Times New Roman" w:hAnsi="Arial" w:cs="Arial"/>
          <w:sz w:val="24"/>
          <w:szCs w:val="24"/>
          <w:lang w:eastAsia="en-GB"/>
        </w:rPr>
        <w:t xml:space="preserve">of </w:t>
      </w:r>
      <w:r w:rsidR="002C4858" w:rsidRPr="00E037FB">
        <w:rPr>
          <w:rFonts w:ascii="Arial" w:eastAsia="Times New Roman" w:hAnsi="Arial" w:cs="Arial"/>
          <w:sz w:val="24"/>
          <w:szCs w:val="24"/>
          <w:lang w:eastAsia="en-GB"/>
        </w:rPr>
        <w:t>moving s</w:t>
      </w:r>
      <w:r w:rsidRPr="00E037FB">
        <w:rPr>
          <w:rFonts w:ascii="Arial" w:eastAsia="Times New Roman" w:hAnsi="Arial" w:cs="Arial"/>
          <w:sz w:val="24"/>
          <w:szCs w:val="24"/>
          <w:lang w:eastAsia="en-GB"/>
        </w:rPr>
        <w:t xml:space="preserve">creening </w:t>
      </w:r>
      <w:r w:rsidR="002C4858" w:rsidRPr="00E037FB">
        <w:rPr>
          <w:rFonts w:ascii="Arial" w:eastAsia="Times New Roman" w:hAnsi="Arial" w:cs="Arial"/>
          <w:sz w:val="24"/>
          <w:szCs w:val="24"/>
          <w:lang w:eastAsia="en-GB"/>
        </w:rPr>
        <w:t xml:space="preserve">programmes to </w:t>
      </w:r>
      <w:r w:rsidRPr="00E037FB">
        <w:rPr>
          <w:rFonts w:ascii="Arial" w:eastAsia="Times New Roman" w:hAnsi="Arial" w:cs="Arial"/>
          <w:sz w:val="24"/>
          <w:szCs w:val="24"/>
          <w:lang w:eastAsia="en-GB"/>
        </w:rPr>
        <w:t>Encompass</w:t>
      </w:r>
      <w:r w:rsidR="002C4858" w:rsidRPr="002D0A91">
        <w:rPr>
          <w:rFonts w:ascii="Arial" w:eastAsia="Times New Roman" w:hAnsi="Arial" w:cs="Arial"/>
          <w:sz w:val="24"/>
          <w:szCs w:val="24"/>
          <w:lang w:eastAsia="en-GB"/>
        </w:rPr>
        <w:t>.</w:t>
      </w:r>
      <w:r w:rsidR="002C4858">
        <w:rPr>
          <w:rFonts w:ascii="Arial" w:eastAsia="Times New Roman" w:hAnsi="Arial" w:cs="Arial"/>
          <w:sz w:val="24"/>
          <w:szCs w:val="24"/>
          <w:lang w:eastAsia="en-GB"/>
        </w:rPr>
        <w:t xml:space="preserve"> </w:t>
      </w:r>
      <w:r w:rsidRPr="00DD15C6">
        <w:rPr>
          <w:rFonts w:ascii="Arial" w:eastAsia="Times New Roman" w:hAnsi="Arial" w:cs="Arial"/>
          <w:sz w:val="24"/>
          <w:szCs w:val="24"/>
          <w:lang w:eastAsia="en-GB"/>
        </w:rPr>
        <w:t xml:space="preserve"> </w:t>
      </w:r>
      <w:r w:rsidR="002C4858">
        <w:rPr>
          <w:rFonts w:ascii="Arial" w:eastAsia="Times New Roman" w:hAnsi="Arial" w:cs="Arial"/>
          <w:sz w:val="24"/>
          <w:szCs w:val="24"/>
          <w:lang w:eastAsia="en-GB"/>
        </w:rPr>
        <w:t xml:space="preserve">He </w:t>
      </w:r>
      <w:r w:rsidR="003263EA">
        <w:rPr>
          <w:rFonts w:ascii="Arial" w:eastAsia="Times New Roman" w:hAnsi="Arial" w:cs="Arial"/>
          <w:sz w:val="24"/>
          <w:szCs w:val="24"/>
          <w:lang w:eastAsia="en-GB"/>
        </w:rPr>
        <w:t xml:space="preserve">emphasised </w:t>
      </w:r>
      <w:r w:rsidRPr="002E748B">
        <w:rPr>
          <w:rFonts w:ascii="Arial" w:eastAsia="Times New Roman" w:hAnsi="Arial" w:cs="Arial"/>
          <w:sz w:val="24"/>
          <w:szCs w:val="24"/>
          <w:lang w:eastAsia="en-GB"/>
        </w:rPr>
        <w:t>that a pragmatic approach</w:t>
      </w:r>
      <w:r w:rsidR="002C4858">
        <w:rPr>
          <w:rFonts w:ascii="Arial" w:eastAsia="Times New Roman" w:hAnsi="Arial" w:cs="Arial"/>
          <w:sz w:val="24"/>
          <w:szCs w:val="24"/>
          <w:lang w:eastAsia="en-GB"/>
        </w:rPr>
        <w:t xml:space="preserve"> to historical systems issues was </w:t>
      </w:r>
      <w:r w:rsidRPr="002E748B">
        <w:rPr>
          <w:rFonts w:ascii="Arial" w:eastAsia="Times New Roman" w:hAnsi="Arial" w:cs="Arial"/>
          <w:sz w:val="24"/>
          <w:szCs w:val="24"/>
          <w:lang w:eastAsia="en-GB"/>
        </w:rPr>
        <w:t>required</w:t>
      </w:r>
      <w:r>
        <w:rPr>
          <w:rFonts w:ascii="Arial" w:eastAsia="Times New Roman" w:hAnsi="Arial" w:cs="Arial"/>
          <w:sz w:val="24"/>
          <w:szCs w:val="24"/>
          <w:lang w:eastAsia="en-GB"/>
        </w:rPr>
        <w:t>.</w:t>
      </w:r>
    </w:p>
    <w:p w14:paraId="613371C2" w14:textId="77777777" w:rsidR="002E748B" w:rsidRDefault="002E748B" w:rsidP="002E748B">
      <w:pPr>
        <w:spacing w:after="0" w:line="240" w:lineRule="auto"/>
        <w:rPr>
          <w:rFonts w:ascii="Arial" w:hAnsi="Arial" w:cs="Arial"/>
          <w:sz w:val="24"/>
          <w:szCs w:val="24"/>
        </w:rPr>
      </w:pPr>
      <w:r w:rsidRPr="00B51E8C">
        <w:rPr>
          <w:rFonts w:ascii="Arial" w:hAnsi="Arial" w:cs="Arial"/>
          <w:b/>
          <w:sz w:val="24"/>
          <w:szCs w:val="24"/>
        </w:rPr>
        <w:t>7/26.</w:t>
      </w:r>
      <w:r>
        <w:rPr>
          <w:rFonts w:ascii="Arial" w:hAnsi="Arial" w:cs="Arial"/>
          <w:b/>
          <w:sz w:val="24"/>
          <w:szCs w:val="24"/>
        </w:rPr>
        <w:t>7</w:t>
      </w:r>
      <w:r>
        <w:rPr>
          <w:rFonts w:ascii="Arial" w:hAnsi="Arial" w:cs="Arial"/>
          <w:sz w:val="24"/>
          <w:szCs w:val="24"/>
        </w:rPr>
        <w:t xml:space="preserve"> Ms Henderson noted that reporting on this to the board is useful and it keeps it high on the agenda.</w:t>
      </w:r>
    </w:p>
    <w:p w14:paraId="0DA01A70" w14:textId="77777777" w:rsidR="00344D72" w:rsidRDefault="00344D72" w:rsidP="00344D72">
      <w:pPr>
        <w:spacing w:after="0" w:line="240" w:lineRule="auto"/>
        <w:rPr>
          <w:rFonts w:ascii="Arial" w:hAnsi="Arial" w:cs="Arial"/>
          <w:sz w:val="24"/>
          <w:szCs w:val="24"/>
        </w:rPr>
      </w:pPr>
    </w:p>
    <w:p w14:paraId="5222F0EF" w14:textId="77777777" w:rsidR="00344D72" w:rsidRDefault="00344D72" w:rsidP="00344D72">
      <w:pPr>
        <w:tabs>
          <w:tab w:val="left" w:pos="1710"/>
        </w:tabs>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2E748B">
        <w:rPr>
          <w:rFonts w:ascii="Arial" w:hAnsi="Arial" w:cs="Arial"/>
          <w:b/>
          <w:sz w:val="24"/>
          <w:szCs w:val="24"/>
        </w:rPr>
        <w:t>8</w:t>
      </w:r>
      <w:r>
        <w:rPr>
          <w:rFonts w:ascii="Arial" w:hAnsi="Arial" w:cs="Arial"/>
          <w:b/>
          <w:sz w:val="24"/>
          <w:szCs w:val="24"/>
        </w:rPr>
        <w:t xml:space="preserve"> </w:t>
      </w:r>
      <w:r w:rsidR="005C0109">
        <w:rPr>
          <w:rFonts w:ascii="Arial" w:hAnsi="Arial" w:cs="Arial"/>
          <w:sz w:val="24"/>
          <w:szCs w:val="24"/>
        </w:rPr>
        <w:t>Members Noted the Internal Audit Progress Report.</w:t>
      </w:r>
    </w:p>
    <w:p w14:paraId="2181EE26" w14:textId="77777777" w:rsidR="005C0109" w:rsidRDefault="005C0109" w:rsidP="00344D72">
      <w:pPr>
        <w:tabs>
          <w:tab w:val="left" w:pos="1710"/>
        </w:tabs>
        <w:spacing w:after="0" w:line="240" w:lineRule="auto"/>
        <w:rPr>
          <w:rFonts w:ascii="Arial" w:hAnsi="Arial" w:cs="Arial"/>
          <w:sz w:val="24"/>
          <w:szCs w:val="24"/>
        </w:rPr>
      </w:pPr>
    </w:p>
    <w:p w14:paraId="1099DBCF" w14:textId="77777777" w:rsidR="005C0109" w:rsidRPr="00DD63DB" w:rsidRDefault="001E471F" w:rsidP="005C0109">
      <w:pPr>
        <w:spacing w:after="0" w:line="240" w:lineRule="auto"/>
        <w:rPr>
          <w:rFonts w:ascii="Arial" w:hAnsi="Arial" w:cs="Arial"/>
          <w:i/>
          <w:sz w:val="24"/>
          <w:szCs w:val="24"/>
        </w:rPr>
      </w:pPr>
      <w:r>
        <w:rPr>
          <w:rFonts w:ascii="Arial" w:hAnsi="Arial" w:cs="Arial"/>
          <w:i/>
          <w:sz w:val="24"/>
          <w:szCs w:val="24"/>
        </w:rPr>
        <w:t>Year End – Follow Up on Outstanding Internal Audit Recommendations 2025/26</w:t>
      </w:r>
      <w:r w:rsidR="005C0109" w:rsidRPr="00DD63DB">
        <w:rPr>
          <w:rFonts w:ascii="Arial" w:hAnsi="Arial" w:cs="Arial"/>
          <w:i/>
          <w:sz w:val="24"/>
          <w:szCs w:val="24"/>
        </w:rPr>
        <w:t xml:space="preserve"> [GAC/0</w:t>
      </w:r>
      <w:r>
        <w:rPr>
          <w:rFonts w:ascii="Arial" w:hAnsi="Arial" w:cs="Arial"/>
          <w:i/>
          <w:sz w:val="24"/>
          <w:szCs w:val="24"/>
        </w:rPr>
        <w:t>6</w:t>
      </w:r>
      <w:r w:rsidR="005C0109" w:rsidRPr="00DD63DB">
        <w:rPr>
          <w:rFonts w:ascii="Arial" w:hAnsi="Arial" w:cs="Arial"/>
          <w:i/>
          <w:sz w:val="24"/>
          <w:szCs w:val="24"/>
        </w:rPr>
        <w:t>/</w:t>
      </w:r>
      <w:r w:rsidR="005C0109">
        <w:rPr>
          <w:rFonts w:ascii="Arial" w:hAnsi="Arial" w:cs="Arial"/>
          <w:i/>
          <w:sz w:val="24"/>
          <w:szCs w:val="24"/>
        </w:rPr>
        <w:t>0</w:t>
      </w:r>
      <w:r>
        <w:rPr>
          <w:rFonts w:ascii="Arial" w:hAnsi="Arial" w:cs="Arial"/>
          <w:i/>
          <w:sz w:val="24"/>
          <w:szCs w:val="24"/>
        </w:rPr>
        <w:t>4</w:t>
      </w:r>
      <w:r w:rsidR="005C0109" w:rsidRPr="00DD63DB">
        <w:rPr>
          <w:rFonts w:ascii="Arial" w:hAnsi="Arial" w:cs="Arial"/>
          <w:i/>
          <w:sz w:val="24"/>
          <w:szCs w:val="24"/>
        </w:rPr>
        <w:t>/2</w:t>
      </w:r>
      <w:r w:rsidR="005C0109">
        <w:rPr>
          <w:rFonts w:ascii="Arial" w:hAnsi="Arial" w:cs="Arial"/>
          <w:i/>
          <w:sz w:val="24"/>
          <w:szCs w:val="24"/>
        </w:rPr>
        <w:t>6</w:t>
      </w:r>
      <w:r w:rsidR="005C0109" w:rsidRPr="00DD63DB">
        <w:rPr>
          <w:rFonts w:ascii="Arial" w:hAnsi="Arial" w:cs="Arial"/>
          <w:i/>
          <w:sz w:val="24"/>
          <w:szCs w:val="24"/>
        </w:rPr>
        <w:t>]</w:t>
      </w:r>
    </w:p>
    <w:p w14:paraId="799249EB" w14:textId="77777777" w:rsidR="00344D72" w:rsidRDefault="00344D72" w:rsidP="00344D72">
      <w:pPr>
        <w:tabs>
          <w:tab w:val="left" w:pos="1710"/>
        </w:tabs>
        <w:spacing w:after="0" w:line="240" w:lineRule="auto"/>
        <w:rPr>
          <w:rFonts w:ascii="Arial" w:hAnsi="Arial" w:cs="Arial"/>
          <w:sz w:val="24"/>
          <w:szCs w:val="24"/>
        </w:rPr>
      </w:pPr>
    </w:p>
    <w:p w14:paraId="7C2AC5A3" w14:textId="77777777" w:rsidR="00E60ADD" w:rsidRPr="00E60ADD" w:rsidRDefault="00344D72" w:rsidP="00E60ADD">
      <w:pPr>
        <w:spacing w:line="300" w:lineRule="atLeast"/>
        <w:rPr>
          <w:rFonts w:ascii="Arial" w:eastAsia="Times New Roman" w:hAnsi="Arial" w:cs="Arial"/>
          <w:sz w:val="24"/>
          <w:szCs w:val="24"/>
          <w:lang w:eastAsia="en-GB"/>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34773C">
        <w:rPr>
          <w:rFonts w:ascii="Arial" w:hAnsi="Arial" w:cs="Arial"/>
          <w:b/>
          <w:sz w:val="24"/>
          <w:szCs w:val="24"/>
        </w:rPr>
        <w:t>9</w:t>
      </w:r>
      <w:r>
        <w:rPr>
          <w:rFonts w:ascii="Arial" w:hAnsi="Arial" w:cs="Arial"/>
          <w:b/>
          <w:sz w:val="24"/>
          <w:szCs w:val="24"/>
        </w:rPr>
        <w:t xml:space="preserve"> </w:t>
      </w:r>
      <w:r w:rsidR="00FC44D2">
        <w:rPr>
          <w:rFonts w:ascii="Arial" w:hAnsi="Arial" w:cs="Arial"/>
          <w:sz w:val="24"/>
          <w:szCs w:val="24"/>
        </w:rPr>
        <w:t>Mr Charles presented the</w:t>
      </w:r>
      <w:r w:rsidR="005F093F">
        <w:rPr>
          <w:rFonts w:ascii="Arial" w:hAnsi="Arial" w:cs="Arial"/>
          <w:sz w:val="24"/>
          <w:szCs w:val="24"/>
        </w:rPr>
        <w:t xml:space="preserve"> Year End </w:t>
      </w:r>
      <w:r w:rsidR="001E471F" w:rsidRPr="001E471F">
        <w:rPr>
          <w:rFonts w:ascii="Arial" w:hAnsi="Arial" w:cs="Arial"/>
          <w:sz w:val="24"/>
          <w:szCs w:val="24"/>
        </w:rPr>
        <w:t>Follow Up on Outstanding Internal Audit Recommendations 2025/26</w:t>
      </w:r>
      <w:r w:rsidR="00E60ADD">
        <w:rPr>
          <w:rFonts w:ascii="Arial" w:hAnsi="Arial" w:cs="Arial"/>
          <w:sz w:val="24"/>
          <w:szCs w:val="24"/>
        </w:rPr>
        <w:t xml:space="preserve"> summarising the management conclusions. </w:t>
      </w:r>
      <w:r w:rsidR="00E60ADD" w:rsidRPr="00E60ADD">
        <w:rPr>
          <w:rFonts w:ascii="Arial" w:hAnsi="Arial" w:cs="Arial"/>
          <w:sz w:val="24"/>
          <w:szCs w:val="24"/>
        </w:rPr>
        <w:t>He highlighted the implementation status of accepted Priority 1 and Priority 2 recommendations where implementation dates had passed. Of the 96 outstanding recommendations examined, 86 were fully implemented and a further 10 partially implemented. He emphasised that management should ensure all partially implemented recommendations are completed in line with revised target dates.</w:t>
      </w:r>
      <w:r w:rsidR="00E60ADD">
        <w:rPr>
          <w:rFonts w:ascii="Arial" w:hAnsi="Arial" w:cs="Arial"/>
        </w:rPr>
        <w:t xml:space="preserve"> </w:t>
      </w:r>
      <w:r w:rsidR="00E60ADD">
        <w:rPr>
          <w:rFonts w:ascii="Arial" w:hAnsi="Arial" w:cs="Arial"/>
          <w:sz w:val="24"/>
          <w:szCs w:val="24"/>
        </w:rPr>
        <w:t xml:space="preserve">He </w:t>
      </w:r>
      <w:r w:rsidR="00E60ADD" w:rsidRPr="00E60ADD">
        <w:rPr>
          <w:rFonts w:ascii="Arial" w:eastAsia="Times New Roman" w:hAnsi="Arial" w:cs="Arial"/>
          <w:sz w:val="24"/>
          <w:szCs w:val="24"/>
          <w:lang w:eastAsia="en-GB"/>
        </w:rPr>
        <w:t>advised that, of the 28 recommendations reviewed during this follow</w:t>
      </w:r>
      <w:r w:rsidR="00E60ADD" w:rsidRPr="00E60ADD">
        <w:rPr>
          <w:rFonts w:ascii="Arial" w:eastAsia="Times New Roman" w:hAnsi="Arial" w:cs="Arial"/>
          <w:sz w:val="24"/>
          <w:szCs w:val="24"/>
          <w:lang w:eastAsia="en-GB"/>
        </w:rPr>
        <w:noBreakHyphen/>
        <w:t>up, 16 related to significant findings that had previously resulted in Limited Assurance opinions. Of these, nine were implemented during the period October 2025 to March 2026</w:t>
      </w:r>
      <w:r w:rsidR="00E60ADD">
        <w:rPr>
          <w:rFonts w:ascii="Arial" w:eastAsia="Times New Roman" w:hAnsi="Arial" w:cs="Arial"/>
          <w:sz w:val="24"/>
          <w:szCs w:val="24"/>
          <w:lang w:eastAsia="en-GB"/>
        </w:rPr>
        <w:t>. He noted that full details of the findings are set out in the body of the report.</w:t>
      </w:r>
    </w:p>
    <w:p w14:paraId="0FECF56E" w14:textId="77777777" w:rsidR="00344D72" w:rsidRDefault="00344D72" w:rsidP="00344D72">
      <w:pPr>
        <w:tabs>
          <w:tab w:val="left" w:pos="1710"/>
        </w:tabs>
        <w:spacing w:after="0" w:line="240" w:lineRule="auto"/>
        <w:rPr>
          <w:rFonts w:ascii="Arial" w:hAnsi="Arial" w:cs="Arial"/>
          <w:sz w:val="24"/>
          <w:szCs w:val="24"/>
        </w:rPr>
      </w:pPr>
    </w:p>
    <w:p w14:paraId="10903024" w14:textId="77777777" w:rsidR="00344D72" w:rsidRPr="0052627F" w:rsidRDefault="00344D72" w:rsidP="00E60ADD">
      <w:pPr>
        <w:spacing w:line="300" w:lineRule="atLeast"/>
        <w:rPr>
          <w:rFonts w:ascii="Arial" w:hAnsi="Arial" w:cs="Arial"/>
          <w:sz w:val="24"/>
          <w:szCs w:val="24"/>
        </w:rPr>
      </w:pPr>
      <w:r>
        <w:rPr>
          <w:rFonts w:ascii="Arial" w:hAnsi="Arial" w:cs="Arial"/>
          <w:b/>
          <w:sz w:val="24"/>
          <w:szCs w:val="24"/>
        </w:rPr>
        <w:t>7</w:t>
      </w:r>
      <w:r w:rsidRPr="0052627F">
        <w:rPr>
          <w:rFonts w:ascii="Arial" w:hAnsi="Arial" w:cs="Arial"/>
          <w:b/>
          <w:sz w:val="24"/>
          <w:szCs w:val="24"/>
        </w:rPr>
        <w:t>/2</w:t>
      </w:r>
      <w:r>
        <w:rPr>
          <w:rFonts w:ascii="Arial" w:hAnsi="Arial" w:cs="Arial"/>
          <w:b/>
          <w:sz w:val="24"/>
          <w:szCs w:val="24"/>
        </w:rPr>
        <w:t>6</w:t>
      </w:r>
      <w:r w:rsidRPr="0052627F">
        <w:rPr>
          <w:rFonts w:ascii="Arial" w:hAnsi="Arial" w:cs="Arial"/>
          <w:b/>
          <w:sz w:val="24"/>
          <w:szCs w:val="24"/>
        </w:rPr>
        <w:t>.</w:t>
      </w:r>
      <w:r w:rsidR="0034773C">
        <w:rPr>
          <w:rFonts w:ascii="Arial" w:hAnsi="Arial" w:cs="Arial"/>
          <w:b/>
          <w:sz w:val="24"/>
          <w:szCs w:val="24"/>
        </w:rPr>
        <w:t>10</w:t>
      </w:r>
      <w:r w:rsidR="00E60ADD">
        <w:rPr>
          <w:rFonts w:ascii="Arial" w:hAnsi="Arial" w:cs="Arial"/>
          <w:b/>
          <w:sz w:val="24"/>
          <w:szCs w:val="24"/>
        </w:rPr>
        <w:t xml:space="preserve"> </w:t>
      </w:r>
      <w:r w:rsidR="00E60ADD" w:rsidRPr="00E60ADD">
        <w:rPr>
          <w:rFonts w:ascii="Arial" w:eastAsia="Times New Roman" w:hAnsi="Arial" w:cs="Arial"/>
          <w:sz w:val="24"/>
          <w:szCs w:val="24"/>
          <w:lang w:eastAsia="en-GB"/>
        </w:rPr>
        <w:t xml:space="preserve">Mr Charles noted positive progress against </w:t>
      </w:r>
      <w:r w:rsidR="00E60ADD">
        <w:rPr>
          <w:rFonts w:ascii="Arial" w:eastAsia="Times New Roman" w:hAnsi="Arial" w:cs="Arial"/>
          <w:sz w:val="24"/>
          <w:szCs w:val="24"/>
          <w:lang w:eastAsia="en-GB"/>
        </w:rPr>
        <w:t xml:space="preserve">the Vaccination </w:t>
      </w:r>
      <w:r w:rsidR="00E60ADD" w:rsidRPr="00E60ADD">
        <w:rPr>
          <w:rFonts w:ascii="Arial" w:eastAsia="Times New Roman" w:hAnsi="Arial" w:cs="Arial"/>
          <w:sz w:val="24"/>
          <w:szCs w:val="24"/>
          <w:lang w:eastAsia="en-GB"/>
        </w:rPr>
        <w:t xml:space="preserve">recommendations. </w:t>
      </w:r>
      <w:r w:rsidR="00E60ADD">
        <w:rPr>
          <w:rFonts w:ascii="Arial" w:eastAsia="Times New Roman" w:hAnsi="Arial" w:cs="Arial"/>
          <w:sz w:val="24"/>
          <w:szCs w:val="24"/>
          <w:lang w:eastAsia="en-GB"/>
        </w:rPr>
        <w:t xml:space="preserve">He advised that </w:t>
      </w:r>
      <w:r w:rsidR="00E60ADD" w:rsidRPr="00E60ADD">
        <w:rPr>
          <w:rFonts w:ascii="Arial" w:eastAsia="Times New Roman" w:hAnsi="Arial" w:cs="Arial"/>
          <w:sz w:val="24"/>
          <w:szCs w:val="24"/>
          <w:lang w:eastAsia="en-GB"/>
        </w:rPr>
        <w:t xml:space="preserve">the oldest </w:t>
      </w:r>
      <w:r w:rsidR="00E60ADD">
        <w:rPr>
          <w:rFonts w:ascii="Arial" w:eastAsia="Times New Roman" w:hAnsi="Arial" w:cs="Arial"/>
          <w:sz w:val="24"/>
          <w:szCs w:val="24"/>
          <w:lang w:eastAsia="en-GB"/>
        </w:rPr>
        <w:t xml:space="preserve">recommendation </w:t>
      </w:r>
      <w:r w:rsidR="00E60ADD" w:rsidRPr="00E60ADD">
        <w:rPr>
          <w:rFonts w:ascii="Arial" w:eastAsia="Times New Roman" w:hAnsi="Arial" w:cs="Arial"/>
          <w:sz w:val="24"/>
          <w:szCs w:val="24"/>
          <w:lang w:eastAsia="en-GB"/>
        </w:rPr>
        <w:t>relat</w:t>
      </w:r>
      <w:r w:rsidR="00E60ADD">
        <w:rPr>
          <w:rFonts w:ascii="Arial" w:eastAsia="Times New Roman" w:hAnsi="Arial" w:cs="Arial"/>
          <w:sz w:val="24"/>
          <w:szCs w:val="24"/>
          <w:lang w:eastAsia="en-GB"/>
        </w:rPr>
        <w:t>es</w:t>
      </w:r>
      <w:r w:rsidR="00E60ADD" w:rsidRPr="00E60ADD">
        <w:rPr>
          <w:rFonts w:ascii="Arial" w:eastAsia="Times New Roman" w:hAnsi="Arial" w:cs="Arial"/>
          <w:sz w:val="24"/>
          <w:szCs w:val="24"/>
          <w:lang w:eastAsia="en-GB"/>
        </w:rPr>
        <w:t xml:space="preserve"> to </w:t>
      </w:r>
      <w:r w:rsidR="00E60ADD">
        <w:rPr>
          <w:rFonts w:ascii="Arial" w:eastAsia="Times New Roman" w:hAnsi="Arial" w:cs="Arial"/>
          <w:sz w:val="24"/>
          <w:szCs w:val="24"/>
          <w:lang w:eastAsia="en-GB"/>
        </w:rPr>
        <w:t>P</w:t>
      </w:r>
      <w:r w:rsidR="00E60ADD" w:rsidRPr="00E60ADD">
        <w:rPr>
          <w:rFonts w:ascii="Arial" w:eastAsia="Times New Roman" w:hAnsi="Arial" w:cs="Arial"/>
          <w:sz w:val="24"/>
          <w:szCs w:val="24"/>
          <w:lang w:eastAsia="en-GB"/>
        </w:rPr>
        <w:t xml:space="preserve">opulation </w:t>
      </w:r>
      <w:r w:rsidR="00E60ADD">
        <w:rPr>
          <w:rFonts w:ascii="Arial" w:eastAsia="Times New Roman" w:hAnsi="Arial" w:cs="Arial"/>
          <w:sz w:val="24"/>
          <w:szCs w:val="24"/>
          <w:lang w:eastAsia="en-GB"/>
        </w:rPr>
        <w:t>S</w:t>
      </w:r>
      <w:r w:rsidR="00E60ADD" w:rsidRPr="00E60ADD">
        <w:rPr>
          <w:rFonts w:ascii="Arial" w:eastAsia="Times New Roman" w:hAnsi="Arial" w:cs="Arial"/>
          <w:sz w:val="24"/>
          <w:szCs w:val="24"/>
          <w:lang w:eastAsia="en-GB"/>
        </w:rPr>
        <w:t>creening where work is ongoing. He also highlighted a small number of recommendations within Vaccination and PPI that remain open</w:t>
      </w:r>
      <w:r w:rsidR="00E60ADD">
        <w:rPr>
          <w:rFonts w:ascii="Arial" w:eastAsia="Times New Roman" w:hAnsi="Arial" w:cs="Arial"/>
          <w:sz w:val="24"/>
          <w:szCs w:val="24"/>
          <w:lang w:eastAsia="en-GB"/>
        </w:rPr>
        <w:t xml:space="preserve">, and noted work is progressing to close these. </w:t>
      </w:r>
      <w:r w:rsidR="00E60ADD" w:rsidRPr="00E60ADD">
        <w:rPr>
          <w:rFonts w:ascii="Arial" w:eastAsia="Times New Roman" w:hAnsi="Arial" w:cs="Arial"/>
          <w:sz w:val="24"/>
          <w:szCs w:val="24"/>
          <w:lang w:eastAsia="en-GB"/>
        </w:rPr>
        <w:t xml:space="preserve">Mr Charles </w:t>
      </w:r>
      <w:r w:rsidR="00E60ADD" w:rsidRPr="00E60ADD">
        <w:rPr>
          <w:rFonts w:ascii="Arial" w:eastAsia="Times New Roman" w:hAnsi="Arial" w:cs="Arial"/>
          <w:sz w:val="24"/>
          <w:szCs w:val="24"/>
          <w:lang w:eastAsia="en-GB"/>
        </w:rPr>
        <w:lastRenderedPageBreak/>
        <w:t>identified particular concern in relation to the Trust</w:t>
      </w:r>
      <w:r w:rsidR="00E60ADD">
        <w:rPr>
          <w:rFonts w:ascii="Arial" w:eastAsia="Times New Roman" w:hAnsi="Arial" w:cs="Arial"/>
          <w:sz w:val="24"/>
          <w:szCs w:val="24"/>
          <w:lang w:eastAsia="en-GB"/>
        </w:rPr>
        <w:t xml:space="preserve"> C</w:t>
      </w:r>
      <w:r w:rsidR="00E60ADD" w:rsidRPr="00E60ADD">
        <w:rPr>
          <w:rFonts w:ascii="Arial" w:eastAsia="Times New Roman" w:hAnsi="Arial" w:cs="Arial"/>
          <w:sz w:val="24"/>
          <w:szCs w:val="24"/>
          <w:lang w:eastAsia="en-GB"/>
        </w:rPr>
        <w:t xml:space="preserve">ommissioned </w:t>
      </w:r>
      <w:r w:rsidR="00E60ADD">
        <w:rPr>
          <w:rFonts w:ascii="Arial" w:eastAsia="Times New Roman" w:hAnsi="Arial" w:cs="Arial"/>
          <w:sz w:val="24"/>
          <w:szCs w:val="24"/>
          <w:lang w:eastAsia="en-GB"/>
        </w:rPr>
        <w:t>S</w:t>
      </w:r>
      <w:r w:rsidR="00E60ADD" w:rsidRPr="00E60ADD">
        <w:rPr>
          <w:rFonts w:ascii="Arial" w:eastAsia="Times New Roman" w:hAnsi="Arial" w:cs="Arial"/>
          <w:sz w:val="24"/>
          <w:szCs w:val="24"/>
          <w:lang w:eastAsia="en-GB"/>
        </w:rPr>
        <w:t>ervices and performance management recommendations</w:t>
      </w:r>
      <w:r w:rsidR="00213004">
        <w:rPr>
          <w:rFonts w:ascii="Arial" w:eastAsia="Times New Roman" w:hAnsi="Arial" w:cs="Arial"/>
          <w:sz w:val="24"/>
          <w:szCs w:val="24"/>
          <w:lang w:eastAsia="en-GB"/>
        </w:rPr>
        <w:t xml:space="preserve">, </w:t>
      </w:r>
      <w:r w:rsidR="00E60ADD" w:rsidRPr="00E60ADD">
        <w:rPr>
          <w:rFonts w:ascii="Arial" w:eastAsia="Times New Roman" w:hAnsi="Arial" w:cs="Arial"/>
          <w:sz w:val="24"/>
          <w:szCs w:val="24"/>
          <w:lang w:eastAsia="en-GB"/>
        </w:rPr>
        <w:t>advis</w:t>
      </w:r>
      <w:r w:rsidR="00213004">
        <w:rPr>
          <w:rFonts w:ascii="Arial" w:eastAsia="Times New Roman" w:hAnsi="Arial" w:cs="Arial"/>
          <w:sz w:val="24"/>
          <w:szCs w:val="24"/>
          <w:lang w:eastAsia="en-GB"/>
        </w:rPr>
        <w:t>ing</w:t>
      </w:r>
      <w:r w:rsidR="00E60ADD" w:rsidRPr="00E60ADD">
        <w:rPr>
          <w:rFonts w:ascii="Arial" w:eastAsia="Times New Roman" w:hAnsi="Arial" w:cs="Arial"/>
          <w:sz w:val="24"/>
          <w:szCs w:val="24"/>
          <w:lang w:eastAsia="en-GB"/>
        </w:rPr>
        <w:t xml:space="preserve"> that an active programme of work is </w:t>
      </w:r>
      <w:r w:rsidR="00213004">
        <w:rPr>
          <w:rFonts w:ascii="Arial" w:eastAsia="Times New Roman" w:hAnsi="Arial" w:cs="Arial"/>
          <w:sz w:val="24"/>
          <w:szCs w:val="24"/>
          <w:lang w:eastAsia="en-GB"/>
        </w:rPr>
        <w:t>currently ongoing.</w:t>
      </w:r>
    </w:p>
    <w:p w14:paraId="06938AE1" w14:textId="77777777" w:rsidR="00344D72" w:rsidRPr="00213004" w:rsidRDefault="00344D72" w:rsidP="00213004">
      <w:pPr>
        <w:spacing w:line="300" w:lineRule="atLeast"/>
        <w:rPr>
          <w:rFonts w:ascii="Arial" w:eastAsia="Times New Roman" w:hAnsi="Arial" w:cs="Arial"/>
          <w:sz w:val="24"/>
          <w:szCs w:val="24"/>
          <w:lang w:eastAsia="en-GB"/>
        </w:rPr>
      </w:pPr>
      <w:r>
        <w:rPr>
          <w:rFonts w:ascii="Arial" w:hAnsi="Arial" w:cs="Arial"/>
          <w:b/>
          <w:sz w:val="24"/>
          <w:szCs w:val="24"/>
        </w:rPr>
        <w:t>7</w:t>
      </w:r>
      <w:r w:rsidRPr="0052627F">
        <w:rPr>
          <w:rFonts w:ascii="Arial" w:hAnsi="Arial" w:cs="Arial"/>
          <w:b/>
          <w:sz w:val="24"/>
          <w:szCs w:val="24"/>
        </w:rPr>
        <w:t>/2</w:t>
      </w:r>
      <w:r>
        <w:rPr>
          <w:rFonts w:ascii="Arial" w:hAnsi="Arial" w:cs="Arial"/>
          <w:b/>
          <w:sz w:val="24"/>
          <w:szCs w:val="24"/>
        </w:rPr>
        <w:t>6</w:t>
      </w:r>
      <w:r w:rsidRPr="0052627F">
        <w:rPr>
          <w:rFonts w:ascii="Arial" w:hAnsi="Arial" w:cs="Arial"/>
          <w:b/>
          <w:sz w:val="24"/>
          <w:szCs w:val="24"/>
        </w:rPr>
        <w:t>.</w:t>
      </w:r>
      <w:r w:rsidR="0034773C">
        <w:rPr>
          <w:rFonts w:ascii="Arial" w:hAnsi="Arial" w:cs="Arial"/>
          <w:b/>
          <w:sz w:val="24"/>
          <w:szCs w:val="24"/>
        </w:rPr>
        <w:t>11</w:t>
      </w:r>
      <w:r w:rsidR="009A0EBD">
        <w:rPr>
          <w:rFonts w:ascii="Arial" w:hAnsi="Arial" w:cs="Arial"/>
          <w:b/>
          <w:sz w:val="24"/>
          <w:szCs w:val="24"/>
        </w:rPr>
        <w:t xml:space="preserve"> </w:t>
      </w:r>
      <w:r w:rsidR="00213004" w:rsidRPr="00213004">
        <w:rPr>
          <w:rFonts w:ascii="Arial" w:eastAsia="Times New Roman" w:hAnsi="Arial" w:cs="Arial"/>
          <w:sz w:val="24"/>
          <w:szCs w:val="24"/>
          <w:lang w:eastAsia="en-GB"/>
        </w:rPr>
        <w:t>Ms Henderson noted that the report was clear and well</w:t>
      </w:r>
      <w:r w:rsidR="00213004" w:rsidRPr="00213004">
        <w:rPr>
          <w:rFonts w:ascii="Arial" w:eastAsia="Times New Roman" w:hAnsi="Arial" w:cs="Arial"/>
          <w:sz w:val="24"/>
          <w:szCs w:val="24"/>
          <w:lang w:eastAsia="en-GB"/>
        </w:rPr>
        <w:noBreakHyphen/>
        <w:t>presented. Mr Irvine welcomed the progress</w:t>
      </w:r>
      <w:r w:rsidR="00483B82">
        <w:rPr>
          <w:rFonts w:ascii="Arial" w:eastAsia="Times New Roman" w:hAnsi="Arial" w:cs="Arial"/>
          <w:sz w:val="24"/>
          <w:szCs w:val="24"/>
          <w:lang w:eastAsia="en-GB"/>
        </w:rPr>
        <w:t xml:space="preserve"> achieved</w:t>
      </w:r>
      <w:r w:rsidR="00213004" w:rsidRPr="00213004">
        <w:rPr>
          <w:rFonts w:ascii="Arial" w:eastAsia="Times New Roman" w:hAnsi="Arial" w:cs="Arial"/>
          <w:sz w:val="24"/>
          <w:szCs w:val="24"/>
          <w:lang w:eastAsia="en-GB"/>
        </w:rPr>
        <w:t xml:space="preserve">, </w:t>
      </w:r>
      <w:r w:rsidR="00483B82">
        <w:rPr>
          <w:rFonts w:ascii="Arial" w:eastAsia="Times New Roman" w:hAnsi="Arial" w:cs="Arial"/>
          <w:sz w:val="24"/>
          <w:szCs w:val="24"/>
          <w:lang w:eastAsia="en-GB"/>
        </w:rPr>
        <w:t>highlighting</w:t>
      </w:r>
      <w:r w:rsidR="00483B82" w:rsidRPr="00213004">
        <w:rPr>
          <w:rFonts w:ascii="Arial" w:eastAsia="Times New Roman" w:hAnsi="Arial" w:cs="Arial"/>
          <w:sz w:val="24"/>
          <w:szCs w:val="24"/>
          <w:lang w:eastAsia="en-GB"/>
        </w:rPr>
        <w:t xml:space="preserve"> </w:t>
      </w:r>
      <w:r w:rsidR="00213004" w:rsidRPr="00213004">
        <w:rPr>
          <w:rFonts w:ascii="Arial" w:eastAsia="Times New Roman" w:hAnsi="Arial" w:cs="Arial"/>
          <w:sz w:val="24"/>
          <w:szCs w:val="24"/>
          <w:lang w:eastAsia="en-GB"/>
        </w:rPr>
        <w:t xml:space="preserve">that it was encouraging to see outlying actions being closed, and emphasised the importance of embedding </w:t>
      </w:r>
      <w:r w:rsidR="00213004">
        <w:rPr>
          <w:rFonts w:ascii="Arial" w:eastAsia="Times New Roman" w:hAnsi="Arial" w:cs="Arial"/>
          <w:sz w:val="24"/>
          <w:szCs w:val="24"/>
          <w:lang w:eastAsia="en-GB"/>
        </w:rPr>
        <w:t>the process</w:t>
      </w:r>
      <w:r w:rsidR="00213004" w:rsidRPr="00213004">
        <w:rPr>
          <w:rFonts w:ascii="Arial" w:eastAsia="Times New Roman" w:hAnsi="Arial" w:cs="Arial"/>
          <w:sz w:val="24"/>
          <w:szCs w:val="24"/>
          <w:lang w:eastAsia="en-GB"/>
        </w:rPr>
        <w:t xml:space="preserve"> into routine practice. He commended teams for the progress achieved.</w:t>
      </w:r>
      <w:r w:rsidR="00213004">
        <w:rPr>
          <w:rFonts w:ascii="Arial" w:eastAsia="Times New Roman" w:hAnsi="Arial" w:cs="Arial"/>
          <w:sz w:val="24"/>
          <w:szCs w:val="24"/>
          <w:lang w:eastAsia="en-GB"/>
        </w:rPr>
        <w:t xml:space="preserve"> </w:t>
      </w:r>
      <w:r w:rsidR="00213004" w:rsidRPr="00213004">
        <w:rPr>
          <w:rFonts w:ascii="Arial" w:eastAsia="Times New Roman" w:hAnsi="Arial" w:cs="Arial"/>
          <w:sz w:val="24"/>
          <w:szCs w:val="24"/>
          <w:lang w:eastAsia="en-GB"/>
        </w:rPr>
        <w:t>Mr Blaney also noted strong progress in the Internal Audit follow</w:t>
      </w:r>
      <w:r w:rsidR="00213004" w:rsidRPr="00213004">
        <w:rPr>
          <w:rFonts w:ascii="Arial" w:eastAsia="Times New Roman" w:hAnsi="Arial" w:cs="Arial"/>
          <w:sz w:val="24"/>
          <w:szCs w:val="24"/>
          <w:lang w:eastAsia="en-GB"/>
        </w:rPr>
        <w:noBreakHyphen/>
        <w:t>up process. Ms Henderson welcomed the positive assurance and acknowledged the significant effort made across the organisation to this progress.</w:t>
      </w:r>
    </w:p>
    <w:p w14:paraId="65439D3F" w14:textId="77777777" w:rsidR="00344D72" w:rsidRDefault="00344D72" w:rsidP="00344D72">
      <w:pPr>
        <w:tabs>
          <w:tab w:val="left" w:pos="1710"/>
        </w:tabs>
        <w:spacing w:after="0" w:line="240" w:lineRule="auto"/>
        <w:rPr>
          <w:rFonts w:ascii="Arial" w:hAnsi="Arial" w:cs="Arial"/>
          <w:bCs/>
          <w:iCs/>
          <w:sz w:val="24"/>
          <w:szCs w:val="24"/>
        </w:rPr>
      </w:pPr>
      <w:r>
        <w:rPr>
          <w:rFonts w:ascii="Arial" w:hAnsi="Arial" w:cs="Arial"/>
          <w:b/>
          <w:sz w:val="24"/>
          <w:szCs w:val="24"/>
        </w:rPr>
        <w:t>7</w:t>
      </w:r>
      <w:r w:rsidRPr="0052627F">
        <w:rPr>
          <w:rFonts w:ascii="Arial" w:hAnsi="Arial" w:cs="Arial"/>
          <w:b/>
          <w:sz w:val="24"/>
          <w:szCs w:val="24"/>
        </w:rPr>
        <w:t>/2</w:t>
      </w:r>
      <w:r>
        <w:rPr>
          <w:rFonts w:ascii="Arial" w:hAnsi="Arial" w:cs="Arial"/>
          <w:b/>
          <w:sz w:val="24"/>
          <w:szCs w:val="24"/>
        </w:rPr>
        <w:t>6</w:t>
      </w:r>
      <w:r w:rsidRPr="0052627F">
        <w:rPr>
          <w:rFonts w:ascii="Arial" w:hAnsi="Arial" w:cs="Arial"/>
          <w:b/>
          <w:sz w:val="24"/>
          <w:szCs w:val="24"/>
        </w:rPr>
        <w:t>.</w:t>
      </w:r>
      <w:r w:rsidR="0034773C">
        <w:rPr>
          <w:rFonts w:ascii="Arial" w:hAnsi="Arial" w:cs="Arial"/>
          <w:b/>
          <w:sz w:val="24"/>
          <w:szCs w:val="24"/>
        </w:rPr>
        <w:t>12</w:t>
      </w:r>
      <w:r w:rsidRPr="0052627F">
        <w:rPr>
          <w:rFonts w:ascii="Arial" w:hAnsi="Arial" w:cs="Arial"/>
          <w:b/>
          <w:sz w:val="24"/>
          <w:szCs w:val="24"/>
        </w:rPr>
        <w:t xml:space="preserve"> </w:t>
      </w:r>
      <w:r w:rsidR="009A0EBD">
        <w:rPr>
          <w:rFonts w:ascii="Arial" w:hAnsi="Arial" w:cs="Arial"/>
          <w:sz w:val="24"/>
          <w:szCs w:val="24"/>
        </w:rPr>
        <w:t xml:space="preserve">Members </w:t>
      </w:r>
      <w:r w:rsidR="00213004">
        <w:rPr>
          <w:rFonts w:ascii="Arial" w:hAnsi="Arial" w:cs="Arial"/>
          <w:sz w:val="24"/>
          <w:szCs w:val="24"/>
        </w:rPr>
        <w:t xml:space="preserve">Noted the </w:t>
      </w:r>
      <w:r w:rsidR="00213004">
        <w:rPr>
          <w:rFonts w:ascii="Arial" w:hAnsi="Arial" w:cs="Arial"/>
          <w:bCs/>
          <w:iCs/>
          <w:sz w:val="24"/>
          <w:szCs w:val="24"/>
        </w:rPr>
        <w:t xml:space="preserve">Year End - Follow Up on Outstanding Internal </w:t>
      </w:r>
      <w:r w:rsidR="00213004" w:rsidRPr="004C5A1F">
        <w:rPr>
          <w:rFonts w:ascii="Arial" w:hAnsi="Arial" w:cs="Arial"/>
          <w:bCs/>
          <w:iCs/>
          <w:sz w:val="24"/>
          <w:szCs w:val="24"/>
        </w:rPr>
        <w:t>Audit Recommendations 202</w:t>
      </w:r>
      <w:r w:rsidR="00213004">
        <w:rPr>
          <w:rFonts w:ascii="Arial" w:hAnsi="Arial" w:cs="Arial"/>
          <w:bCs/>
          <w:iCs/>
          <w:sz w:val="24"/>
          <w:szCs w:val="24"/>
        </w:rPr>
        <w:t>5</w:t>
      </w:r>
      <w:r w:rsidR="00213004" w:rsidRPr="004C5A1F">
        <w:rPr>
          <w:rFonts w:ascii="Arial" w:hAnsi="Arial" w:cs="Arial"/>
          <w:bCs/>
          <w:iCs/>
          <w:sz w:val="24"/>
          <w:szCs w:val="24"/>
        </w:rPr>
        <w:t>/2</w:t>
      </w:r>
      <w:r w:rsidR="00213004">
        <w:rPr>
          <w:rFonts w:ascii="Arial" w:hAnsi="Arial" w:cs="Arial"/>
          <w:bCs/>
          <w:iCs/>
          <w:sz w:val="24"/>
          <w:szCs w:val="24"/>
        </w:rPr>
        <w:t>6.</w:t>
      </w:r>
    </w:p>
    <w:p w14:paraId="6DF46CF9" w14:textId="77777777" w:rsidR="00213004" w:rsidRDefault="00213004" w:rsidP="00344D72">
      <w:pPr>
        <w:tabs>
          <w:tab w:val="left" w:pos="1710"/>
        </w:tabs>
        <w:spacing w:after="0" w:line="240" w:lineRule="auto"/>
        <w:rPr>
          <w:rFonts w:ascii="Arial" w:hAnsi="Arial" w:cs="Arial"/>
          <w:sz w:val="24"/>
          <w:szCs w:val="24"/>
        </w:rPr>
      </w:pPr>
    </w:p>
    <w:p w14:paraId="55058CA9" w14:textId="77777777" w:rsidR="00213004" w:rsidRPr="00DD63DB" w:rsidRDefault="00213004" w:rsidP="00213004">
      <w:pPr>
        <w:spacing w:after="0" w:line="240" w:lineRule="auto"/>
        <w:rPr>
          <w:rFonts w:ascii="Arial" w:hAnsi="Arial" w:cs="Arial"/>
          <w:i/>
          <w:sz w:val="24"/>
          <w:szCs w:val="24"/>
        </w:rPr>
      </w:pPr>
      <w:r w:rsidRPr="00213004">
        <w:rPr>
          <w:rFonts w:ascii="Arial" w:hAnsi="Arial" w:cs="Arial"/>
          <w:i/>
          <w:color w:val="000000"/>
          <w:sz w:val="24"/>
          <w:szCs w:val="24"/>
        </w:rPr>
        <w:t>Internal Audit Strategy and Annual Plan 2026/27 to 2028/29</w:t>
      </w:r>
      <w:r w:rsidR="0034773C">
        <w:rPr>
          <w:rFonts w:ascii="Arial" w:hAnsi="Arial" w:cs="Arial"/>
          <w:i/>
          <w:color w:val="000000"/>
          <w:sz w:val="24"/>
          <w:szCs w:val="24"/>
        </w:rPr>
        <w:t xml:space="preserve"> </w:t>
      </w:r>
      <w:r w:rsidRPr="00DD63DB">
        <w:rPr>
          <w:rFonts w:ascii="Arial" w:hAnsi="Arial" w:cs="Arial"/>
          <w:i/>
          <w:sz w:val="24"/>
          <w:szCs w:val="24"/>
        </w:rPr>
        <w:t>[GAC/0</w:t>
      </w:r>
      <w:r>
        <w:rPr>
          <w:rFonts w:ascii="Arial" w:hAnsi="Arial" w:cs="Arial"/>
          <w:i/>
          <w:sz w:val="24"/>
          <w:szCs w:val="24"/>
        </w:rPr>
        <w:t>7</w:t>
      </w:r>
      <w:r w:rsidRPr="00DD63DB">
        <w:rPr>
          <w:rFonts w:ascii="Arial" w:hAnsi="Arial" w:cs="Arial"/>
          <w:i/>
          <w:sz w:val="24"/>
          <w:szCs w:val="24"/>
        </w:rPr>
        <w:t>/</w:t>
      </w:r>
      <w:r>
        <w:rPr>
          <w:rFonts w:ascii="Arial" w:hAnsi="Arial" w:cs="Arial"/>
          <w:i/>
          <w:sz w:val="24"/>
          <w:szCs w:val="24"/>
        </w:rPr>
        <w:t>04</w:t>
      </w:r>
      <w:r w:rsidRPr="00DD63DB">
        <w:rPr>
          <w:rFonts w:ascii="Arial" w:hAnsi="Arial" w:cs="Arial"/>
          <w:i/>
          <w:sz w:val="24"/>
          <w:szCs w:val="24"/>
        </w:rPr>
        <w:t>/2</w:t>
      </w:r>
      <w:r>
        <w:rPr>
          <w:rFonts w:ascii="Arial" w:hAnsi="Arial" w:cs="Arial"/>
          <w:i/>
          <w:sz w:val="24"/>
          <w:szCs w:val="24"/>
        </w:rPr>
        <w:t>6</w:t>
      </w:r>
      <w:r w:rsidRPr="00DD63DB">
        <w:rPr>
          <w:rFonts w:ascii="Arial" w:hAnsi="Arial" w:cs="Arial"/>
          <w:i/>
          <w:sz w:val="24"/>
          <w:szCs w:val="24"/>
        </w:rPr>
        <w:t>]</w:t>
      </w:r>
    </w:p>
    <w:p w14:paraId="50F20124" w14:textId="77777777" w:rsidR="00213004" w:rsidRDefault="00213004" w:rsidP="00344D72">
      <w:pPr>
        <w:tabs>
          <w:tab w:val="left" w:pos="1710"/>
        </w:tabs>
        <w:spacing w:after="0" w:line="240" w:lineRule="auto"/>
        <w:rPr>
          <w:rFonts w:ascii="Arial" w:hAnsi="Arial" w:cs="Arial"/>
          <w:sz w:val="24"/>
          <w:szCs w:val="24"/>
        </w:rPr>
      </w:pPr>
    </w:p>
    <w:p w14:paraId="6F22A26F" w14:textId="77777777" w:rsidR="00213004" w:rsidRDefault="00213004" w:rsidP="0034773C">
      <w:pPr>
        <w:spacing w:line="300" w:lineRule="atLeast"/>
        <w:rPr>
          <w:rFonts w:ascii="Arial" w:hAnsi="Arial" w:cs="Arial"/>
          <w:bCs/>
          <w:iCs/>
          <w:sz w:val="24"/>
          <w:szCs w:val="24"/>
        </w:rPr>
      </w:pPr>
      <w:r>
        <w:rPr>
          <w:rFonts w:ascii="Arial" w:hAnsi="Arial" w:cs="Arial"/>
          <w:b/>
          <w:sz w:val="24"/>
          <w:szCs w:val="24"/>
        </w:rPr>
        <w:t>7</w:t>
      </w:r>
      <w:r w:rsidRPr="0052627F">
        <w:rPr>
          <w:rFonts w:ascii="Arial" w:hAnsi="Arial" w:cs="Arial"/>
          <w:b/>
          <w:sz w:val="24"/>
          <w:szCs w:val="24"/>
        </w:rPr>
        <w:t>/2</w:t>
      </w:r>
      <w:r>
        <w:rPr>
          <w:rFonts w:ascii="Arial" w:hAnsi="Arial" w:cs="Arial"/>
          <w:b/>
          <w:sz w:val="24"/>
          <w:szCs w:val="24"/>
        </w:rPr>
        <w:t>6</w:t>
      </w:r>
      <w:r w:rsidRPr="0052627F">
        <w:rPr>
          <w:rFonts w:ascii="Arial" w:hAnsi="Arial" w:cs="Arial"/>
          <w:b/>
          <w:sz w:val="24"/>
          <w:szCs w:val="24"/>
        </w:rPr>
        <w:t>.</w:t>
      </w:r>
      <w:r w:rsidR="0034773C">
        <w:rPr>
          <w:rFonts w:ascii="Arial" w:hAnsi="Arial" w:cs="Arial"/>
          <w:b/>
          <w:sz w:val="24"/>
          <w:szCs w:val="24"/>
        </w:rPr>
        <w:t>13</w:t>
      </w:r>
      <w:r w:rsidRPr="0052627F">
        <w:rPr>
          <w:rFonts w:ascii="Arial" w:hAnsi="Arial" w:cs="Arial"/>
          <w:b/>
          <w:sz w:val="24"/>
          <w:szCs w:val="24"/>
        </w:rPr>
        <w:t xml:space="preserve"> </w:t>
      </w:r>
      <w:r w:rsidR="00621CC9" w:rsidRPr="00621CC9">
        <w:rPr>
          <w:rFonts w:ascii="Arial" w:eastAsia="Times New Roman" w:hAnsi="Arial" w:cs="Arial"/>
          <w:sz w:val="24"/>
          <w:szCs w:val="24"/>
          <w:lang w:eastAsia="en-GB"/>
        </w:rPr>
        <w:t>Ms Mc</w:t>
      </w:r>
      <w:r w:rsidR="00621CC9">
        <w:rPr>
          <w:rFonts w:ascii="Arial" w:eastAsia="Times New Roman" w:hAnsi="Arial" w:cs="Arial"/>
          <w:sz w:val="24"/>
          <w:szCs w:val="24"/>
          <w:lang w:eastAsia="en-GB"/>
        </w:rPr>
        <w:t>Keown</w:t>
      </w:r>
      <w:r w:rsidR="00621CC9" w:rsidRPr="00621CC9">
        <w:rPr>
          <w:rFonts w:ascii="Arial" w:eastAsia="Times New Roman" w:hAnsi="Arial" w:cs="Arial"/>
          <w:sz w:val="24"/>
          <w:szCs w:val="24"/>
          <w:lang w:eastAsia="en-GB"/>
        </w:rPr>
        <w:t xml:space="preserve"> presented the Internal Audit Strategy and Annual Plan for 2026</w:t>
      </w:r>
      <w:r w:rsidR="0034773C">
        <w:rPr>
          <w:rFonts w:ascii="Arial" w:eastAsia="Times New Roman" w:hAnsi="Arial" w:cs="Arial"/>
          <w:sz w:val="24"/>
          <w:szCs w:val="24"/>
          <w:lang w:eastAsia="en-GB"/>
        </w:rPr>
        <w:t>/</w:t>
      </w:r>
      <w:r w:rsidR="00621CC9" w:rsidRPr="00621CC9">
        <w:rPr>
          <w:rFonts w:ascii="Arial" w:eastAsia="Times New Roman" w:hAnsi="Arial" w:cs="Arial"/>
          <w:sz w:val="24"/>
          <w:szCs w:val="24"/>
          <w:lang w:eastAsia="en-GB"/>
        </w:rPr>
        <w:t>27 to 2028</w:t>
      </w:r>
      <w:r w:rsidR="0034773C">
        <w:rPr>
          <w:rFonts w:ascii="Arial" w:eastAsia="Times New Roman" w:hAnsi="Arial" w:cs="Arial"/>
          <w:sz w:val="24"/>
          <w:szCs w:val="24"/>
          <w:lang w:eastAsia="en-GB"/>
        </w:rPr>
        <w:t>/</w:t>
      </w:r>
      <w:r w:rsidR="00621CC9" w:rsidRPr="00621CC9">
        <w:rPr>
          <w:rFonts w:ascii="Arial" w:eastAsia="Times New Roman" w:hAnsi="Arial" w:cs="Arial"/>
          <w:sz w:val="24"/>
          <w:szCs w:val="24"/>
          <w:lang w:eastAsia="en-GB"/>
        </w:rPr>
        <w:t>29. She advised that the plan is structured as a rolling three</w:t>
      </w:r>
      <w:r w:rsidR="00621CC9" w:rsidRPr="00621CC9">
        <w:rPr>
          <w:rFonts w:ascii="Arial" w:eastAsia="Times New Roman" w:hAnsi="Arial" w:cs="Arial"/>
          <w:sz w:val="24"/>
          <w:szCs w:val="24"/>
          <w:lang w:eastAsia="en-GB"/>
        </w:rPr>
        <w:noBreakHyphen/>
        <w:t xml:space="preserve">year programme, with audits developed in line with the </w:t>
      </w:r>
      <w:r w:rsidR="0034773C">
        <w:rPr>
          <w:rFonts w:ascii="Arial" w:eastAsia="Times New Roman" w:hAnsi="Arial" w:cs="Arial"/>
          <w:sz w:val="24"/>
          <w:szCs w:val="24"/>
          <w:lang w:eastAsia="en-GB"/>
        </w:rPr>
        <w:t>Res</w:t>
      </w:r>
      <w:r w:rsidR="00621CC9" w:rsidRPr="00621CC9">
        <w:rPr>
          <w:rFonts w:ascii="Arial" w:eastAsia="Times New Roman" w:hAnsi="Arial" w:cs="Arial"/>
          <w:sz w:val="24"/>
          <w:szCs w:val="24"/>
          <w:lang w:eastAsia="en-GB"/>
        </w:rPr>
        <w:t>hape and Refresh agenda and engagement with manage</w:t>
      </w:r>
      <w:r w:rsidR="0034773C">
        <w:rPr>
          <w:rFonts w:ascii="Arial" w:eastAsia="Times New Roman" w:hAnsi="Arial" w:cs="Arial"/>
          <w:sz w:val="24"/>
          <w:szCs w:val="24"/>
          <w:lang w:eastAsia="en-GB"/>
        </w:rPr>
        <w:t xml:space="preserve">ment. She </w:t>
      </w:r>
      <w:r w:rsidR="0034773C" w:rsidRPr="0034773C">
        <w:rPr>
          <w:rFonts w:ascii="Arial" w:eastAsia="Times New Roman" w:hAnsi="Arial" w:cs="Arial"/>
          <w:sz w:val="24"/>
          <w:szCs w:val="24"/>
          <w:lang w:eastAsia="en-GB"/>
        </w:rPr>
        <w:t>outlined the approach to delivering the plan and managing the Internal Audit service, noting that 104 audit days are planned for each year. She advised that KPIs have been reviewed against the Global Internal Audit Standards</w:t>
      </w:r>
      <w:r w:rsidR="0034773C">
        <w:rPr>
          <w:rFonts w:ascii="Arial" w:eastAsia="Times New Roman" w:hAnsi="Arial" w:cs="Arial"/>
          <w:sz w:val="24"/>
          <w:szCs w:val="24"/>
          <w:lang w:eastAsia="en-GB"/>
        </w:rPr>
        <w:t>. She</w:t>
      </w:r>
      <w:r w:rsidR="0034773C" w:rsidRPr="0034773C">
        <w:rPr>
          <w:rFonts w:ascii="Arial" w:eastAsia="Times New Roman" w:hAnsi="Arial" w:cs="Arial"/>
          <w:sz w:val="24"/>
          <w:szCs w:val="24"/>
          <w:lang w:eastAsia="en-GB"/>
        </w:rPr>
        <w:t xml:space="preserve"> confirmed that sufficient resources are in place to deliver the three</w:t>
      </w:r>
      <w:r w:rsidR="0034773C" w:rsidRPr="0034773C">
        <w:rPr>
          <w:rFonts w:ascii="Arial" w:eastAsia="Times New Roman" w:hAnsi="Arial" w:cs="Arial"/>
          <w:sz w:val="24"/>
          <w:szCs w:val="24"/>
          <w:lang w:eastAsia="en-GB"/>
        </w:rPr>
        <w:noBreakHyphen/>
        <w:t>year plan and drew members’ attention to the summary contained within the Annual Plan.</w:t>
      </w:r>
      <w:r w:rsidR="0034773C">
        <w:rPr>
          <w:rFonts w:ascii="Arial" w:eastAsia="Times New Roman" w:hAnsi="Arial" w:cs="Arial"/>
          <w:sz w:val="24"/>
          <w:szCs w:val="24"/>
          <w:lang w:eastAsia="en-GB"/>
        </w:rPr>
        <w:t xml:space="preserve"> She </w:t>
      </w:r>
      <w:r w:rsidR="0034773C" w:rsidRPr="0034773C">
        <w:rPr>
          <w:rFonts w:ascii="Arial" w:eastAsia="Times New Roman" w:hAnsi="Arial" w:cs="Arial"/>
          <w:sz w:val="24"/>
          <w:szCs w:val="24"/>
          <w:lang w:eastAsia="en-GB"/>
        </w:rPr>
        <w:t xml:space="preserve">highlighted upcoming audit work, including </w:t>
      </w:r>
      <w:r w:rsidR="0034773C">
        <w:rPr>
          <w:rFonts w:ascii="Arial" w:eastAsia="Times New Roman" w:hAnsi="Arial" w:cs="Arial"/>
          <w:sz w:val="24"/>
          <w:szCs w:val="24"/>
          <w:lang w:eastAsia="en-GB"/>
        </w:rPr>
        <w:t>the</w:t>
      </w:r>
      <w:r w:rsidR="0034773C" w:rsidRPr="0034773C">
        <w:rPr>
          <w:rFonts w:ascii="Arial" w:eastAsia="Times New Roman" w:hAnsi="Arial" w:cs="Arial"/>
          <w:sz w:val="24"/>
          <w:szCs w:val="24"/>
          <w:lang w:eastAsia="en-GB"/>
        </w:rPr>
        <w:t xml:space="preserve"> </w:t>
      </w:r>
      <w:r w:rsidR="0034773C">
        <w:rPr>
          <w:rFonts w:ascii="Arial" w:eastAsia="Times New Roman" w:hAnsi="Arial" w:cs="Arial"/>
          <w:sz w:val="24"/>
          <w:szCs w:val="24"/>
          <w:lang w:eastAsia="en-GB"/>
        </w:rPr>
        <w:t>F</w:t>
      </w:r>
      <w:r w:rsidR="0034773C" w:rsidRPr="0034773C">
        <w:rPr>
          <w:rFonts w:ascii="Arial" w:eastAsia="Times New Roman" w:hAnsi="Arial" w:cs="Arial"/>
          <w:sz w:val="24"/>
          <w:szCs w:val="24"/>
          <w:lang w:eastAsia="en-GB"/>
        </w:rPr>
        <w:t xml:space="preserve">inancial </w:t>
      </w:r>
      <w:r w:rsidR="0034773C">
        <w:rPr>
          <w:rFonts w:ascii="Arial" w:eastAsia="Times New Roman" w:hAnsi="Arial" w:cs="Arial"/>
          <w:sz w:val="24"/>
          <w:szCs w:val="24"/>
          <w:lang w:eastAsia="en-GB"/>
        </w:rPr>
        <w:t>R</w:t>
      </w:r>
      <w:r w:rsidR="0034773C" w:rsidRPr="0034773C">
        <w:rPr>
          <w:rFonts w:ascii="Arial" w:eastAsia="Times New Roman" w:hAnsi="Arial" w:cs="Arial"/>
          <w:sz w:val="24"/>
          <w:szCs w:val="24"/>
          <w:lang w:eastAsia="en-GB"/>
        </w:rPr>
        <w:t xml:space="preserve">eview audit </w:t>
      </w:r>
      <w:r w:rsidR="002A0A67" w:rsidRPr="004D52EE">
        <w:rPr>
          <w:rFonts w:ascii="Arial" w:eastAsia="Times New Roman" w:hAnsi="Arial" w:cs="Arial"/>
          <w:sz w:val="24"/>
          <w:szCs w:val="24"/>
          <w:lang w:eastAsia="en-GB"/>
        </w:rPr>
        <w:t xml:space="preserve">which will focus </w:t>
      </w:r>
      <w:r w:rsidR="0034773C" w:rsidRPr="004D52EE">
        <w:rPr>
          <w:rFonts w:ascii="Arial" w:eastAsia="Times New Roman" w:hAnsi="Arial" w:cs="Arial"/>
          <w:sz w:val="24"/>
          <w:szCs w:val="24"/>
          <w:lang w:eastAsia="en-GB"/>
        </w:rPr>
        <w:t>on the Equip process, particularly pre</w:t>
      </w:r>
      <w:r w:rsidR="0034773C" w:rsidRPr="004D52EE">
        <w:rPr>
          <w:rFonts w:ascii="Arial" w:eastAsia="Times New Roman" w:hAnsi="Arial" w:cs="Arial"/>
          <w:sz w:val="24"/>
          <w:szCs w:val="24"/>
          <w:lang w:eastAsia="en-GB"/>
        </w:rPr>
        <w:noBreakHyphen/>
        <w:t>go</w:t>
      </w:r>
      <w:r w:rsidR="0034773C" w:rsidRPr="004D52EE">
        <w:rPr>
          <w:rFonts w:ascii="Arial" w:eastAsia="Times New Roman" w:hAnsi="Arial" w:cs="Arial"/>
          <w:sz w:val="24"/>
          <w:szCs w:val="24"/>
          <w:lang w:eastAsia="en-GB"/>
        </w:rPr>
        <w:noBreakHyphen/>
        <w:t xml:space="preserve">live activity. She also noted that the </w:t>
      </w:r>
      <w:r w:rsidR="0034773C" w:rsidRPr="0034773C">
        <w:rPr>
          <w:rFonts w:ascii="Arial" w:eastAsia="Times New Roman" w:hAnsi="Arial" w:cs="Arial"/>
          <w:sz w:val="24"/>
          <w:szCs w:val="24"/>
          <w:lang w:eastAsia="en-GB"/>
        </w:rPr>
        <w:t>potential inclusion of an audit relating to SBNI remains under review.</w:t>
      </w:r>
    </w:p>
    <w:p w14:paraId="1EBE6CCB" w14:textId="77777777" w:rsidR="00213004" w:rsidRPr="0034773C" w:rsidRDefault="00213004" w:rsidP="0034773C">
      <w:pPr>
        <w:spacing w:line="300" w:lineRule="atLeast"/>
        <w:rPr>
          <w:rFonts w:ascii="Arial" w:eastAsia="Times New Roman" w:hAnsi="Arial" w:cs="Arial"/>
          <w:sz w:val="24"/>
          <w:szCs w:val="24"/>
          <w:lang w:eastAsia="en-GB"/>
        </w:rPr>
      </w:pPr>
      <w:r>
        <w:rPr>
          <w:rFonts w:ascii="Arial" w:hAnsi="Arial" w:cs="Arial"/>
          <w:b/>
          <w:sz w:val="24"/>
          <w:szCs w:val="24"/>
        </w:rPr>
        <w:t>7</w:t>
      </w:r>
      <w:r w:rsidRPr="0052627F">
        <w:rPr>
          <w:rFonts w:ascii="Arial" w:hAnsi="Arial" w:cs="Arial"/>
          <w:b/>
          <w:sz w:val="24"/>
          <w:szCs w:val="24"/>
        </w:rPr>
        <w:t>/2</w:t>
      </w:r>
      <w:r>
        <w:rPr>
          <w:rFonts w:ascii="Arial" w:hAnsi="Arial" w:cs="Arial"/>
          <w:b/>
          <w:sz w:val="24"/>
          <w:szCs w:val="24"/>
        </w:rPr>
        <w:t>6</w:t>
      </w:r>
      <w:r w:rsidRPr="0052627F">
        <w:rPr>
          <w:rFonts w:ascii="Arial" w:hAnsi="Arial" w:cs="Arial"/>
          <w:b/>
          <w:sz w:val="24"/>
          <w:szCs w:val="24"/>
        </w:rPr>
        <w:t>.</w:t>
      </w:r>
      <w:r w:rsidR="0034773C">
        <w:rPr>
          <w:rFonts w:ascii="Arial" w:hAnsi="Arial" w:cs="Arial"/>
          <w:b/>
          <w:sz w:val="24"/>
          <w:szCs w:val="24"/>
        </w:rPr>
        <w:t>14</w:t>
      </w:r>
      <w:r w:rsidRPr="0052627F">
        <w:rPr>
          <w:rFonts w:ascii="Arial" w:hAnsi="Arial" w:cs="Arial"/>
          <w:b/>
          <w:sz w:val="24"/>
          <w:szCs w:val="24"/>
        </w:rPr>
        <w:t xml:space="preserve"> </w:t>
      </w:r>
      <w:r w:rsidR="0034773C" w:rsidRPr="0034773C">
        <w:rPr>
          <w:rFonts w:ascii="Arial" w:eastAsia="Times New Roman" w:hAnsi="Arial" w:cs="Arial"/>
          <w:sz w:val="24"/>
          <w:szCs w:val="24"/>
          <w:lang w:eastAsia="en-GB"/>
        </w:rPr>
        <w:t>Ms Henderson commented that the report was clearly set out and comprehensive and invited feedback. Mr Irvine and Mr Blaney both confirmed they were content with the report.</w:t>
      </w:r>
    </w:p>
    <w:p w14:paraId="0A6073F4" w14:textId="3186A9DD" w:rsidR="00213004" w:rsidRPr="0034773C" w:rsidRDefault="00213004" w:rsidP="0034773C">
      <w:pPr>
        <w:spacing w:line="300" w:lineRule="atLeast"/>
        <w:rPr>
          <w:rFonts w:ascii="Arial" w:eastAsia="Times New Roman" w:hAnsi="Arial" w:cs="Arial"/>
          <w:sz w:val="24"/>
          <w:szCs w:val="24"/>
          <w:lang w:eastAsia="en-GB"/>
        </w:rPr>
      </w:pPr>
      <w:r>
        <w:rPr>
          <w:rFonts w:ascii="Arial" w:hAnsi="Arial" w:cs="Arial"/>
          <w:b/>
          <w:sz w:val="24"/>
          <w:szCs w:val="24"/>
        </w:rPr>
        <w:t>7</w:t>
      </w:r>
      <w:r w:rsidRPr="0052627F">
        <w:rPr>
          <w:rFonts w:ascii="Arial" w:hAnsi="Arial" w:cs="Arial"/>
          <w:b/>
          <w:sz w:val="24"/>
          <w:szCs w:val="24"/>
        </w:rPr>
        <w:t>/2</w:t>
      </w:r>
      <w:r>
        <w:rPr>
          <w:rFonts w:ascii="Arial" w:hAnsi="Arial" w:cs="Arial"/>
          <w:b/>
          <w:sz w:val="24"/>
          <w:szCs w:val="24"/>
        </w:rPr>
        <w:t>6</w:t>
      </w:r>
      <w:r w:rsidRPr="0052627F">
        <w:rPr>
          <w:rFonts w:ascii="Arial" w:hAnsi="Arial" w:cs="Arial"/>
          <w:b/>
          <w:sz w:val="24"/>
          <w:szCs w:val="24"/>
        </w:rPr>
        <w:t>.</w:t>
      </w:r>
      <w:r w:rsidR="0034773C">
        <w:rPr>
          <w:rFonts w:ascii="Arial" w:hAnsi="Arial" w:cs="Arial"/>
          <w:b/>
          <w:sz w:val="24"/>
          <w:szCs w:val="24"/>
        </w:rPr>
        <w:t>15</w:t>
      </w:r>
      <w:r w:rsidRPr="0052627F">
        <w:rPr>
          <w:rFonts w:ascii="Arial" w:hAnsi="Arial" w:cs="Arial"/>
          <w:b/>
          <w:sz w:val="24"/>
          <w:szCs w:val="24"/>
        </w:rPr>
        <w:t xml:space="preserve"> </w:t>
      </w:r>
      <w:r w:rsidR="0034773C" w:rsidRPr="0034773C">
        <w:rPr>
          <w:rFonts w:ascii="Arial" w:eastAsia="Times New Roman" w:hAnsi="Arial" w:cs="Arial"/>
          <w:sz w:val="24"/>
          <w:szCs w:val="24"/>
          <w:lang w:eastAsia="en-GB"/>
        </w:rPr>
        <w:t>Ms Henderson queried whether the Equip process was outside the organisation’s control. M</w:t>
      </w:r>
      <w:r w:rsidR="0034773C">
        <w:rPr>
          <w:rFonts w:ascii="Arial" w:eastAsia="Times New Roman" w:hAnsi="Arial" w:cs="Arial"/>
          <w:sz w:val="24"/>
          <w:szCs w:val="24"/>
          <w:lang w:eastAsia="en-GB"/>
        </w:rPr>
        <w:t>s McKeown</w:t>
      </w:r>
      <w:r w:rsidR="0034773C" w:rsidRPr="0034773C">
        <w:rPr>
          <w:rFonts w:ascii="Arial" w:eastAsia="Times New Roman" w:hAnsi="Arial" w:cs="Arial"/>
          <w:sz w:val="24"/>
          <w:szCs w:val="24"/>
          <w:lang w:eastAsia="en-GB"/>
        </w:rPr>
        <w:t xml:space="preserve"> advised that caution would be required in relation to the Equip process as it moves to go</w:t>
      </w:r>
      <w:r w:rsidR="0034773C" w:rsidRPr="0034773C">
        <w:rPr>
          <w:rFonts w:ascii="Arial" w:eastAsia="Times New Roman" w:hAnsi="Arial" w:cs="Arial"/>
          <w:sz w:val="24"/>
          <w:szCs w:val="24"/>
          <w:lang w:eastAsia="en-GB"/>
        </w:rPr>
        <w:noBreakHyphen/>
        <w:t>live</w:t>
      </w:r>
      <w:r w:rsidR="00284639">
        <w:rPr>
          <w:rFonts w:ascii="Arial" w:eastAsia="Times New Roman" w:hAnsi="Arial" w:cs="Arial"/>
          <w:sz w:val="24"/>
          <w:szCs w:val="24"/>
          <w:lang w:eastAsia="en-GB"/>
        </w:rPr>
        <w:t xml:space="preserve"> and that the audit would provide assurance on financial processes in place following implementation</w:t>
      </w:r>
      <w:r w:rsidR="0034773C" w:rsidRPr="0034773C">
        <w:rPr>
          <w:rFonts w:ascii="Arial" w:eastAsia="Times New Roman" w:hAnsi="Arial" w:cs="Arial"/>
          <w:sz w:val="24"/>
          <w:szCs w:val="24"/>
          <w:lang w:eastAsia="en-GB"/>
        </w:rPr>
        <w:t xml:space="preserve">. </w:t>
      </w:r>
    </w:p>
    <w:p w14:paraId="314D00B4" w14:textId="77777777" w:rsidR="00213004" w:rsidRDefault="00213004" w:rsidP="00344D72">
      <w:pPr>
        <w:tabs>
          <w:tab w:val="left" w:pos="1710"/>
        </w:tabs>
        <w:spacing w:after="0" w:line="240" w:lineRule="auto"/>
        <w:rPr>
          <w:rFonts w:ascii="Arial" w:eastAsia="Times New Roman" w:hAnsi="Arial" w:cs="Arial"/>
          <w:sz w:val="24"/>
          <w:szCs w:val="24"/>
          <w:lang w:eastAsia="en-GB"/>
        </w:rPr>
      </w:pPr>
      <w:r>
        <w:rPr>
          <w:rFonts w:ascii="Arial" w:hAnsi="Arial" w:cs="Arial"/>
          <w:b/>
          <w:sz w:val="24"/>
          <w:szCs w:val="24"/>
        </w:rPr>
        <w:t>7</w:t>
      </w:r>
      <w:r w:rsidRPr="0052627F">
        <w:rPr>
          <w:rFonts w:ascii="Arial" w:hAnsi="Arial" w:cs="Arial"/>
          <w:b/>
          <w:sz w:val="24"/>
          <w:szCs w:val="24"/>
        </w:rPr>
        <w:t>/2</w:t>
      </w:r>
      <w:r>
        <w:rPr>
          <w:rFonts w:ascii="Arial" w:hAnsi="Arial" w:cs="Arial"/>
          <w:b/>
          <w:sz w:val="24"/>
          <w:szCs w:val="24"/>
        </w:rPr>
        <w:t>6</w:t>
      </w:r>
      <w:r w:rsidRPr="0052627F">
        <w:rPr>
          <w:rFonts w:ascii="Arial" w:hAnsi="Arial" w:cs="Arial"/>
          <w:b/>
          <w:sz w:val="24"/>
          <w:szCs w:val="24"/>
        </w:rPr>
        <w:t>.</w:t>
      </w:r>
      <w:r w:rsidR="0034773C">
        <w:rPr>
          <w:rFonts w:ascii="Arial" w:hAnsi="Arial" w:cs="Arial"/>
          <w:b/>
          <w:sz w:val="24"/>
          <w:szCs w:val="24"/>
        </w:rPr>
        <w:t>16</w:t>
      </w:r>
      <w:r w:rsidRPr="0052627F">
        <w:rPr>
          <w:rFonts w:ascii="Arial" w:hAnsi="Arial" w:cs="Arial"/>
          <w:b/>
          <w:sz w:val="24"/>
          <w:szCs w:val="24"/>
        </w:rPr>
        <w:t xml:space="preserve"> </w:t>
      </w:r>
      <w:r>
        <w:rPr>
          <w:rFonts w:ascii="Arial" w:hAnsi="Arial" w:cs="Arial"/>
          <w:sz w:val="24"/>
          <w:szCs w:val="24"/>
        </w:rPr>
        <w:t xml:space="preserve">Members </w:t>
      </w:r>
      <w:r w:rsidR="0034773C">
        <w:rPr>
          <w:rFonts w:ascii="Arial" w:hAnsi="Arial" w:cs="Arial"/>
          <w:sz w:val="24"/>
          <w:szCs w:val="24"/>
        </w:rPr>
        <w:t xml:space="preserve">Approved </w:t>
      </w:r>
      <w:r w:rsidR="0034773C" w:rsidRPr="00621CC9">
        <w:rPr>
          <w:rFonts w:ascii="Arial" w:eastAsia="Times New Roman" w:hAnsi="Arial" w:cs="Arial"/>
          <w:sz w:val="24"/>
          <w:szCs w:val="24"/>
          <w:lang w:eastAsia="en-GB"/>
        </w:rPr>
        <w:t>Internal Audit Strategy and Annual Plan for 2026</w:t>
      </w:r>
      <w:r w:rsidR="0034773C">
        <w:rPr>
          <w:rFonts w:ascii="Arial" w:eastAsia="Times New Roman" w:hAnsi="Arial" w:cs="Arial"/>
          <w:sz w:val="24"/>
          <w:szCs w:val="24"/>
          <w:lang w:eastAsia="en-GB"/>
        </w:rPr>
        <w:t>/</w:t>
      </w:r>
      <w:r w:rsidR="0034773C" w:rsidRPr="00621CC9">
        <w:rPr>
          <w:rFonts w:ascii="Arial" w:eastAsia="Times New Roman" w:hAnsi="Arial" w:cs="Arial"/>
          <w:sz w:val="24"/>
          <w:szCs w:val="24"/>
          <w:lang w:eastAsia="en-GB"/>
        </w:rPr>
        <w:t>27 to 2028</w:t>
      </w:r>
      <w:r w:rsidR="0034773C">
        <w:rPr>
          <w:rFonts w:ascii="Arial" w:eastAsia="Times New Roman" w:hAnsi="Arial" w:cs="Arial"/>
          <w:sz w:val="24"/>
          <w:szCs w:val="24"/>
          <w:lang w:eastAsia="en-GB"/>
        </w:rPr>
        <w:t>/</w:t>
      </w:r>
      <w:r w:rsidR="0034773C" w:rsidRPr="00621CC9">
        <w:rPr>
          <w:rFonts w:ascii="Arial" w:eastAsia="Times New Roman" w:hAnsi="Arial" w:cs="Arial"/>
          <w:sz w:val="24"/>
          <w:szCs w:val="24"/>
          <w:lang w:eastAsia="en-GB"/>
        </w:rPr>
        <w:t>29.</w:t>
      </w:r>
    </w:p>
    <w:p w14:paraId="7220C18B" w14:textId="77777777" w:rsidR="0034773C" w:rsidRDefault="0034773C" w:rsidP="00344D72">
      <w:pPr>
        <w:tabs>
          <w:tab w:val="left" w:pos="1710"/>
        </w:tabs>
        <w:spacing w:after="0" w:line="240" w:lineRule="auto"/>
        <w:rPr>
          <w:rFonts w:ascii="Arial" w:hAnsi="Arial" w:cs="Arial"/>
          <w:sz w:val="24"/>
          <w:szCs w:val="24"/>
        </w:rPr>
      </w:pPr>
    </w:p>
    <w:p w14:paraId="6DADEEA0" w14:textId="77777777" w:rsidR="0034773C" w:rsidRDefault="002A0A67" w:rsidP="00344D72">
      <w:pPr>
        <w:tabs>
          <w:tab w:val="left" w:pos="1710"/>
        </w:tabs>
        <w:spacing w:after="0" w:line="240" w:lineRule="auto"/>
        <w:rPr>
          <w:rFonts w:ascii="Arial" w:eastAsia="Times New Roman" w:hAnsi="Arial" w:cs="Arial"/>
          <w:i/>
          <w:sz w:val="24"/>
          <w:szCs w:val="24"/>
          <w:lang w:eastAsia="en-GB"/>
        </w:rPr>
      </w:pPr>
      <w:r w:rsidRPr="004D52EE">
        <w:rPr>
          <w:rFonts w:ascii="Arial" w:hAnsi="Arial" w:cs="Arial"/>
          <w:i/>
          <w:sz w:val="24"/>
          <w:szCs w:val="24"/>
        </w:rPr>
        <w:t>Dr</w:t>
      </w:r>
      <w:r w:rsidRPr="004D52EE">
        <w:rPr>
          <w:rFonts w:ascii="Arial" w:hAnsi="Arial" w:cs="Arial"/>
          <w:sz w:val="24"/>
          <w:szCs w:val="24"/>
        </w:rPr>
        <w:t xml:space="preserve"> </w:t>
      </w:r>
      <w:r w:rsidR="0034773C" w:rsidRPr="0034773C">
        <w:rPr>
          <w:rFonts w:ascii="Arial" w:eastAsia="Times New Roman" w:hAnsi="Arial" w:cs="Arial"/>
          <w:i/>
          <w:sz w:val="24"/>
          <w:szCs w:val="24"/>
          <w:lang w:eastAsia="en-GB"/>
        </w:rPr>
        <w:t>McClean left the meeting</w:t>
      </w:r>
    </w:p>
    <w:p w14:paraId="44A85727" w14:textId="0B70B29C" w:rsidR="0034773C" w:rsidRDefault="0034773C">
      <w:pPr>
        <w:rPr>
          <w:rFonts w:ascii="Arial" w:eastAsia="Times New Roman" w:hAnsi="Arial" w:cs="Arial"/>
          <w:i/>
          <w:sz w:val="24"/>
          <w:szCs w:val="24"/>
          <w:lang w:eastAsia="en-GB"/>
        </w:rPr>
      </w:pPr>
    </w:p>
    <w:p w14:paraId="092443B8" w14:textId="77777777" w:rsidR="00331171" w:rsidRPr="00331171" w:rsidRDefault="009A0EBD" w:rsidP="00331171">
      <w:pPr>
        <w:pStyle w:val="Heading1"/>
        <w:rPr>
          <w:rFonts w:ascii="Arial" w:hAnsi="Arial" w:cs="Arial"/>
          <w:b/>
          <w:bCs/>
        </w:rPr>
      </w:pPr>
      <w:r>
        <w:rPr>
          <w:rFonts w:ascii="Arial" w:hAnsi="Arial" w:cs="Arial"/>
          <w:b/>
          <w:bCs/>
        </w:rPr>
        <w:t>8</w:t>
      </w:r>
      <w:r w:rsidRPr="00915324">
        <w:rPr>
          <w:rFonts w:ascii="Arial" w:hAnsi="Arial" w:cs="Arial"/>
          <w:b/>
          <w:bCs/>
        </w:rPr>
        <w:t>/2</w:t>
      </w:r>
      <w:r>
        <w:rPr>
          <w:rFonts w:ascii="Arial" w:hAnsi="Arial" w:cs="Arial"/>
          <w:b/>
          <w:bCs/>
        </w:rPr>
        <w:t>6</w:t>
      </w:r>
      <w:r w:rsidRPr="00915324">
        <w:rPr>
          <w:rFonts w:ascii="Arial" w:hAnsi="Arial" w:cs="Arial"/>
          <w:b/>
          <w:bCs/>
        </w:rPr>
        <w:t xml:space="preserve"> - Item 8 –</w:t>
      </w:r>
      <w:r>
        <w:rPr>
          <w:rFonts w:ascii="Arial" w:hAnsi="Arial" w:cs="Arial"/>
          <w:b/>
          <w:bCs/>
        </w:rPr>
        <w:t xml:space="preserve"> </w:t>
      </w:r>
      <w:r w:rsidR="0034773C">
        <w:rPr>
          <w:rFonts w:ascii="Arial" w:hAnsi="Arial" w:cs="Arial"/>
          <w:b/>
          <w:bCs/>
        </w:rPr>
        <w:t>Finance</w:t>
      </w:r>
    </w:p>
    <w:p w14:paraId="4F46A76F" w14:textId="77777777" w:rsidR="00F70A9C" w:rsidRDefault="0034773C" w:rsidP="00347854">
      <w:pPr>
        <w:spacing w:after="0" w:line="240" w:lineRule="auto"/>
        <w:rPr>
          <w:rFonts w:ascii="Arial" w:hAnsi="Arial" w:cs="Arial"/>
          <w:i/>
          <w:sz w:val="24"/>
          <w:szCs w:val="24"/>
        </w:rPr>
      </w:pPr>
      <w:r w:rsidRPr="0034773C">
        <w:rPr>
          <w:rFonts w:ascii="Arial" w:hAnsi="Arial" w:cs="Arial"/>
          <w:i/>
        </w:rPr>
        <w:t>Fraud Liaison Officer Report</w:t>
      </w:r>
      <w:r w:rsidRPr="00DD63DB">
        <w:rPr>
          <w:rFonts w:ascii="Arial" w:hAnsi="Arial" w:cs="Arial"/>
          <w:i/>
          <w:sz w:val="24"/>
          <w:szCs w:val="24"/>
        </w:rPr>
        <w:t xml:space="preserve"> [GAC/0</w:t>
      </w:r>
      <w:r>
        <w:rPr>
          <w:rFonts w:ascii="Arial" w:hAnsi="Arial" w:cs="Arial"/>
          <w:i/>
          <w:sz w:val="24"/>
          <w:szCs w:val="24"/>
        </w:rPr>
        <w:t>8</w:t>
      </w:r>
      <w:r w:rsidRPr="00DD63DB">
        <w:rPr>
          <w:rFonts w:ascii="Arial" w:hAnsi="Arial" w:cs="Arial"/>
          <w:i/>
          <w:sz w:val="24"/>
          <w:szCs w:val="24"/>
        </w:rPr>
        <w:t>/</w:t>
      </w:r>
      <w:r>
        <w:rPr>
          <w:rFonts w:ascii="Arial" w:hAnsi="Arial" w:cs="Arial"/>
          <w:i/>
          <w:sz w:val="24"/>
          <w:szCs w:val="24"/>
        </w:rPr>
        <w:t>04</w:t>
      </w:r>
      <w:r w:rsidRPr="00DD63DB">
        <w:rPr>
          <w:rFonts w:ascii="Arial" w:hAnsi="Arial" w:cs="Arial"/>
          <w:i/>
          <w:sz w:val="24"/>
          <w:szCs w:val="24"/>
        </w:rPr>
        <w:t>/2</w:t>
      </w:r>
      <w:r>
        <w:rPr>
          <w:rFonts w:ascii="Arial" w:hAnsi="Arial" w:cs="Arial"/>
          <w:i/>
          <w:sz w:val="24"/>
          <w:szCs w:val="24"/>
        </w:rPr>
        <w:t>6</w:t>
      </w:r>
      <w:r w:rsidRPr="00DD63DB">
        <w:rPr>
          <w:rFonts w:ascii="Arial" w:hAnsi="Arial" w:cs="Arial"/>
          <w:i/>
          <w:sz w:val="24"/>
          <w:szCs w:val="24"/>
        </w:rPr>
        <w:t>]</w:t>
      </w:r>
    </w:p>
    <w:p w14:paraId="64923300" w14:textId="77777777" w:rsidR="00331171" w:rsidRPr="00331171" w:rsidRDefault="00331171" w:rsidP="00347854">
      <w:pPr>
        <w:spacing w:after="0" w:line="240" w:lineRule="auto"/>
        <w:rPr>
          <w:rFonts w:ascii="Arial" w:hAnsi="Arial" w:cs="Arial"/>
          <w:i/>
          <w:sz w:val="24"/>
          <w:szCs w:val="24"/>
        </w:rPr>
      </w:pPr>
    </w:p>
    <w:p w14:paraId="57BB737F" w14:textId="77777777" w:rsidR="009A0EBD" w:rsidRDefault="00347854" w:rsidP="003B67E6">
      <w:pPr>
        <w:spacing w:line="300" w:lineRule="atLeast"/>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w:t>
      </w:r>
      <w:r w:rsidR="003B67E6" w:rsidRPr="003B67E6">
        <w:rPr>
          <w:rFonts w:ascii="Arial" w:eastAsia="Times New Roman" w:hAnsi="Arial" w:cs="Arial"/>
          <w:sz w:val="24"/>
          <w:szCs w:val="24"/>
          <w:lang w:eastAsia="en-GB"/>
        </w:rPr>
        <w:t xml:space="preserve">Ms Scott presented the Fraud Liaison Officer Report, advising that it had been prepared by the Fraud Liaison Officer. She confirmed that there had been no new cases of fraud and provided an update on progress against the action plan. Ms Scott advised </w:t>
      </w:r>
      <w:r w:rsidR="003B67E6" w:rsidRPr="003B67E6">
        <w:rPr>
          <w:rFonts w:ascii="Arial" w:eastAsia="Times New Roman" w:hAnsi="Arial" w:cs="Arial"/>
          <w:sz w:val="24"/>
          <w:szCs w:val="24"/>
          <w:lang w:eastAsia="en-GB"/>
        </w:rPr>
        <w:lastRenderedPageBreak/>
        <w:t>that, following review, the report will be submitted to the Board. She highlighted relevant National Fraud Initiative activity, providing examples from the report, and emphasised that ongoing vigilance is maintained in monitoring potential fraud risks</w:t>
      </w:r>
      <w:r w:rsidR="003B67E6">
        <w:rPr>
          <w:rFonts w:ascii="Arial" w:eastAsia="Times New Roman" w:hAnsi="Arial" w:cs="Arial"/>
          <w:sz w:val="24"/>
          <w:szCs w:val="24"/>
          <w:lang w:eastAsia="en-GB"/>
        </w:rPr>
        <w:t>.</w:t>
      </w:r>
    </w:p>
    <w:p w14:paraId="4D4AA993" w14:textId="77777777" w:rsidR="009A0EBD" w:rsidRDefault="002838AD" w:rsidP="00436F6A">
      <w:pPr>
        <w:spacing w:after="0" w:line="240" w:lineRule="auto"/>
        <w:rPr>
          <w:rFonts w:ascii="Arial" w:hAnsi="Arial" w:cs="Arial"/>
          <w:sz w:val="24"/>
          <w:szCs w:val="24"/>
        </w:rPr>
      </w:pPr>
      <w:r w:rsidRPr="00023614">
        <w:rPr>
          <w:rFonts w:ascii="Arial" w:hAnsi="Arial" w:cs="Arial"/>
          <w:b/>
          <w:sz w:val="24"/>
          <w:szCs w:val="24"/>
        </w:rPr>
        <w:t>8/26.</w:t>
      </w:r>
      <w:r w:rsidR="003B67E6" w:rsidRPr="00023614">
        <w:rPr>
          <w:rFonts w:ascii="Arial" w:hAnsi="Arial" w:cs="Arial"/>
          <w:b/>
          <w:sz w:val="24"/>
          <w:szCs w:val="24"/>
        </w:rPr>
        <w:t>2</w:t>
      </w:r>
      <w:r w:rsidRPr="00023614">
        <w:rPr>
          <w:rFonts w:ascii="Arial" w:hAnsi="Arial" w:cs="Arial"/>
          <w:b/>
          <w:sz w:val="24"/>
          <w:szCs w:val="24"/>
        </w:rPr>
        <w:t xml:space="preserve"> </w:t>
      </w:r>
      <w:r w:rsidRPr="00023614">
        <w:rPr>
          <w:rFonts w:ascii="Arial" w:hAnsi="Arial" w:cs="Arial"/>
          <w:sz w:val="24"/>
          <w:szCs w:val="24"/>
        </w:rPr>
        <w:t xml:space="preserve">Members noted the </w:t>
      </w:r>
      <w:r w:rsidR="003B67E6" w:rsidRPr="00023614">
        <w:rPr>
          <w:rFonts w:ascii="Arial" w:eastAsia="Times New Roman" w:hAnsi="Arial" w:cs="Arial"/>
          <w:sz w:val="24"/>
          <w:szCs w:val="24"/>
          <w:lang w:eastAsia="en-GB"/>
        </w:rPr>
        <w:t>Fraud Liaison Officer Report</w:t>
      </w:r>
      <w:r w:rsidRPr="00023614">
        <w:rPr>
          <w:rFonts w:ascii="Arial" w:hAnsi="Arial" w:cs="Arial"/>
          <w:sz w:val="24"/>
          <w:szCs w:val="24"/>
        </w:rPr>
        <w:t>.</w:t>
      </w:r>
    </w:p>
    <w:p w14:paraId="44584F75" w14:textId="77777777" w:rsidR="009A0EBD" w:rsidRDefault="009A0EBD" w:rsidP="00436F6A">
      <w:pPr>
        <w:spacing w:after="0" w:line="240" w:lineRule="auto"/>
        <w:rPr>
          <w:rFonts w:ascii="Arial" w:hAnsi="Arial" w:cs="Arial"/>
          <w:sz w:val="24"/>
          <w:szCs w:val="24"/>
        </w:rPr>
      </w:pPr>
    </w:p>
    <w:p w14:paraId="0AED1A4B" w14:textId="77777777" w:rsidR="00AA3C14" w:rsidRDefault="009A0EBD" w:rsidP="00690972">
      <w:pPr>
        <w:pStyle w:val="Heading1"/>
        <w:rPr>
          <w:rFonts w:ascii="Arial" w:hAnsi="Arial" w:cs="Arial"/>
          <w:b/>
          <w:bCs/>
        </w:rPr>
      </w:pPr>
      <w:r>
        <w:rPr>
          <w:rFonts w:ascii="Arial" w:hAnsi="Arial" w:cs="Arial"/>
          <w:b/>
          <w:bCs/>
        </w:rPr>
        <w:t>9</w:t>
      </w:r>
      <w:r w:rsidR="00876969" w:rsidRPr="00915324">
        <w:rPr>
          <w:rFonts w:ascii="Arial" w:hAnsi="Arial" w:cs="Arial"/>
          <w:b/>
          <w:bCs/>
        </w:rPr>
        <w:t>/2</w:t>
      </w:r>
      <w:r>
        <w:rPr>
          <w:rFonts w:ascii="Arial" w:hAnsi="Arial" w:cs="Arial"/>
          <w:b/>
          <w:bCs/>
        </w:rPr>
        <w:t>6</w:t>
      </w:r>
      <w:r w:rsidR="00876969" w:rsidRPr="00915324">
        <w:rPr>
          <w:rFonts w:ascii="Arial" w:hAnsi="Arial" w:cs="Arial"/>
          <w:b/>
          <w:bCs/>
        </w:rPr>
        <w:t xml:space="preserve"> - Item </w:t>
      </w:r>
      <w:r>
        <w:rPr>
          <w:rFonts w:ascii="Arial" w:hAnsi="Arial" w:cs="Arial"/>
          <w:b/>
          <w:bCs/>
        </w:rPr>
        <w:t>9</w:t>
      </w:r>
      <w:r w:rsidR="00876969" w:rsidRPr="00915324">
        <w:rPr>
          <w:rFonts w:ascii="Arial" w:hAnsi="Arial" w:cs="Arial"/>
          <w:b/>
          <w:bCs/>
        </w:rPr>
        <w:t xml:space="preserve"> –</w:t>
      </w:r>
      <w:r w:rsidR="003B67E6">
        <w:rPr>
          <w:rFonts w:ascii="Arial" w:hAnsi="Arial" w:cs="Arial"/>
          <w:b/>
          <w:bCs/>
        </w:rPr>
        <w:t xml:space="preserve"> Draft PHA Annual Report</w:t>
      </w:r>
      <w:r w:rsidR="00690972">
        <w:rPr>
          <w:rFonts w:ascii="Arial" w:hAnsi="Arial" w:cs="Arial"/>
          <w:b/>
          <w:bCs/>
        </w:rPr>
        <w:t xml:space="preserve"> </w:t>
      </w:r>
    </w:p>
    <w:p w14:paraId="45165A1B" w14:textId="77777777" w:rsidR="00741476" w:rsidRDefault="003B67E6" w:rsidP="00331171">
      <w:pPr>
        <w:pStyle w:val="Heading1"/>
        <w:rPr>
          <w:rFonts w:ascii="Arial" w:hAnsi="Arial" w:cs="Arial"/>
          <w:i/>
          <w:color w:val="auto"/>
          <w:sz w:val="24"/>
          <w:szCs w:val="24"/>
        </w:rPr>
      </w:pPr>
      <w:r>
        <w:rPr>
          <w:rFonts w:ascii="Arial" w:hAnsi="Arial" w:cs="Arial"/>
          <w:i/>
          <w:color w:val="auto"/>
          <w:sz w:val="24"/>
          <w:szCs w:val="24"/>
        </w:rPr>
        <w:t>Draft PHA Annual</w:t>
      </w:r>
      <w:r w:rsidR="00AA3C14">
        <w:rPr>
          <w:rFonts w:ascii="Arial" w:hAnsi="Arial" w:cs="Arial"/>
          <w:i/>
          <w:color w:val="auto"/>
          <w:sz w:val="24"/>
          <w:szCs w:val="24"/>
        </w:rPr>
        <w:t xml:space="preserve"> </w:t>
      </w:r>
      <w:r>
        <w:rPr>
          <w:rFonts w:ascii="Arial" w:hAnsi="Arial" w:cs="Arial"/>
          <w:i/>
          <w:color w:val="auto"/>
          <w:sz w:val="24"/>
          <w:szCs w:val="24"/>
        </w:rPr>
        <w:t xml:space="preserve">Report </w:t>
      </w:r>
      <w:r w:rsidR="00D0411A" w:rsidRPr="00AA3C14">
        <w:rPr>
          <w:rFonts w:ascii="Arial" w:hAnsi="Arial" w:cs="Arial"/>
          <w:i/>
          <w:color w:val="auto"/>
          <w:sz w:val="24"/>
          <w:szCs w:val="24"/>
        </w:rPr>
        <w:t>[GAC/</w:t>
      </w:r>
      <w:r>
        <w:rPr>
          <w:rFonts w:ascii="Arial" w:hAnsi="Arial" w:cs="Arial"/>
          <w:i/>
          <w:color w:val="auto"/>
          <w:sz w:val="24"/>
          <w:szCs w:val="24"/>
        </w:rPr>
        <w:t>09</w:t>
      </w:r>
      <w:r w:rsidR="00D0411A" w:rsidRPr="00AA3C14">
        <w:rPr>
          <w:rFonts w:ascii="Arial" w:hAnsi="Arial" w:cs="Arial"/>
          <w:i/>
          <w:color w:val="auto"/>
          <w:sz w:val="24"/>
          <w:szCs w:val="24"/>
        </w:rPr>
        <w:t>/</w:t>
      </w:r>
      <w:r w:rsidR="00F70A9C">
        <w:rPr>
          <w:rFonts w:ascii="Arial" w:hAnsi="Arial" w:cs="Arial"/>
          <w:i/>
          <w:color w:val="auto"/>
          <w:sz w:val="24"/>
          <w:szCs w:val="24"/>
        </w:rPr>
        <w:t>0</w:t>
      </w:r>
      <w:r>
        <w:rPr>
          <w:rFonts w:ascii="Arial" w:hAnsi="Arial" w:cs="Arial"/>
          <w:i/>
          <w:color w:val="auto"/>
          <w:sz w:val="24"/>
          <w:szCs w:val="24"/>
        </w:rPr>
        <w:t>4</w:t>
      </w:r>
      <w:r w:rsidR="00D0411A" w:rsidRPr="00AA3C14">
        <w:rPr>
          <w:rFonts w:ascii="Arial" w:hAnsi="Arial" w:cs="Arial"/>
          <w:i/>
          <w:color w:val="auto"/>
          <w:sz w:val="24"/>
          <w:szCs w:val="24"/>
        </w:rPr>
        <w:t>/2</w:t>
      </w:r>
      <w:r w:rsidR="00F70A9C">
        <w:rPr>
          <w:rFonts w:ascii="Arial" w:hAnsi="Arial" w:cs="Arial"/>
          <w:i/>
          <w:color w:val="auto"/>
          <w:sz w:val="24"/>
          <w:szCs w:val="24"/>
        </w:rPr>
        <w:t>6</w:t>
      </w:r>
      <w:r w:rsidR="00D0411A" w:rsidRPr="00AA3C14">
        <w:rPr>
          <w:rFonts w:ascii="Arial" w:hAnsi="Arial" w:cs="Arial"/>
          <w:i/>
          <w:color w:val="auto"/>
          <w:sz w:val="24"/>
          <w:szCs w:val="24"/>
        </w:rPr>
        <w:t>]</w:t>
      </w:r>
    </w:p>
    <w:p w14:paraId="058B93C1" w14:textId="77777777" w:rsidR="00331171" w:rsidRPr="00331171" w:rsidRDefault="00331171" w:rsidP="00331171"/>
    <w:p w14:paraId="56B013B3" w14:textId="13FAA1CF" w:rsidR="0030314D" w:rsidRPr="004C2A38" w:rsidRDefault="00390A82" w:rsidP="004C2A38">
      <w:pPr>
        <w:spacing w:line="300" w:lineRule="atLeast"/>
        <w:rPr>
          <w:rFonts w:ascii="Arial" w:eastAsia="Times New Roman" w:hAnsi="Arial" w:cs="Arial"/>
          <w:sz w:val="24"/>
          <w:szCs w:val="24"/>
          <w:lang w:eastAsia="en-GB"/>
        </w:rPr>
      </w:pPr>
      <w:r>
        <w:rPr>
          <w:rFonts w:ascii="Arial" w:hAnsi="Arial" w:cs="Arial"/>
          <w:b/>
          <w:sz w:val="24"/>
          <w:szCs w:val="24"/>
        </w:rPr>
        <w:t>9</w:t>
      </w:r>
      <w:r w:rsidR="00741476" w:rsidRPr="001D76B1">
        <w:rPr>
          <w:rFonts w:ascii="Arial" w:hAnsi="Arial" w:cs="Arial"/>
          <w:b/>
          <w:sz w:val="24"/>
          <w:szCs w:val="24"/>
        </w:rPr>
        <w:t>/2</w:t>
      </w:r>
      <w:r>
        <w:rPr>
          <w:rFonts w:ascii="Arial" w:hAnsi="Arial" w:cs="Arial"/>
          <w:b/>
          <w:sz w:val="24"/>
          <w:szCs w:val="24"/>
        </w:rPr>
        <w:t>6</w:t>
      </w:r>
      <w:r w:rsidR="00741476" w:rsidRPr="001D76B1">
        <w:rPr>
          <w:rFonts w:ascii="Arial" w:hAnsi="Arial" w:cs="Arial"/>
          <w:b/>
          <w:sz w:val="24"/>
          <w:szCs w:val="24"/>
        </w:rPr>
        <w:t>.</w:t>
      </w:r>
      <w:r w:rsidR="00741476">
        <w:rPr>
          <w:rFonts w:ascii="Arial" w:hAnsi="Arial" w:cs="Arial"/>
          <w:b/>
          <w:sz w:val="24"/>
          <w:szCs w:val="24"/>
        </w:rPr>
        <w:t>1</w:t>
      </w:r>
      <w:r w:rsidR="00741476">
        <w:rPr>
          <w:rFonts w:ascii="Arial" w:hAnsi="Arial" w:cs="Arial"/>
          <w:sz w:val="24"/>
          <w:szCs w:val="24"/>
        </w:rPr>
        <w:t xml:space="preserve"> </w:t>
      </w:r>
      <w:r w:rsidR="00023614" w:rsidRPr="00023614">
        <w:rPr>
          <w:rFonts w:ascii="Arial" w:hAnsi="Arial" w:cs="Arial"/>
          <w:sz w:val="24"/>
          <w:szCs w:val="24"/>
        </w:rPr>
        <w:t>Ms Scott presented the PHA Annual Report. Ms Henderson advised that she had been liaising with Ms Scott and Mr Wilson regarding the inclusion of additional narrative on PHA’s commissioning role. Mr Wilson confirmed that he would revisit the opening paragraphs to ensure this information is reflected, including key performance deliverables, while maintaining a concise overview for the reader</w:t>
      </w:r>
      <w:r w:rsidR="004C2A38">
        <w:rPr>
          <w:rFonts w:ascii="Arial" w:hAnsi="Arial" w:cs="Arial"/>
          <w:sz w:val="24"/>
          <w:szCs w:val="24"/>
        </w:rPr>
        <w:t>.</w:t>
      </w:r>
      <w:r w:rsidR="00171E21">
        <w:rPr>
          <w:rFonts w:ascii="Arial" w:hAnsi="Arial" w:cs="Arial"/>
          <w:sz w:val="24"/>
          <w:szCs w:val="24"/>
        </w:rPr>
        <w:t xml:space="preserve"> </w:t>
      </w:r>
      <w:r w:rsidR="00171E21">
        <w:rPr>
          <w:rFonts w:ascii="Arial" w:hAnsi="Arial" w:cs="Arial"/>
          <w:sz w:val="24"/>
          <w:szCs w:val="24"/>
        </w:rPr>
        <w:br/>
      </w:r>
      <w:r w:rsidR="004C2A38">
        <w:rPr>
          <w:rFonts w:ascii="Arial" w:eastAsia="Times New Roman" w:hAnsi="Arial" w:cs="Arial"/>
          <w:sz w:val="24"/>
          <w:szCs w:val="24"/>
          <w:lang w:eastAsia="en-GB"/>
        </w:rPr>
        <w:t xml:space="preserve"> </w:t>
      </w:r>
      <w:r w:rsidR="004C2A38" w:rsidRPr="00DD63DB">
        <w:rPr>
          <w:rFonts w:ascii="Arial" w:hAnsi="Arial" w:cs="Arial"/>
          <w:b/>
          <w:sz w:val="24"/>
          <w:szCs w:val="24"/>
          <w:u w:val="single"/>
        </w:rPr>
        <w:t xml:space="preserve">(Action </w:t>
      </w:r>
      <w:r w:rsidR="00CC2BE7">
        <w:rPr>
          <w:rFonts w:ascii="Arial" w:hAnsi="Arial" w:cs="Arial"/>
          <w:b/>
          <w:sz w:val="24"/>
          <w:szCs w:val="24"/>
          <w:u w:val="single"/>
        </w:rPr>
        <w:t>2</w:t>
      </w:r>
      <w:r w:rsidR="004C2A38" w:rsidRPr="00DD63DB">
        <w:rPr>
          <w:rFonts w:ascii="Arial" w:hAnsi="Arial" w:cs="Arial"/>
          <w:b/>
          <w:sz w:val="24"/>
          <w:szCs w:val="24"/>
          <w:u w:val="single"/>
        </w:rPr>
        <w:t xml:space="preserve"> – M</w:t>
      </w:r>
      <w:r w:rsidR="004C2A38">
        <w:rPr>
          <w:rFonts w:ascii="Arial" w:hAnsi="Arial" w:cs="Arial"/>
          <w:b/>
          <w:sz w:val="24"/>
          <w:szCs w:val="24"/>
          <w:u w:val="single"/>
        </w:rPr>
        <w:t>r Wilson)</w:t>
      </w:r>
    </w:p>
    <w:p w14:paraId="3BF0A9E5" w14:textId="5070CED6" w:rsidR="000340C6" w:rsidRPr="00023614" w:rsidRDefault="00390A82" w:rsidP="00492E22">
      <w:pPr>
        <w:spacing w:line="300" w:lineRule="atLeast"/>
        <w:rPr>
          <w:rFonts w:ascii="Arial" w:eastAsia="Times New Roman" w:hAnsi="Arial" w:cs="Arial"/>
          <w:sz w:val="24"/>
          <w:szCs w:val="24"/>
          <w:lang w:eastAsia="en-GB"/>
        </w:rPr>
      </w:pPr>
      <w:r>
        <w:rPr>
          <w:rFonts w:ascii="Arial" w:hAnsi="Arial" w:cs="Arial"/>
          <w:b/>
          <w:sz w:val="24"/>
          <w:szCs w:val="24"/>
        </w:rPr>
        <w:t>9</w:t>
      </w:r>
      <w:r w:rsidR="000340C6" w:rsidRPr="0052627F">
        <w:rPr>
          <w:rFonts w:ascii="Arial" w:hAnsi="Arial" w:cs="Arial"/>
          <w:b/>
          <w:sz w:val="24"/>
          <w:szCs w:val="24"/>
        </w:rPr>
        <w:t>/2</w:t>
      </w:r>
      <w:r>
        <w:rPr>
          <w:rFonts w:ascii="Arial" w:hAnsi="Arial" w:cs="Arial"/>
          <w:b/>
          <w:sz w:val="24"/>
          <w:szCs w:val="24"/>
        </w:rPr>
        <w:t>6</w:t>
      </w:r>
      <w:r w:rsidR="000340C6" w:rsidRPr="0052627F">
        <w:rPr>
          <w:rFonts w:ascii="Arial" w:hAnsi="Arial" w:cs="Arial"/>
          <w:b/>
          <w:sz w:val="24"/>
          <w:szCs w:val="24"/>
        </w:rPr>
        <w:t>.</w:t>
      </w:r>
      <w:r w:rsidR="00635D17" w:rsidRPr="0052627F">
        <w:rPr>
          <w:rFonts w:ascii="Arial" w:hAnsi="Arial" w:cs="Arial"/>
          <w:b/>
          <w:sz w:val="24"/>
          <w:szCs w:val="24"/>
        </w:rPr>
        <w:t>2</w:t>
      </w:r>
      <w:r w:rsidR="000340C6" w:rsidRPr="0052627F">
        <w:rPr>
          <w:rFonts w:ascii="Arial" w:hAnsi="Arial" w:cs="Arial"/>
          <w:b/>
          <w:sz w:val="24"/>
          <w:szCs w:val="24"/>
        </w:rPr>
        <w:t xml:space="preserve"> </w:t>
      </w:r>
      <w:r w:rsidR="00023614" w:rsidRPr="00023614">
        <w:rPr>
          <w:rFonts w:ascii="Arial" w:eastAsia="Times New Roman" w:hAnsi="Arial" w:cs="Arial"/>
          <w:sz w:val="24"/>
          <w:szCs w:val="24"/>
          <w:lang w:eastAsia="en-GB"/>
        </w:rPr>
        <w:t>Ms Henderson also requested that the</w:t>
      </w:r>
      <w:r w:rsidR="00284639">
        <w:rPr>
          <w:rFonts w:ascii="Arial" w:eastAsia="Times New Roman" w:hAnsi="Arial" w:cs="Arial"/>
          <w:sz w:val="24"/>
          <w:szCs w:val="24"/>
          <w:lang w:eastAsia="en-GB"/>
        </w:rPr>
        <w:t xml:space="preserve"> internal control divergence relating to</w:t>
      </w:r>
      <w:r w:rsidR="00023614" w:rsidRPr="00023614">
        <w:rPr>
          <w:rFonts w:ascii="Arial" w:eastAsia="Times New Roman" w:hAnsi="Arial" w:cs="Arial"/>
          <w:sz w:val="24"/>
          <w:szCs w:val="24"/>
          <w:lang w:eastAsia="en-GB"/>
        </w:rPr>
        <w:t xml:space="preserve"> Cervical Screening include</w:t>
      </w:r>
      <w:r w:rsidR="00E3161B">
        <w:rPr>
          <w:rFonts w:ascii="Arial" w:eastAsia="Times New Roman" w:hAnsi="Arial" w:cs="Arial"/>
          <w:sz w:val="24"/>
          <w:szCs w:val="24"/>
          <w:lang w:eastAsia="en-GB"/>
        </w:rPr>
        <w:t>s</w:t>
      </w:r>
      <w:r w:rsidR="00023614" w:rsidRPr="00023614">
        <w:rPr>
          <w:rFonts w:ascii="Arial" w:eastAsia="Times New Roman" w:hAnsi="Arial" w:cs="Arial"/>
          <w:sz w:val="24"/>
          <w:szCs w:val="24"/>
          <w:lang w:eastAsia="en-GB"/>
        </w:rPr>
        <w:t xml:space="preserve"> reference to the internal </w:t>
      </w:r>
      <w:r w:rsidR="00023614" w:rsidRPr="00E3161B">
        <w:rPr>
          <w:rFonts w:ascii="Arial" w:eastAsia="Times New Roman" w:hAnsi="Arial" w:cs="Arial"/>
          <w:sz w:val="24"/>
          <w:szCs w:val="24"/>
          <w:lang w:eastAsia="en-GB"/>
        </w:rPr>
        <w:t xml:space="preserve">review of the </w:t>
      </w:r>
      <w:r w:rsidR="00E3161B" w:rsidRPr="00E3161B">
        <w:rPr>
          <w:rFonts w:ascii="Arial" w:eastAsia="Times New Roman" w:hAnsi="Arial" w:cs="Arial"/>
          <w:sz w:val="24"/>
          <w:szCs w:val="24"/>
          <w:lang w:eastAsia="en-GB"/>
        </w:rPr>
        <w:t>cervical screening</w:t>
      </w:r>
      <w:r w:rsidR="00023614" w:rsidRPr="00E3161B">
        <w:rPr>
          <w:rFonts w:ascii="Arial" w:eastAsia="Times New Roman" w:hAnsi="Arial" w:cs="Arial"/>
          <w:sz w:val="24"/>
          <w:szCs w:val="24"/>
          <w:lang w:eastAsia="en-GB"/>
        </w:rPr>
        <w:t xml:space="preserve"> review</w:t>
      </w:r>
      <w:r w:rsidR="004C2A38" w:rsidRPr="00E3161B">
        <w:rPr>
          <w:rFonts w:ascii="Arial" w:eastAsia="Times New Roman" w:hAnsi="Arial" w:cs="Arial"/>
          <w:sz w:val="24"/>
          <w:szCs w:val="24"/>
          <w:lang w:eastAsia="en-GB"/>
        </w:rPr>
        <w:t xml:space="preserve"> and </w:t>
      </w:r>
      <w:r w:rsidR="00E26858" w:rsidRPr="00E3161B">
        <w:rPr>
          <w:rFonts w:ascii="Arial" w:eastAsia="Times New Roman" w:hAnsi="Arial" w:cs="Arial"/>
          <w:sz w:val="24"/>
          <w:szCs w:val="24"/>
          <w:lang w:eastAsia="en-GB"/>
        </w:rPr>
        <w:t xml:space="preserve">removal of </w:t>
      </w:r>
      <w:r w:rsidR="004C2A38" w:rsidRPr="00E3161B">
        <w:rPr>
          <w:rFonts w:ascii="Arial" w:eastAsia="Times New Roman" w:hAnsi="Arial" w:cs="Arial"/>
          <w:sz w:val="24"/>
          <w:szCs w:val="24"/>
          <w:lang w:eastAsia="en-GB"/>
        </w:rPr>
        <w:t xml:space="preserve">the last </w:t>
      </w:r>
      <w:r w:rsidR="004C2A38">
        <w:rPr>
          <w:rFonts w:ascii="Arial" w:eastAsia="Times New Roman" w:hAnsi="Arial" w:cs="Arial"/>
          <w:sz w:val="24"/>
          <w:szCs w:val="24"/>
          <w:lang w:eastAsia="en-GB"/>
        </w:rPr>
        <w:t>paragraph on the Coroner’s Inquest</w:t>
      </w:r>
      <w:r w:rsidR="00023614" w:rsidRPr="00023614">
        <w:rPr>
          <w:rFonts w:ascii="Arial" w:eastAsia="Times New Roman" w:hAnsi="Arial" w:cs="Arial"/>
          <w:sz w:val="24"/>
          <w:szCs w:val="24"/>
          <w:lang w:eastAsia="en-GB"/>
        </w:rPr>
        <w:t>.</w:t>
      </w:r>
      <w:r w:rsidR="004C2A38">
        <w:rPr>
          <w:rFonts w:ascii="Arial" w:eastAsia="Times New Roman" w:hAnsi="Arial" w:cs="Arial"/>
          <w:sz w:val="24"/>
          <w:szCs w:val="24"/>
          <w:lang w:eastAsia="en-GB"/>
        </w:rPr>
        <w:t xml:space="preserve"> </w:t>
      </w:r>
      <w:r w:rsidR="004C2A38" w:rsidRPr="00DD63DB">
        <w:rPr>
          <w:rFonts w:ascii="Arial" w:hAnsi="Arial" w:cs="Arial"/>
          <w:b/>
          <w:sz w:val="24"/>
          <w:szCs w:val="24"/>
          <w:u w:val="single"/>
        </w:rPr>
        <w:t xml:space="preserve">(Action </w:t>
      </w:r>
      <w:r w:rsidR="00CC2BE7">
        <w:rPr>
          <w:rFonts w:ascii="Arial" w:hAnsi="Arial" w:cs="Arial"/>
          <w:b/>
          <w:sz w:val="24"/>
          <w:szCs w:val="24"/>
          <w:u w:val="single"/>
        </w:rPr>
        <w:t>3</w:t>
      </w:r>
      <w:r w:rsidR="004C2A38" w:rsidRPr="00DD63DB">
        <w:rPr>
          <w:rFonts w:ascii="Arial" w:hAnsi="Arial" w:cs="Arial"/>
          <w:b/>
          <w:sz w:val="24"/>
          <w:szCs w:val="24"/>
          <w:u w:val="single"/>
        </w:rPr>
        <w:t xml:space="preserve"> – M</w:t>
      </w:r>
      <w:r w:rsidR="004C2A38">
        <w:rPr>
          <w:rFonts w:ascii="Arial" w:hAnsi="Arial" w:cs="Arial"/>
          <w:b/>
          <w:sz w:val="24"/>
          <w:szCs w:val="24"/>
          <w:u w:val="single"/>
        </w:rPr>
        <w:t>s O’Hare)</w:t>
      </w:r>
      <w:r w:rsidR="00A5793E">
        <w:rPr>
          <w:rFonts w:ascii="Arial" w:hAnsi="Arial" w:cs="Arial"/>
          <w:b/>
          <w:sz w:val="24"/>
          <w:szCs w:val="24"/>
          <w:u w:val="single"/>
        </w:rPr>
        <w:t>.</w:t>
      </w:r>
      <w:r w:rsidR="00023614" w:rsidRPr="00023614">
        <w:rPr>
          <w:rFonts w:ascii="Arial" w:eastAsia="Times New Roman" w:hAnsi="Arial" w:cs="Arial"/>
          <w:sz w:val="24"/>
          <w:szCs w:val="24"/>
          <w:lang w:eastAsia="en-GB"/>
        </w:rPr>
        <w:t xml:space="preserve"> Mr Dawson advised that </w:t>
      </w:r>
      <w:r w:rsidR="00284639" w:rsidRPr="00023614">
        <w:rPr>
          <w:rFonts w:ascii="Arial" w:eastAsia="Times New Roman" w:hAnsi="Arial" w:cs="Arial"/>
          <w:sz w:val="24"/>
          <w:szCs w:val="24"/>
          <w:lang w:eastAsia="en-GB"/>
        </w:rPr>
        <w:t>t</w:t>
      </w:r>
      <w:r w:rsidR="00284639">
        <w:rPr>
          <w:rFonts w:ascii="Arial" w:eastAsia="Times New Roman" w:hAnsi="Arial" w:cs="Arial"/>
          <w:sz w:val="24"/>
          <w:szCs w:val="24"/>
          <w:lang w:eastAsia="en-GB"/>
        </w:rPr>
        <w:t xml:space="preserve">he review </w:t>
      </w:r>
      <w:r w:rsidR="00023614" w:rsidRPr="00023614">
        <w:rPr>
          <w:rFonts w:ascii="Arial" w:eastAsia="Times New Roman" w:hAnsi="Arial" w:cs="Arial"/>
          <w:sz w:val="24"/>
          <w:szCs w:val="24"/>
          <w:lang w:eastAsia="en-GB"/>
        </w:rPr>
        <w:t>work spans a two</w:t>
      </w:r>
      <w:r w:rsidR="00023614" w:rsidRPr="00023614">
        <w:rPr>
          <w:rFonts w:ascii="Arial" w:eastAsia="Times New Roman" w:hAnsi="Arial" w:cs="Arial"/>
          <w:sz w:val="24"/>
          <w:szCs w:val="24"/>
          <w:lang w:eastAsia="en-GB"/>
        </w:rPr>
        <w:noBreakHyphen/>
        <w:t>year period</w:t>
      </w:r>
      <w:r w:rsidR="005245BE" w:rsidRPr="00A5793E">
        <w:rPr>
          <w:rFonts w:ascii="Arial" w:eastAsia="Times New Roman" w:hAnsi="Arial" w:cs="Arial"/>
          <w:sz w:val="24"/>
          <w:szCs w:val="24"/>
          <w:lang w:eastAsia="en-GB"/>
        </w:rPr>
        <w:t>.</w:t>
      </w:r>
      <w:r w:rsidR="00A5793E" w:rsidRPr="00A5793E">
        <w:rPr>
          <w:rFonts w:ascii="Arial" w:eastAsia="Times New Roman" w:hAnsi="Arial" w:cs="Arial"/>
          <w:sz w:val="24"/>
          <w:szCs w:val="24"/>
          <w:lang w:eastAsia="en-GB"/>
        </w:rPr>
        <w:t xml:space="preserve"> </w:t>
      </w:r>
      <w:r w:rsidR="00A5793E" w:rsidRPr="00492E22">
        <w:rPr>
          <w:rFonts w:ascii="Arial" w:eastAsia="Times New Roman" w:hAnsi="Arial" w:cs="Arial"/>
          <w:sz w:val="24"/>
          <w:szCs w:val="24"/>
          <w:lang w:eastAsia="en-GB"/>
        </w:rPr>
        <w:t>Ms Henderson queried the closure of a number of Internal Governance Divergences, including the financial performance divergence given the pressure on funding. Ms O’Hare advised that treatment of each divergence was considered in line with criteria set out in the DoH manual of accounts and MPMNI. Mr Wilson added that the DoH will also have an opportunity to comment on the content of the year end governance statement.</w:t>
      </w:r>
    </w:p>
    <w:p w14:paraId="1AB2974D" w14:textId="77777777" w:rsidR="004C2A38" w:rsidRPr="004C2A38" w:rsidRDefault="00390A82" w:rsidP="004C2A38">
      <w:pPr>
        <w:pStyle w:val="NormalWeb"/>
        <w:spacing w:line="300" w:lineRule="atLeast"/>
        <w:rPr>
          <w:rFonts w:ascii="Segoe UI" w:hAnsi="Segoe UI" w:cs="Segoe UI"/>
          <w:sz w:val="21"/>
          <w:szCs w:val="21"/>
        </w:rPr>
      </w:pPr>
      <w:r>
        <w:rPr>
          <w:rFonts w:ascii="Arial" w:hAnsi="Arial" w:cs="Arial"/>
          <w:b/>
        </w:rPr>
        <w:t>9</w:t>
      </w:r>
      <w:r w:rsidR="000340C6" w:rsidRPr="0052627F">
        <w:rPr>
          <w:rFonts w:ascii="Arial" w:hAnsi="Arial" w:cs="Arial"/>
          <w:b/>
        </w:rPr>
        <w:t>/2</w:t>
      </w:r>
      <w:r>
        <w:rPr>
          <w:rFonts w:ascii="Arial" w:hAnsi="Arial" w:cs="Arial"/>
          <w:b/>
        </w:rPr>
        <w:t>6</w:t>
      </w:r>
      <w:r w:rsidR="000340C6" w:rsidRPr="0052627F">
        <w:rPr>
          <w:rFonts w:ascii="Arial" w:hAnsi="Arial" w:cs="Arial"/>
          <w:b/>
        </w:rPr>
        <w:t>.</w:t>
      </w:r>
      <w:r w:rsidR="00635D17" w:rsidRPr="0052627F">
        <w:rPr>
          <w:rFonts w:ascii="Arial" w:hAnsi="Arial" w:cs="Arial"/>
          <w:b/>
        </w:rPr>
        <w:t xml:space="preserve">3 </w:t>
      </w:r>
      <w:r w:rsidR="004C2A38" w:rsidRPr="00973D58">
        <w:rPr>
          <w:rFonts w:ascii="Arial" w:hAnsi="Arial" w:cs="Arial"/>
        </w:rPr>
        <w:t xml:space="preserve">Ms Henderson queried whether the Annual Report should be approved given that not all amendments had been incorporated. Ms Scott advised that full approval was not required at this stage, </w:t>
      </w:r>
      <w:r w:rsidR="00973D58">
        <w:rPr>
          <w:rFonts w:ascii="Arial" w:hAnsi="Arial" w:cs="Arial"/>
        </w:rPr>
        <w:t xml:space="preserve">but </w:t>
      </w:r>
      <w:r w:rsidR="004C2A38" w:rsidRPr="00973D58">
        <w:rPr>
          <w:rFonts w:ascii="Arial" w:hAnsi="Arial" w:cs="Arial"/>
        </w:rPr>
        <w:t>approval is being sought for the Governance Statement, which is complete</w:t>
      </w:r>
      <w:r w:rsidR="005245BE">
        <w:rPr>
          <w:rFonts w:ascii="Arial" w:hAnsi="Arial" w:cs="Arial"/>
        </w:rPr>
        <w:t xml:space="preserve"> subject to some minor amendments</w:t>
      </w:r>
      <w:r w:rsidR="004C2A38" w:rsidRPr="00973D58">
        <w:rPr>
          <w:rFonts w:ascii="Arial" w:hAnsi="Arial" w:cs="Arial"/>
        </w:rPr>
        <w:t>.</w:t>
      </w:r>
    </w:p>
    <w:p w14:paraId="50632808" w14:textId="77777777" w:rsidR="000340C6" w:rsidRPr="00973D58" w:rsidRDefault="00390A82" w:rsidP="00973D58">
      <w:pPr>
        <w:spacing w:before="100" w:beforeAutospacing="1" w:after="100" w:afterAutospacing="1" w:line="300" w:lineRule="atLeast"/>
        <w:rPr>
          <w:rFonts w:ascii="Arial" w:eastAsia="Times New Roman" w:hAnsi="Arial" w:cs="Arial"/>
          <w:sz w:val="24"/>
          <w:szCs w:val="24"/>
          <w:lang w:eastAsia="en-GB"/>
        </w:rPr>
      </w:pPr>
      <w:r>
        <w:rPr>
          <w:rFonts w:ascii="Arial" w:hAnsi="Arial" w:cs="Arial"/>
          <w:b/>
          <w:sz w:val="24"/>
          <w:szCs w:val="24"/>
        </w:rPr>
        <w:t>9</w:t>
      </w:r>
      <w:r w:rsidR="000340C6" w:rsidRPr="0052627F">
        <w:rPr>
          <w:rFonts w:ascii="Arial" w:hAnsi="Arial" w:cs="Arial"/>
          <w:b/>
          <w:sz w:val="24"/>
          <w:szCs w:val="24"/>
        </w:rPr>
        <w:t>/2</w:t>
      </w:r>
      <w:r>
        <w:rPr>
          <w:rFonts w:ascii="Arial" w:hAnsi="Arial" w:cs="Arial"/>
          <w:b/>
          <w:sz w:val="24"/>
          <w:szCs w:val="24"/>
        </w:rPr>
        <w:t>6</w:t>
      </w:r>
      <w:r w:rsidR="000340C6" w:rsidRPr="0052627F">
        <w:rPr>
          <w:rFonts w:ascii="Arial" w:hAnsi="Arial" w:cs="Arial"/>
          <w:b/>
          <w:sz w:val="24"/>
          <w:szCs w:val="24"/>
        </w:rPr>
        <w:t>.</w:t>
      </w:r>
      <w:r w:rsidR="00635D17" w:rsidRPr="0052627F">
        <w:rPr>
          <w:rFonts w:ascii="Arial" w:hAnsi="Arial" w:cs="Arial"/>
          <w:b/>
          <w:sz w:val="24"/>
          <w:szCs w:val="24"/>
        </w:rPr>
        <w:t xml:space="preserve">4 </w:t>
      </w:r>
      <w:r w:rsidR="00455FB6">
        <w:rPr>
          <w:rFonts w:ascii="Arial" w:eastAsia="Times New Roman" w:hAnsi="Arial" w:cs="Arial"/>
          <w:sz w:val="24"/>
          <w:szCs w:val="24"/>
          <w:lang w:eastAsia="en-GB"/>
        </w:rPr>
        <w:t xml:space="preserve">It was </w:t>
      </w:r>
      <w:r w:rsidR="00973D58" w:rsidRPr="004C2A38">
        <w:rPr>
          <w:rFonts w:ascii="Arial" w:eastAsia="Times New Roman" w:hAnsi="Arial" w:cs="Arial"/>
          <w:sz w:val="24"/>
          <w:szCs w:val="24"/>
          <w:lang w:eastAsia="en-GB"/>
        </w:rPr>
        <w:t xml:space="preserve">agreed that the Governance Statement will be recirculated to GAC members by email and </w:t>
      </w:r>
      <w:r w:rsidR="00455FB6">
        <w:rPr>
          <w:rFonts w:ascii="Arial" w:eastAsia="Times New Roman" w:hAnsi="Arial" w:cs="Arial"/>
          <w:sz w:val="24"/>
          <w:szCs w:val="24"/>
          <w:lang w:eastAsia="en-GB"/>
        </w:rPr>
        <w:t xml:space="preserve">GAC members are content to </w:t>
      </w:r>
      <w:r w:rsidR="00973D58" w:rsidRPr="004C2A38">
        <w:rPr>
          <w:rFonts w:ascii="Arial" w:eastAsia="Times New Roman" w:hAnsi="Arial" w:cs="Arial"/>
          <w:sz w:val="24"/>
          <w:szCs w:val="24"/>
          <w:lang w:eastAsia="en-GB"/>
        </w:rPr>
        <w:t>approve remotely once the amendments have been made.</w:t>
      </w:r>
    </w:p>
    <w:p w14:paraId="0C00B806" w14:textId="77777777" w:rsidR="00D27EFF" w:rsidRDefault="00390A82" w:rsidP="00D27EFF">
      <w:pPr>
        <w:spacing w:after="0" w:line="240" w:lineRule="auto"/>
        <w:rPr>
          <w:rFonts w:ascii="Arial" w:hAnsi="Arial" w:cs="Arial"/>
          <w:sz w:val="24"/>
        </w:rPr>
      </w:pPr>
      <w:r>
        <w:rPr>
          <w:rFonts w:ascii="Arial" w:hAnsi="Arial" w:cs="Arial"/>
          <w:b/>
          <w:sz w:val="24"/>
          <w:szCs w:val="24"/>
        </w:rPr>
        <w:t>9</w:t>
      </w:r>
      <w:r w:rsidR="00D27EFF" w:rsidRPr="0052627F">
        <w:rPr>
          <w:rFonts w:ascii="Arial" w:hAnsi="Arial" w:cs="Arial"/>
          <w:b/>
          <w:sz w:val="24"/>
          <w:szCs w:val="24"/>
        </w:rPr>
        <w:t>/2</w:t>
      </w:r>
      <w:r w:rsidR="00C32A6E">
        <w:rPr>
          <w:rFonts w:ascii="Arial" w:hAnsi="Arial" w:cs="Arial"/>
          <w:b/>
          <w:sz w:val="24"/>
          <w:szCs w:val="24"/>
        </w:rPr>
        <w:t>6</w:t>
      </w:r>
      <w:r w:rsidR="00D27EFF" w:rsidRPr="0052627F">
        <w:rPr>
          <w:rFonts w:ascii="Arial" w:hAnsi="Arial" w:cs="Arial"/>
          <w:b/>
          <w:sz w:val="24"/>
          <w:szCs w:val="24"/>
        </w:rPr>
        <w:t>.</w:t>
      </w:r>
      <w:r w:rsidR="00635D17" w:rsidRPr="0052627F">
        <w:rPr>
          <w:rFonts w:ascii="Arial" w:hAnsi="Arial" w:cs="Arial"/>
          <w:b/>
          <w:sz w:val="24"/>
          <w:szCs w:val="24"/>
        </w:rPr>
        <w:t>6</w:t>
      </w:r>
      <w:r w:rsidR="007E10F0" w:rsidRPr="0052627F">
        <w:rPr>
          <w:rFonts w:ascii="Arial" w:hAnsi="Arial" w:cs="Arial"/>
          <w:sz w:val="24"/>
          <w:szCs w:val="24"/>
        </w:rPr>
        <w:t xml:space="preserve"> </w:t>
      </w:r>
      <w:r w:rsidR="00092320">
        <w:rPr>
          <w:rFonts w:ascii="Arial" w:hAnsi="Arial" w:cs="Arial"/>
          <w:sz w:val="24"/>
        </w:rPr>
        <w:t>Mr Irvine and Mr Blaney both noted they will approve the Annual Report at a later date when completed.</w:t>
      </w:r>
    </w:p>
    <w:p w14:paraId="12A08657" w14:textId="77777777" w:rsidR="001109A7" w:rsidRDefault="001109A7" w:rsidP="00D27EFF">
      <w:pPr>
        <w:spacing w:after="0" w:line="240" w:lineRule="auto"/>
        <w:rPr>
          <w:rFonts w:ascii="Arial" w:hAnsi="Arial" w:cs="Arial"/>
          <w:sz w:val="24"/>
        </w:rPr>
      </w:pPr>
    </w:p>
    <w:p w14:paraId="334E6803" w14:textId="66FDF5FB" w:rsidR="001109A7" w:rsidRDefault="00390A82" w:rsidP="001109A7">
      <w:pPr>
        <w:spacing w:after="0" w:line="240" w:lineRule="auto"/>
        <w:rPr>
          <w:rFonts w:ascii="Arial" w:hAnsi="Arial" w:cs="Arial"/>
          <w:sz w:val="24"/>
        </w:rPr>
      </w:pPr>
      <w:r>
        <w:rPr>
          <w:rFonts w:ascii="Arial" w:hAnsi="Arial" w:cs="Arial"/>
          <w:b/>
          <w:sz w:val="24"/>
          <w:szCs w:val="24"/>
        </w:rPr>
        <w:t>9</w:t>
      </w:r>
      <w:r w:rsidR="001109A7" w:rsidRPr="0052627F">
        <w:rPr>
          <w:rFonts w:ascii="Arial" w:hAnsi="Arial" w:cs="Arial"/>
          <w:b/>
          <w:sz w:val="24"/>
          <w:szCs w:val="24"/>
        </w:rPr>
        <w:t>/2</w:t>
      </w:r>
      <w:r w:rsidR="00C32A6E">
        <w:rPr>
          <w:rFonts w:ascii="Arial" w:hAnsi="Arial" w:cs="Arial"/>
          <w:b/>
          <w:sz w:val="24"/>
          <w:szCs w:val="24"/>
        </w:rPr>
        <w:t>6</w:t>
      </w:r>
      <w:r w:rsidR="001109A7" w:rsidRPr="0052627F">
        <w:rPr>
          <w:rFonts w:ascii="Arial" w:hAnsi="Arial" w:cs="Arial"/>
          <w:b/>
          <w:sz w:val="24"/>
          <w:szCs w:val="24"/>
        </w:rPr>
        <w:t>.</w:t>
      </w:r>
      <w:r w:rsidR="00C32A6E">
        <w:rPr>
          <w:rFonts w:ascii="Arial" w:hAnsi="Arial" w:cs="Arial"/>
          <w:b/>
          <w:sz w:val="24"/>
          <w:szCs w:val="24"/>
        </w:rPr>
        <w:t>7</w:t>
      </w:r>
      <w:r w:rsidR="001109A7" w:rsidRPr="0052627F">
        <w:rPr>
          <w:rFonts w:ascii="Arial" w:hAnsi="Arial" w:cs="Arial"/>
          <w:sz w:val="24"/>
          <w:szCs w:val="24"/>
        </w:rPr>
        <w:t xml:space="preserve"> </w:t>
      </w:r>
      <w:r w:rsidR="00092320" w:rsidRPr="00023614">
        <w:rPr>
          <w:rFonts w:ascii="Arial" w:hAnsi="Arial" w:cs="Arial"/>
          <w:sz w:val="24"/>
          <w:szCs w:val="24"/>
        </w:rPr>
        <w:t xml:space="preserve">Members </w:t>
      </w:r>
      <w:r w:rsidR="00092320">
        <w:rPr>
          <w:rFonts w:ascii="Arial" w:hAnsi="Arial" w:cs="Arial"/>
          <w:sz w:val="24"/>
          <w:szCs w:val="24"/>
        </w:rPr>
        <w:t xml:space="preserve">Approved Governance Statement </w:t>
      </w:r>
      <w:r w:rsidR="00A5793E">
        <w:rPr>
          <w:rFonts w:ascii="Arial" w:hAnsi="Arial" w:cs="Arial"/>
          <w:sz w:val="24"/>
          <w:szCs w:val="24"/>
        </w:rPr>
        <w:t>remotely on 20</w:t>
      </w:r>
      <w:r w:rsidR="00A5793E" w:rsidRPr="00492E22">
        <w:rPr>
          <w:rFonts w:ascii="Arial" w:hAnsi="Arial" w:cs="Arial"/>
          <w:sz w:val="24"/>
          <w:szCs w:val="24"/>
          <w:vertAlign w:val="superscript"/>
        </w:rPr>
        <w:t>th</w:t>
      </w:r>
      <w:r w:rsidR="00A5793E">
        <w:rPr>
          <w:rFonts w:ascii="Arial" w:hAnsi="Arial" w:cs="Arial"/>
          <w:sz w:val="24"/>
          <w:szCs w:val="24"/>
        </w:rPr>
        <w:t xml:space="preserve"> April 2026</w:t>
      </w:r>
      <w:r w:rsidR="00092320" w:rsidRPr="00023614">
        <w:rPr>
          <w:rFonts w:ascii="Arial" w:hAnsi="Arial" w:cs="Arial"/>
          <w:sz w:val="24"/>
          <w:szCs w:val="24"/>
        </w:rPr>
        <w:t>.</w:t>
      </w:r>
      <w:r w:rsidR="00092320">
        <w:rPr>
          <w:rFonts w:ascii="Arial" w:hAnsi="Arial" w:cs="Arial"/>
          <w:sz w:val="24"/>
          <w:szCs w:val="24"/>
        </w:rPr>
        <w:t xml:space="preserve"> Annual Report to be </w:t>
      </w:r>
      <w:r w:rsidR="00483B82">
        <w:rPr>
          <w:rFonts w:ascii="Arial" w:hAnsi="Arial" w:cs="Arial"/>
          <w:sz w:val="24"/>
          <w:szCs w:val="24"/>
        </w:rPr>
        <w:t xml:space="preserve">approved </w:t>
      </w:r>
      <w:r w:rsidR="00092320">
        <w:rPr>
          <w:rFonts w:ascii="Arial" w:hAnsi="Arial" w:cs="Arial"/>
          <w:sz w:val="24"/>
          <w:szCs w:val="24"/>
        </w:rPr>
        <w:t>at a later date.</w:t>
      </w:r>
    </w:p>
    <w:p w14:paraId="61F8FB9A" w14:textId="77777777" w:rsidR="00092F39" w:rsidRPr="00635D17" w:rsidRDefault="00092F39" w:rsidP="00C84017">
      <w:pPr>
        <w:spacing w:after="0" w:line="240" w:lineRule="auto"/>
        <w:rPr>
          <w:rFonts w:ascii="Arial" w:hAnsi="Arial" w:cs="Arial"/>
          <w:sz w:val="24"/>
          <w:szCs w:val="24"/>
        </w:rPr>
      </w:pPr>
    </w:p>
    <w:p w14:paraId="27D92BD9" w14:textId="77777777" w:rsidR="00707E30" w:rsidRDefault="000F20EA" w:rsidP="00390A82">
      <w:pPr>
        <w:pStyle w:val="Heading1"/>
        <w:rPr>
          <w:rFonts w:ascii="Arial" w:hAnsi="Arial" w:cs="Arial"/>
          <w:b/>
          <w:bCs/>
        </w:rPr>
      </w:pPr>
      <w:r>
        <w:rPr>
          <w:rFonts w:ascii="Arial" w:hAnsi="Arial" w:cs="Arial"/>
          <w:b/>
          <w:bCs/>
        </w:rPr>
        <w:lastRenderedPageBreak/>
        <w:t>1</w:t>
      </w:r>
      <w:r w:rsidR="00092F39">
        <w:rPr>
          <w:rFonts w:ascii="Arial" w:hAnsi="Arial" w:cs="Arial"/>
          <w:b/>
          <w:bCs/>
        </w:rPr>
        <w:t>0</w:t>
      </w:r>
      <w:r w:rsidRPr="00915324">
        <w:rPr>
          <w:rFonts w:ascii="Arial" w:hAnsi="Arial" w:cs="Arial"/>
          <w:b/>
          <w:bCs/>
        </w:rPr>
        <w:t>/2</w:t>
      </w:r>
      <w:r w:rsidR="00092F39">
        <w:rPr>
          <w:rFonts w:ascii="Arial" w:hAnsi="Arial" w:cs="Arial"/>
          <w:b/>
          <w:bCs/>
        </w:rPr>
        <w:t>6</w:t>
      </w:r>
      <w:r w:rsidRPr="00915324">
        <w:rPr>
          <w:rFonts w:ascii="Arial" w:hAnsi="Arial" w:cs="Arial"/>
          <w:b/>
          <w:bCs/>
        </w:rPr>
        <w:t xml:space="preserve"> - Item </w:t>
      </w:r>
      <w:r>
        <w:rPr>
          <w:rFonts w:ascii="Arial" w:hAnsi="Arial" w:cs="Arial"/>
          <w:b/>
          <w:bCs/>
        </w:rPr>
        <w:t>1</w:t>
      </w:r>
      <w:r w:rsidR="00092F39">
        <w:rPr>
          <w:rFonts w:ascii="Arial" w:hAnsi="Arial" w:cs="Arial"/>
          <w:b/>
          <w:bCs/>
        </w:rPr>
        <w:t>0</w:t>
      </w:r>
      <w:r w:rsidRPr="00915324">
        <w:rPr>
          <w:rFonts w:ascii="Arial" w:hAnsi="Arial" w:cs="Arial"/>
          <w:b/>
          <w:bCs/>
        </w:rPr>
        <w:t xml:space="preserve"> – </w:t>
      </w:r>
      <w:r w:rsidR="003B67E6">
        <w:rPr>
          <w:rFonts w:ascii="Arial" w:hAnsi="Arial" w:cs="Arial"/>
          <w:b/>
          <w:bCs/>
        </w:rPr>
        <w:t>Governance and Audit Committee Annual Report</w:t>
      </w:r>
    </w:p>
    <w:p w14:paraId="5173E2B2" w14:textId="77777777" w:rsidR="00DC2A96" w:rsidRDefault="003B67E6" w:rsidP="00331171">
      <w:pPr>
        <w:pStyle w:val="Heading1"/>
        <w:rPr>
          <w:rFonts w:ascii="Arial" w:hAnsi="Arial" w:cs="Arial"/>
          <w:i/>
          <w:color w:val="auto"/>
          <w:sz w:val="24"/>
          <w:szCs w:val="24"/>
        </w:rPr>
      </w:pPr>
      <w:r>
        <w:rPr>
          <w:rFonts w:ascii="Arial" w:hAnsi="Arial" w:cs="Arial"/>
          <w:i/>
          <w:color w:val="auto"/>
          <w:sz w:val="24"/>
          <w:szCs w:val="24"/>
        </w:rPr>
        <w:t xml:space="preserve">Governance and Audit Committee Annual Report </w:t>
      </w:r>
      <w:r w:rsidRPr="00AA3C14">
        <w:rPr>
          <w:rFonts w:ascii="Arial" w:hAnsi="Arial" w:cs="Arial"/>
          <w:i/>
          <w:color w:val="auto"/>
          <w:sz w:val="24"/>
          <w:szCs w:val="24"/>
        </w:rPr>
        <w:t>[GAC/</w:t>
      </w:r>
      <w:r w:rsidR="005A154A">
        <w:rPr>
          <w:rFonts w:ascii="Arial" w:hAnsi="Arial" w:cs="Arial"/>
          <w:i/>
          <w:color w:val="auto"/>
          <w:sz w:val="24"/>
          <w:szCs w:val="24"/>
        </w:rPr>
        <w:t>10</w:t>
      </w:r>
      <w:r w:rsidRPr="00AA3C14">
        <w:rPr>
          <w:rFonts w:ascii="Arial" w:hAnsi="Arial" w:cs="Arial"/>
          <w:i/>
          <w:color w:val="auto"/>
          <w:sz w:val="24"/>
          <w:szCs w:val="24"/>
        </w:rPr>
        <w:t>/</w:t>
      </w:r>
      <w:r>
        <w:rPr>
          <w:rFonts w:ascii="Arial" w:hAnsi="Arial" w:cs="Arial"/>
          <w:i/>
          <w:color w:val="auto"/>
          <w:sz w:val="24"/>
          <w:szCs w:val="24"/>
        </w:rPr>
        <w:t>04</w:t>
      </w:r>
      <w:r w:rsidRPr="00AA3C14">
        <w:rPr>
          <w:rFonts w:ascii="Arial" w:hAnsi="Arial" w:cs="Arial"/>
          <w:i/>
          <w:color w:val="auto"/>
          <w:sz w:val="24"/>
          <w:szCs w:val="24"/>
        </w:rPr>
        <w:t>/2</w:t>
      </w:r>
      <w:r>
        <w:rPr>
          <w:rFonts w:ascii="Arial" w:hAnsi="Arial" w:cs="Arial"/>
          <w:i/>
          <w:color w:val="auto"/>
          <w:sz w:val="24"/>
          <w:szCs w:val="24"/>
        </w:rPr>
        <w:t>6</w:t>
      </w:r>
      <w:r w:rsidRPr="00AA3C14">
        <w:rPr>
          <w:rFonts w:ascii="Arial" w:hAnsi="Arial" w:cs="Arial"/>
          <w:i/>
          <w:color w:val="auto"/>
          <w:sz w:val="24"/>
          <w:szCs w:val="24"/>
        </w:rPr>
        <w:t>]</w:t>
      </w:r>
    </w:p>
    <w:p w14:paraId="65CCAFB6" w14:textId="77777777" w:rsidR="00331171" w:rsidRPr="00331171" w:rsidRDefault="00331171" w:rsidP="00331171"/>
    <w:p w14:paraId="787DCC47" w14:textId="48BEDA23" w:rsidR="003B67E6" w:rsidRDefault="00390A82" w:rsidP="00DC2A96">
      <w:pPr>
        <w:spacing w:line="300" w:lineRule="atLeast"/>
        <w:rPr>
          <w:rFonts w:ascii="Arial" w:hAnsi="Arial" w:cs="Arial"/>
          <w:b/>
          <w:sz w:val="24"/>
          <w:szCs w:val="24"/>
          <w:u w:val="single"/>
        </w:rPr>
      </w:pPr>
      <w:r>
        <w:rPr>
          <w:rFonts w:ascii="Arial" w:hAnsi="Arial" w:cs="Arial"/>
          <w:b/>
          <w:sz w:val="24"/>
          <w:szCs w:val="24"/>
        </w:rPr>
        <w:t>10</w:t>
      </w:r>
      <w:r w:rsidR="00707E30" w:rsidRPr="001D76B1">
        <w:rPr>
          <w:rFonts w:ascii="Arial" w:hAnsi="Arial" w:cs="Arial"/>
          <w:b/>
          <w:sz w:val="24"/>
          <w:szCs w:val="24"/>
        </w:rPr>
        <w:t>/2</w:t>
      </w:r>
      <w:r>
        <w:rPr>
          <w:rFonts w:ascii="Arial" w:hAnsi="Arial" w:cs="Arial"/>
          <w:b/>
          <w:sz w:val="24"/>
          <w:szCs w:val="24"/>
        </w:rPr>
        <w:t>6</w:t>
      </w:r>
      <w:r w:rsidR="00707E30" w:rsidRPr="001D76B1">
        <w:rPr>
          <w:rFonts w:ascii="Arial" w:hAnsi="Arial" w:cs="Arial"/>
          <w:b/>
          <w:sz w:val="24"/>
          <w:szCs w:val="24"/>
        </w:rPr>
        <w:t>.1</w:t>
      </w:r>
      <w:r w:rsidR="00707E30">
        <w:rPr>
          <w:rFonts w:ascii="Arial" w:hAnsi="Arial" w:cs="Arial"/>
          <w:sz w:val="24"/>
          <w:szCs w:val="24"/>
        </w:rPr>
        <w:t xml:space="preserve"> </w:t>
      </w:r>
      <w:r w:rsidR="00DC2A96" w:rsidRPr="00DC2A96">
        <w:rPr>
          <w:rFonts w:ascii="Arial" w:eastAsia="Times New Roman" w:hAnsi="Arial" w:cs="Arial"/>
          <w:sz w:val="24"/>
          <w:szCs w:val="24"/>
          <w:lang w:eastAsia="en-GB"/>
        </w:rPr>
        <w:t>Ms Henderson advised that she was content with the report and confirmed that it captures the required information. She requested that the attendance section be amended to clearly distinguish between meetings attended and meetings invited. Mr Irvine noted inconsistencies in the use of titles and asked that these be corrected for consistency.</w:t>
      </w:r>
      <w:r w:rsidR="00DC2A96">
        <w:rPr>
          <w:rFonts w:ascii="Arial" w:eastAsia="Times New Roman" w:hAnsi="Arial" w:cs="Arial"/>
          <w:sz w:val="24"/>
          <w:szCs w:val="24"/>
          <w:lang w:eastAsia="en-GB"/>
        </w:rPr>
        <w:t xml:space="preserve"> </w:t>
      </w:r>
      <w:r w:rsidR="00DC2A96" w:rsidRPr="00DD63DB">
        <w:rPr>
          <w:rFonts w:ascii="Arial" w:hAnsi="Arial" w:cs="Arial"/>
          <w:b/>
          <w:sz w:val="24"/>
          <w:szCs w:val="24"/>
          <w:u w:val="single"/>
        </w:rPr>
        <w:t xml:space="preserve">(Action </w:t>
      </w:r>
      <w:r w:rsidR="00CC2BE7">
        <w:rPr>
          <w:rFonts w:ascii="Arial" w:hAnsi="Arial" w:cs="Arial"/>
          <w:b/>
          <w:sz w:val="24"/>
          <w:szCs w:val="24"/>
          <w:u w:val="single"/>
        </w:rPr>
        <w:t>4</w:t>
      </w:r>
      <w:r w:rsidR="00DC2A96" w:rsidRPr="00DD63DB">
        <w:rPr>
          <w:rFonts w:ascii="Arial" w:hAnsi="Arial" w:cs="Arial"/>
          <w:b/>
          <w:sz w:val="24"/>
          <w:szCs w:val="24"/>
          <w:u w:val="single"/>
        </w:rPr>
        <w:t xml:space="preserve"> – M</w:t>
      </w:r>
      <w:r w:rsidR="00DC2A96">
        <w:rPr>
          <w:rFonts w:ascii="Arial" w:hAnsi="Arial" w:cs="Arial"/>
          <w:b/>
          <w:sz w:val="24"/>
          <w:szCs w:val="24"/>
          <w:u w:val="single"/>
        </w:rPr>
        <w:t>s Smyth/ Mr Graham)</w:t>
      </w:r>
    </w:p>
    <w:p w14:paraId="0D12C6F8" w14:textId="77777777" w:rsidR="008A1E6C" w:rsidRDefault="008A1E6C" w:rsidP="00DC2A96">
      <w:pPr>
        <w:spacing w:line="300" w:lineRule="atLeast"/>
        <w:rPr>
          <w:rFonts w:ascii="Arial" w:hAnsi="Arial" w:cs="Arial"/>
          <w:sz w:val="24"/>
          <w:szCs w:val="24"/>
        </w:rPr>
      </w:pPr>
    </w:p>
    <w:p w14:paraId="2467BF49" w14:textId="77777777" w:rsidR="003B67E6" w:rsidRDefault="003B67E6" w:rsidP="003B67E6">
      <w:pPr>
        <w:pStyle w:val="Heading1"/>
        <w:rPr>
          <w:rFonts w:ascii="Arial" w:hAnsi="Arial" w:cs="Arial"/>
          <w:b/>
          <w:bCs/>
        </w:rPr>
      </w:pPr>
      <w:r>
        <w:rPr>
          <w:rFonts w:ascii="Arial" w:hAnsi="Arial" w:cs="Arial"/>
          <w:b/>
          <w:bCs/>
        </w:rPr>
        <w:t>11</w:t>
      </w:r>
      <w:r w:rsidRPr="00915324">
        <w:rPr>
          <w:rFonts w:ascii="Arial" w:hAnsi="Arial" w:cs="Arial"/>
          <w:b/>
          <w:bCs/>
        </w:rPr>
        <w:t>/2</w:t>
      </w:r>
      <w:r>
        <w:rPr>
          <w:rFonts w:ascii="Arial" w:hAnsi="Arial" w:cs="Arial"/>
          <w:b/>
          <w:bCs/>
        </w:rPr>
        <w:t>6</w:t>
      </w:r>
      <w:r w:rsidRPr="00915324">
        <w:rPr>
          <w:rFonts w:ascii="Arial" w:hAnsi="Arial" w:cs="Arial"/>
          <w:b/>
          <w:bCs/>
        </w:rPr>
        <w:t xml:space="preserve"> - Item </w:t>
      </w:r>
      <w:r>
        <w:rPr>
          <w:rFonts w:ascii="Arial" w:hAnsi="Arial" w:cs="Arial"/>
          <w:b/>
          <w:bCs/>
        </w:rPr>
        <w:t>11</w:t>
      </w:r>
      <w:r w:rsidRPr="00915324">
        <w:rPr>
          <w:rFonts w:ascii="Arial" w:hAnsi="Arial" w:cs="Arial"/>
          <w:b/>
          <w:bCs/>
        </w:rPr>
        <w:t xml:space="preserve"> – </w:t>
      </w:r>
      <w:r>
        <w:rPr>
          <w:rFonts w:ascii="Arial" w:hAnsi="Arial" w:cs="Arial"/>
          <w:b/>
          <w:bCs/>
        </w:rPr>
        <w:t>Annual Report on Contract Verification Visits</w:t>
      </w:r>
    </w:p>
    <w:p w14:paraId="23705671" w14:textId="47279010" w:rsidR="00331171" w:rsidRDefault="005A154A" w:rsidP="00171E21">
      <w:pPr>
        <w:pStyle w:val="Heading1"/>
        <w:rPr>
          <w:rFonts w:ascii="Arial" w:hAnsi="Arial" w:cs="Arial"/>
          <w:i/>
          <w:color w:val="auto"/>
          <w:sz w:val="24"/>
          <w:szCs w:val="24"/>
        </w:rPr>
      </w:pPr>
      <w:r w:rsidRPr="00645DF0">
        <w:rPr>
          <w:rFonts w:ascii="Arial" w:hAnsi="Arial" w:cs="Arial"/>
          <w:i/>
          <w:color w:val="auto"/>
          <w:sz w:val="24"/>
          <w:szCs w:val="24"/>
        </w:rPr>
        <w:t>Annual Report on</w:t>
      </w:r>
      <w:r>
        <w:rPr>
          <w:rFonts w:ascii="Arial" w:hAnsi="Arial" w:cs="Arial"/>
          <w:i/>
          <w:color w:val="auto"/>
          <w:sz w:val="24"/>
          <w:szCs w:val="24"/>
        </w:rPr>
        <w:t xml:space="preserve"> Contract Verification Visits </w:t>
      </w:r>
      <w:r w:rsidRPr="00AA3C14">
        <w:rPr>
          <w:rFonts w:ascii="Arial" w:hAnsi="Arial" w:cs="Arial"/>
          <w:i/>
          <w:color w:val="auto"/>
          <w:sz w:val="24"/>
          <w:szCs w:val="24"/>
        </w:rPr>
        <w:t>[GAC/</w:t>
      </w:r>
      <w:r>
        <w:rPr>
          <w:rFonts w:ascii="Arial" w:hAnsi="Arial" w:cs="Arial"/>
          <w:i/>
          <w:color w:val="auto"/>
          <w:sz w:val="24"/>
          <w:szCs w:val="24"/>
        </w:rPr>
        <w:t>11</w:t>
      </w:r>
      <w:r w:rsidRPr="00AA3C14">
        <w:rPr>
          <w:rFonts w:ascii="Arial" w:hAnsi="Arial" w:cs="Arial"/>
          <w:i/>
          <w:color w:val="auto"/>
          <w:sz w:val="24"/>
          <w:szCs w:val="24"/>
        </w:rPr>
        <w:t>/</w:t>
      </w:r>
      <w:r>
        <w:rPr>
          <w:rFonts w:ascii="Arial" w:hAnsi="Arial" w:cs="Arial"/>
          <w:i/>
          <w:color w:val="auto"/>
          <w:sz w:val="24"/>
          <w:szCs w:val="24"/>
        </w:rPr>
        <w:t>04</w:t>
      </w:r>
      <w:r w:rsidRPr="00AA3C14">
        <w:rPr>
          <w:rFonts w:ascii="Arial" w:hAnsi="Arial" w:cs="Arial"/>
          <w:i/>
          <w:color w:val="auto"/>
          <w:sz w:val="24"/>
          <w:szCs w:val="24"/>
        </w:rPr>
        <w:t>/2</w:t>
      </w:r>
      <w:r>
        <w:rPr>
          <w:rFonts w:ascii="Arial" w:hAnsi="Arial" w:cs="Arial"/>
          <w:i/>
          <w:color w:val="auto"/>
          <w:sz w:val="24"/>
          <w:szCs w:val="24"/>
        </w:rPr>
        <w:t>6</w:t>
      </w:r>
      <w:r w:rsidRPr="00AA3C14">
        <w:rPr>
          <w:rFonts w:ascii="Arial" w:hAnsi="Arial" w:cs="Arial"/>
          <w:i/>
          <w:color w:val="auto"/>
          <w:sz w:val="24"/>
          <w:szCs w:val="24"/>
        </w:rPr>
        <w:t>]</w:t>
      </w:r>
    </w:p>
    <w:p w14:paraId="53CEA11C" w14:textId="77777777" w:rsidR="00171E21" w:rsidRPr="00171E21" w:rsidRDefault="00171E21" w:rsidP="00171E21"/>
    <w:p w14:paraId="27B0E433" w14:textId="77777777" w:rsidR="00645DF0" w:rsidRPr="00645DF0" w:rsidRDefault="003B67E6" w:rsidP="00645DF0">
      <w:pPr>
        <w:spacing w:line="300" w:lineRule="atLeast"/>
        <w:rPr>
          <w:rFonts w:ascii="Arial" w:eastAsia="Times New Roman" w:hAnsi="Arial" w:cs="Arial"/>
          <w:sz w:val="24"/>
          <w:szCs w:val="24"/>
          <w:lang w:eastAsia="en-GB"/>
        </w:rPr>
      </w:pPr>
      <w:r>
        <w:rPr>
          <w:rFonts w:ascii="Arial" w:hAnsi="Arial" w:cs="Arial"/>
          <w:b/>
          <w:sz w:val="24"/>
          <w:szCs w:val="24"/>
        </w:rPr>
        <w:t>11</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.1</w:t>
      </w:r>
      <w:r>
        <w:rPr>
          <w:rFonts w:ascii="Arial" w:hAnsi="Arial" w:cs="Arial"/>
          <w:sz w:val="24"/>
          <w:szCs w:val="24"/>
        </w:rPr>
        <w:t xml:space="preserve"> </w:t>
      </w:r>
      <w:r w:rsidR="00645DF0">
        <w:rPr>
          <w:rFonts w:ascii="Arial" w:hAnsi="Arial" w:cs="Arial"/>
          <w:sz w:val="24"/>
          <w:szCs w:val="24"/>
        </w:rPr>
        <w:t>M</w:t>
      </w:r>
      <w:r w:rsidR="00645DF0" w:rsidRPr="00645DF0">
        <w:rPr>
          <w:rFonts w:ascii="Arial" w:eastAsia="Times New Roman" w:hAnsi="Arial" w:cs="Arial"/>
          <w:sz w:val="24"/>
          <w:szCs w:val="24"/>
          <w:lang w:eastAsia="en-GB"/>
        </w:rPr>
        <w:t>r Murray presented the Annual Report on Contract Verification Visits. He advised that the report provides assurance on community and voluntary sector contracts and demonstrates that verification visits have been completed. The report covered 10 organisations of varying size and contract type. A small number of recommendations were made, all of which were accepted. Mr Murray confirmed that this assurance process will be repeated annually and noted that, although the number of visits reduced during COVID</w:t>
      </w:r>
      <w:r w:rsidR="00645DF0" w:rsidRPr="00645DF0">
        <w:rPr>
          <w:rFonts w:ascii="Arial" w:eastAsia="Times New Roman" w:hAnsi="Arial" w:cs="Arial"/>
          <w:sz w:val="24"/>
          <w:szCs w:val="24"/>
          <w:lang w:eastAsia="en-GB"/>
        </w:rPr>
        <w:noBreakHyphen/>
        <w:t>19, activity has now returned to expected levels</w:t>
      </w:r>
      <w:r w:rsidR="00645DF0">
        <w:rPr>
          <w:rFonts w:ascii="Arial" w:eastAsia="Times New Roman" w:hAnsi="Arial" w:cs="Arial"/>
          <w:sz w:val="24"/>
          <w:szCs w:val="24"/>
          <w:lang w:eastAsia="en-GB"/>
        </w:rPr>
        <w:t>.</w:t>
      </w:r>
    </w:p>
    <w:p w14:paraId="482F4661" w14:textId="77777777" w:rsidR="00645DF0" w:rsidRPr="00645DF0" w:rsidRDefault="00645DF0" w:rsidP="00645DF0">
      <w:pPr>
        <w:spacing w:line="300" w:lineRule="atLeast"/>
        <w:rPr>
          <w:rFonts w:ascii="Arial" w:eastAsia="Times New Roman" w:hAnsi="Arial" w:cs="Arial"/>
          <w:sz w:val="24"/>
          <w:szCs w:val="24"/>
          <w:lang w:eastAsia="en-GB"/>
        </w:rPr>
      </w:pPr>
      <w:r>
        <w:rPr>
          <w:rFonts w:ascii="Arial" w:hAnsi="Arial" w:cs="Arial"/>
          <w:b/>
          <w:sz w:val="24"/>
          <w:szCs w:val="24"/>
        </w:rPr>
        <w:t>11</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F34A64">
        <w:rPr>
          <w:rFonts w:ascii="Arial" w:hAnsi="Arial" w:cs="Arial"/>
          <w:b/>
          <w:sz w:val="24"/>
          <w:szCs w:val="24"/>
        </w:rPr>
        <w:t>2</w:t>
      </w:r>
      <w:r>
        <w:rPr>
          <w:rFonts w:ascii="Arial" w:hAnsi="Arial" w:cs="Arial"/>
          <w:sz w:val="24"/>
          <w:szCs w:val="24"/>
        </w:rPr>
        <w:t xml:space="preserve"> </w:t>
      </w:r>
      <w:r w:rsidRPr="00645DF0">
        <w:rPr>
          <w:rFonts w:ascii="Arial" w:eastAsia="Times New Roman" w:hAnsi="Arial" w:cs="Arial"/>
          <w:sz w:val="24"/>
          <w:szCs w:val="24"/>
          <w:lang w:eastAsia="en-GB"/>
        </w:rPr>
        <w:t xml:space="preserve">Ms Henderson queried the verification process and the selection of the 10 organisations. Mr Murray explained that a balanced and proportionate approach is taken, </w:t>
      </w:r>
      <w:r>
        <w:rPr>
          <w:rFonts w:ascii="Arial" w:eastAsia="Times New Roman" w:hAnsi="Arial" w:cs="Arial"/>
          <w:sz w:val="24"/>
          <w:szCs w:val="24"/>
          <w:lang w:eastAsia="en-GB"/>
        </w:rPr>
        <w:t>based on</w:t>
      </w:r>
      <w:r w:rsidRPr="00645DF0">
        <w:rPr>
          <w:rFonts w:ascii="Arial" w:eastAsia="Times New Roman" w:hAnsi="Arial" w:cs="Arial"/>
          <w:sz w:val="24"/>
          <w:szCs w:val="24"/>
          <w:lang w:eastAsia="en-GB"/>
        </w:rPr>
        <w:t xml:space="preserve"> available resources and the effort required, to ensure coverage across a range of organisational types and scales.</w:t>
      </w:r>
    </w:p>
    <w:p w14:paraId="58ABC683" w14:textId="77777777" w:rsidR="00645DF0" w:rsidRDefault="00645DF0" w:rsidP="00645DF0">
      <w:pPr>
        <w:spacing w:line="300" w:lineRule="atLeast"/>
        <w:rPr>
          <w:rFonts w:ascii="Arial" w:eastAsia="Times New Roman" w:hAnsi="Arial" w:cs="Arial"/>
          <w:sz w:val="24"/>
          <w:szCs w:val="24"/>
          <w:lang w:eastAsia="en-GB"/>
        </w:rPr>
      </w:pPr>
      <w:r>
        <w:rPr>
          <w:rFonts w:ascii="Arial" w:hAnsi="Arial" w:cs="Arial"/>
          <w:b/>
          <w:sz w:val="24"/>
          <w:szCs w:val="24"/>
        </w:rPr>
        <w:t>11</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F34A64">
        <w:rPr>
          <w:rFonts w:ascii="Arial" w:hAnsi="Arial" w:cs="Arial"/>
          <w:b/>
          <w:sz w:val="24"/>
          <w:szCs w:val="24"/>
        </w:rPr>
        <w:t>3</w:t>
      </w:r>
      <w:r>
        <w:rPr>
          <w:rFonts w:ascii="Arial" w:hAnsi="Arial" w:cs="Arial"/>
          <w:sz w:val="24"/>
          <w:szCs w:val="24"/>
        </w:rPr>
        <w:t xml:space="preserve"> </w:t>
      </w:r>
      <w:r w:rsidRPr="00645DF0">
        <w:rPr>
          <w:rFonts w:ascii="Arial" w:eastAsia="Times New Roman" w:hAnsi="Arial" w:cs="Arial"/>
          <w:sz w:val="24"/>
          <w:szCs w:val="24"/>
          <w:lang w:eastAsia="en-GB"/>
        </w:rPr>
        <w:t>Ms Henderson noted that the report serves as a helpful reminder that the Agency undertakes visits to contracted organisations and supports good contract management and governance. Mr Murray added that the verification process helps identify issues through ongoing contract management and confirmed that expertise in this area continues to develop.</w:t>
      </w:r>
    </w:p>
    <w:p w14:paraId="50EB702C" w14:textId="77777777" w:rsidR="00F34A64" w:rsidRPr="00645DF0" w:rsidRDefault="00F34A64" w:rsidP="00F34A64">
      <w:pPr>
        <w:spacing w:line="300" w:lineRule="atLeast"/>
        <w:rPr>
          <w:rFonts w:ascii="Arial" w:eastAsia="Times New Roman" w:hAnsi="Arial" w:cs="Arial"/>
          <w:sz w:val="24"/>
          <w:szCs w:val="24"/>
          <w:lang w:eastAsia="en-GB"/>
        </w:rPr>
      </w:pPr>
      <w:r>
        <w:rPr>
          <w:rFonts w:ascii="Arial" w:hAnsi="Arial" w:cs="Arial"/>
          <w:b/>
          <w:sz w:val="24"/>
          <w:szCs w:val="24"/>
        </w:rPr>
        <w:t>11</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Pr="00F34A64">
        <w:rPr>
          <w:rFonts w:ascii="Arial" w:eastAsia="Times New Roman" w:hAnsi="Arial" w:cs="Arial"/>
          <w:sz w:val="24"/>
          <w:szCs w:val="24"/>
          <w:lang w:eastAsia="en-GB"/>
        </w:rPr>
        <w:t>Ms Henderson asked how risk is captured in selecting organisations for visits and whether higher</w:t>
      </w:r>
      <w:r w:rsidRPr="00F34A64">
        <w:rPr>
          <w:rFonts w:ascii="Arial" w:eastAsia="Times New Roman" w:hAnsi="Arial" w:cs="Arial"/>
          <w:sz w:val="24"/>
          <w:szCs w:val="24"/>
          <w:lang w:eastAsia="en-GB"/>
        </w:rPr>
        <w:noBreakHyphen/>
        <w:t xml:space="preserve">risk providers are prioritised. </w:t>
      </w:r>
      <w:r w:rsidR="002D5A38">
        <w:rPr>
          <w:rFonts w:ascii="Arial" w:eastAsia="Times New Roman" w:hAnsi="Arial" w:cs="Arial"/>
          <w:sz w:val="24"/>
          <w:szCs w:val="24"/>
          <w:lang w:eastAsia="en-GB"/>
        </w:rPr>
        <w:t xml:space="preserve">Mr Murray explained the process. </w:t>
      </w:r>
      <w:r w:rsidRPr="00F34A64">
        <w:rPr>
          <w:rFonts w:ascii="Arial" w:eastAsia="Times New Roman" w:hAnsi="Arial" w:cs="Arial"/>
          <w:sz w:val="24"/>
          <w:szCs w:val="24"/>
          <w:lang w:eastAsia="en-GB"/>
        </w:rPr>
        <w:t>She welcomed the exercise as useful and informative.</w:t>
      </w:r>
    </w:p>
    <w:p w14:paraId="733B26FE" w14:textId="77777777" w:rsidR="003B67E6" w:rsidRPr="00F34A64" w:rsidRDefault="00F34A64" w:rsidP="00F34A64">
      <w:pPr>
        <w:spacing w:line="300" w:lineRule="atLeast"/>
        <w:rPr>
          <w:rFonts w:ascii="Arial" w:eastAsia="Times New Roman" w:hAnsi="Arial" w:cs="Arial"/>
          <w:sz w:val="24"/>
          <w:szCs w:val="24"/>
          <w:lang w:eastAsia="en-GB"/>
        </w:rPr>
      </w:pPr>
      <w:r>
        <w:rPr>
          <w:rFonts w:ascii="Arial" w:hAnsi="Arial" w:cs="Arial"/>
          <w:b/>
          <w:sz w:val="24"/>
          <w:szCs w:val="24"/>
        </w:rPr>
        <w:t>11</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w:t>
      </w:r>
      <w:r w:rsidRPr="00023614">
        <w:rPr>
          <w:rFonts w:ascii="Arial" w:hAnsi="Arial" w:cs="Arial"/>
          <w:sz w:val="24"/>
          <w:szCs w:val="24"/>
        </w:rPr>
        <w:t>Members noted the</w:t>
      </w:r>
      <w:r>
        <w:rPr>
          <w:rFonts w:ascii="Arial" w:hAnsi="Arial" w:cs="Arial"/>
          <w:sz w:val="24"/>
          <w:szCs w:val="24"/>
        </w:rPr>
        <w:t xml:space="preserve"> Contract Verification Visits </w:t>
      </w:r>
      <w:r w:rsidRPr="00023614">
        <w:rPr>
          <w:rFonts w:ascii="Arial" w:eastAsia="Times New Roman" w:hAnsi="Arial" w:cs="Arial"/>
          <w:sz w:val="24"/>
          <w:szCs w:val="24"/>
          <w:lang w:eastAsia="en-GB"/>
        </w:rPr>
        <w:t>Report</w:t>
      </w:r>
      <w:r w:rsidRPr="00023614">
        <w:rPr>
          <w:rFonts w:ascii="Arial" w:hAnsi="Arial" w:cs="Arial"/>
          <w:sz w:val="24"/>
          <w:szCs w:val="24"/>
        </w:rPr>
        <w:t>.</w:t>
      </w:r>
    </w:p>
    <w:p w14:paraId="3F53C467" w14:textId="77777777" w:rsidR="003B67E6" w:rsidRDefault="003B67E6" w:rsidP="00461447">
      <w:pPr>
        <w:spacing w:after="0" w:line="240" w:lineRule="auto"/>
        <w:rPr>
          <w:rFonts w:ascii="Arial" w:hAnsi="Arial" w:cs="Arial"/>
          <w:sz w:val="24"/>
          <w:szCs w:val="24"/>
        </w:rPr>
      </w:pPr>
    </w:p>
    <w:p w14:paraId="0BA26D13" w14:textId="77777777" w:rsidR="003B67E6" w:rsidRDefault="003B67E6" w:rsidP="003B67E6">
      <w:pPr>
        <w:pStyle w:val="Heading1"/>
        <w:rPr>
          <w:rFonts w:ascii="Arial" w:hAnsi="Arial" w:cs="Arial"/>
          <w:b/>
          <w:bCs/>
        </w:rPr>
      </w:pPr>
      <w:r>
        <w:rPr>
          <w:rFonts w:ascii="Arial" w:hAnsi="Arial" w:cs="Arial"/>
          <w:b/>
          <w:bCs/>
        </w:rPr>
        <w:lastRenderedPageBreak/>
        <w:t>12</w:t>
      </w:r>
      <w:r w:rsidRPr="00915324">
        <w:rPr>
          <w:rFonts w:ascii="Arial" w:hAnsi="Arial" w:cs="Arial"/>
          <w:b/>
          <w:bCs/>
        </w:rPr>
        <w:t>/2</w:t>
      </w:r>
      <w:r>
        <w:rPr>
          <w:rFonts w:ascii="Arial" w:hAnsi="Arial" w:cs="Arial"/>
          <w:b/>
          <w:bCs/>
        </w:rPr>
        <w:t>6</w:t>
      </w:r>
      <w:r w:rsidRPr="00915324">
        <w:rPr>
          <w:rFonts w:ascii="Arial" w:hAnsi="Arial" w:cs="Arial"/>
          <w:b/>
          <w:bCs/>
        </w:rPr>
        <w:t xml:space="preserve"> - Item </w:t>
      </w:r>
      <w:r>
        <w:rPr>
          <w:rFonts w:ascii="Arial" w:hAnsi="Arial" w:cs="Arial"/>
          <w:b/>
          <w:bCs/>
        </w:rPr>
        <w:t>12</w:t>
      </w:r>
      <w:r w:rsidRPr="00915324">
        <w:rPr>
          <w:rFonts w:ascii="Arial" w:hAnsi="Arial" w:cs="Arial"/>
          <w:b/>
          <w:bCs/>
        </w:rPr>
        <w:t xml:space="preserve"> – </w:t>
      </w:r>
      <w:r>
        <w:rPr>
          <w:rFonts w:ascii="Arial" w:hAnsi="Arial" w:cs="Arial"/>
          <w:b/>
          <w:bCs/>
        </w:rPr>
        <w:t>PHA Vaccine Losses 2025-26</w:t>
      </w:r>
    </w:p>
    <w:p w14:paraId="713F3A95" w14:textId="77777777" w:rsidR="005A154A" w:rsidRDefault="005A154A" w:rsidP="00005395">
      <w:pPr>
        <w:pStyle w:val="Heading1"/>
        <w:rPr>
          <w:rFonts w:ascii="Arial" w:hAnsi="Arial" w:cs="Arial"/>
          <w:i/>
          <w:color w:val="auto"/>
          <w:sz w:val="24"/>
          <w:szCs w:val="24"/>
        </w:rPr>
      </w:pPr>
      <w:r>
        <w:rPr>
          <w:rFonts w:ascii="Arial" w:hAnsi="Arial" w:cs="Arial"/>
          <w:i/>
          <w:color w:val="auto"/>
          <w:sz w:val="24"/>
          <w:szCs w:val="24"/>
        </w:rPr>
        <w:t xml:space="preserve">PHA Vaccine Losses 2025-26 </w:t>
      </w:r>
      <w:r w:rsidRPr="00AA3C14">
        <w:rPr>
          <w:rFonts w:ascii="Arial" w:hAnsi="Arial" w:cs="Arial"/>
          <w:i/>
          <w:color w:val="auto"/>
          <w:sz w:val="24"/>
          <w:szCs w:val="24"/>
        </w:rPr>
        <w:t>[GAC/</w:t>
      </w:r>
      <w:r>
        <w:rPr>
          <w:rFonts w:ascii="Arial" w:hAnsi="Arial" w:cs="Arial"/>
          <w:i/>
          <w:color w:val="auto"/>
          <w:sz w:val="24"/>
          <w:szCs w:val="24"/>
        </w:rPr>
        <w:t>12/04</w:t>
      </w:r>
      <w:r w:rsidRPr="00AA3C14">
        <w:rPr>
          <w:rFonts w:ascii="Arial" w:hAnsi="Arial" w:cs="Arial"/>
          <w:i/>
          <w:color w:val="auto"/>
          <w:sz w:val="24"/>
          <w:szCs w:val="24"/>
        </w:rPr>
        <w:t>/2</w:t>
      </w:r>
      <w:r>
        <w:rPr>
          <w:rFonts w:ascii="Arial" w:hAnsi="Arial" w:cs="Arial"/>
          <w:i/>
          <w:color w:val="auto"/>
          <w:sz w:val="24"/>
          <w:szCs w:val="24"/>
        </w:rPr>
        <w:t>6</w:t>
      </w:r>
      <w:r w:rsidRPr="00AA3C14">
        <w:rPr>
          <w:rFonts w:ascii="Arial" w:hAnsi="Arial" w:cs="Arial"/>
          <w:i/>
          <w:color w:val="auto"/>
          <w:sz w:val="24"/>
          <w:szCs w:val="24"/>
        </w:rPr>
        <w:t>]</w:t>
      </w:r>
    </w:p>
    <w:p w14:paraId="21B74750" w14:textId="77777777" w:rsidR="00005395" w:rsidRPr="00005395" w:rsidRDefault="00005395" w:rsidP="00005395"/>
    <w:p w14:paraId="0F37922B" w14:textId="66477452" w:rsidR="00005395" w:rsidRDefault="003B67E6" w:rsidP="00005395">
      <w:pPr>
        <w:spacing w:line="300" w:lineRule="atLeast"/>
        <w:rPr>
          <w:rFonts w:ascii="Arial" w:hAnsi="Arial" w:cs="Arial"/>
          <w:sz w:val="24"/>
          <w:szCs w:val="24"/>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Pr="00005395">
        <w:rPr>
          <w:rFonts w:ascii="Arial" w:hAnsi="Arial" w:cs="Arial"/>
          <w:b/>
          <w:sz w:val="24"/>
          <w:szCs w:val="24"/>
        </w:rPr>
        <w:t>1</w:t>
      </w:r>
      <w:r w:rsidRPr="00005395">
        <w:rPr>
          <w:rFonts w:ascii="Arial" w:hAnsi="Arial" w:cs="Arial"/>
          <w:sz w:val="24"/>
          <w:szCs w:val="24"/>
        </w:rPr>
        <w:t xml:space="preserve"> </w:t>
      </w:r>
      <w:r w:rsidR="00005395" w:rsidRPr="00005395">
        <w:rPr>
          <w:rFonts w:ascii="Arial" w:eastAsia="Times New Roman" w:hAnsi="Arial" w:cs="Arial"/>
          <w:sz w:val="24"/>
          <w:szCs w:val="24"/>
          <w:lang w:eastAsia="en-GB"/>
        </w:rPr>
        <w:t>Ms</w:t>
      </w:r>
      <w:r w:rsidR="00005395">
        <w:rPr>
          <w:rFonts w:ascii="Arial" w:eastAsia="Times New Roman" w:hAnsi="Arial" w:cs="Arial"/>
          <w:sz w:val="24"/>
          <w:szCs w:val="24"/>
          <w:lang w:eastAsia="en-GB"/>
        </w:rPr>
        <w:t xml:space="preserve"> O’Hare</w:t>
      </w:r>
      <w:r w:rsidR="00005395" w:rsidRPr="00005395">
        <w:rPr>
          <w:rFonts w:ascii="Arial" w:eastAsia="Times New Roman" w:hAnsi="Arial" w:cs="Arial"/>
          <w:sz w:val="24"/>
          <w:szCs w:val="24"/>
          <w:lang w:eastAsia="en-GB"/>
        </w:rPr>
        <w:t xml:space="preserve"> presented the paper on PHA </w:t>
      </w:r>
      <w:r w:rsidR="001D7020">
        <w:rPr>
          <w:rFonts w:ascii="Arial" w:eastAsia="Times New Roman" w:hAnsi="Arial" w:cs="Arial"/>
          <w:sz w:val="24"/>
          <w:szCs w:val="24"/>
          <w:lang w:eastAsia="en-GB"/>
        </w:rPr>
        <w:t>V</w:t>
      </w:r>
      <w:r w:rsidR="00005395" w:rsidRPr="00005395">
        <w:rPr>
          <w:rFonts w:ascii="Arial" w:eastAsia="Times New Roman" w:hAnsi="Arial" w:cs="Arial"/>
          <w:sz w:val="24"/>
          <w:szCs w:val="24"/>
          <w:lang w:eastAsia="en-GB"/>
        </w:rPr>
        <w:t xml:space="preserve">accine </w:t>
      </w:r>
      <w:r w:rsidR="001D7020">
        <w:rPr>
          <w:rFonts w:ascii="Arial" w:eastAsia="Times New Roman" w:hAnsi="Arial" w:cs="Arial"/>
          <w:sz w:val="24"/>
          <w:szCs w:val="24"/>
          <w:lang w:eastAsia="en-GB"/>
        </w:rPr>
        <w:t>L</w:t>
      </w:r>
      <w:r w:rsidR="00005395" w:rsidRPr="00005395">
        <w:rPr>
          <w:rFonts w:ascii="Arial" w:eastAsia="Times New Roman" w:hAnsi="Arial" w:cs="Arial"/>
          <w:sz w:val="24"/>
          <w:szCs w:val="24"/>
          <w:lang w:eastAsia="en-GB"/>
        </w:rPr>
        <w:t xml:space="preserve">osses for 2025–26, providing an update on a previously reported Priority 2 </w:t>
      </w:r>
      <w:r w:rsidR="001D7020">
        <w:rPr>
          <w:rFonts w:ascii="Arial" w:eastAsia="Times New Roman" w:hAnsi="Arial" w:cs="Arial"/>
          <w:sz w:val="24"/>
          <w:szCs w:val="24"/>
          <w:lang w:eastAsia="en-GB"/>
        </w:rPr>
        <w:t>F</w:t>
      </w:r>
      <w:r w:rsidR="00005395" w:rsidRPr="00005395">
        <w:rPr>
          <w:rFonts w:ascii="Arial" w:eastAsia="Times New Roman" w:hAnsi="Arial" w:cs="Arial"/>
          <w:sz w:val="24"/>
          <w:szCs w:val="24"/>
          <w:lang w:eastAsia="en-GB"/>
        </w:rPr>
        <w:t xml:space="preserve">inding from the 2024–25 Report to Those Charged with Governance. She summarised vaccine losses over the past two years, noting that adult flu vaccine losses were </w:t>
      </w:r>
      <w:r w:rsidR="001716EC">
        <w:rPr>
          <w:rFonts w:ascii="Arial" w:eastAsia="Times New Roman" w:hAnsi="Arial" w:cs="Arial"/>
          <w:sz w:val="24"/>
          <w:szCs w:val="24"/>
          <w:lang w:eastAsia="en-GB"/>
        </w:rPr>
        <w:t xml:space="preserve">significantly </w:t>
      </w:r>
      <w:r w:rsidR="00005395" w:rsidRPr="00005395">
        <w:rPr>
          <w:rFonts w:ascii="Arial" w:eastAsia="Times New Roman" w:hAnsi="Arial" w:cs="Arial"/>
          <w:sz w:val="24"/>
          <w:szCs w:val="24"/>
          <w:lang w:eastAsia="en-GB"/>
        </w:rPr>
        <w:t>lower this year</w:t>
      </w:r>
      <w:r w:rsidR="001716EC">
        <w:rPr>
          <w:rFonts w:ascii="Arial" w:eastAsia="Times New Roman" w:hAnsi="Arial" w:cs="Arial"/>
          <w:sz w:val="24"/>
          <w:szCs w:val="24"/>
          <w:lang w:eastAsia="en-GB"/>
        </w:rPr>
        <w:t xml:space="preserve"> with the majority of the loss being attributable to the childhood vaccination programme which is attributed to the long lead time for ordering</w:t>
      </w:r>
      <w:r w:rsidR="00005395" w:rsidRPr="00005395">
        <w:rPr>
          <w:rFonts w:ascii="Arial" w:eastAsia="Times New Roman" w:hAnsi="Arial" w:cs="Arial"/>
          <w:sz w:val="24"/>
          <w:szCs w:val="24"/>
          <w:lang w:eastAsia="en-GB"/>
        </w:rPr>
        <w:t>. She advised that</w:t>
      </w:r>
      <w:r w:rsidR="00492E22">
        <w:rPr>
          <w:rFonts w:ascii="Arial" w:eastAsia="Times New Roman" w:hAnsi="Arial" w:cs="Arial"/>
          <w:sz w:val="24"/>
          <w:szCs w:val="24"/>
          <w:lang w:eastAsia="en-GB"/>
        </w:rPr>
        <w:t xml:space="preserve"> </w:t>
      </w:r>
      <w:r w:rsidR="00005395" w:rsidRPr="00005395">
        <w:rPr>
          <w:rFonts w:ascii="Arial" w:eastAsia="Times New Roman" w:hAnsi="Arial" w:cs="Arial"/>
          <w:sz w:val="24"/>
          <w:szCs w:val="24"/>
          <w:lang w:eastAsia="en-GB"/>
        </w:rPr>
        <w:t>vaccine orders for 2026–27 have been reduced as part of ongoing refinement of ordering levels</w:t>
      </w:r>
      <w:r w:rsidR="00492E22">
        <w:rPr>
          <w:rFonts w:ascii="Arial" w:eastAsia="Times New Roman" w:hAnsi="Arial" w:cs="Arial"/>
          <w:sz w:val="24"/>
          <w:szCs w:val="24"/>
          <w:lang w:eastAsia="en-GB"/>
        </w:rPr>
        <w:t xml:space="preserve"> </w:t>
      </w:r>
      <w:r w:rsidR="001716EC">
        <w:rPr>
          <w:rFonts w:ascii="Arial" w:eastAsia="Times New Roman" w:hAnsi="Arial" w:cs="Arial"/>
          <w:sz w:val="24"/>
          <w:szCs w:val="24"/>
          <w:lang w:eastAsia="en-GB"/>
        </w:rPr>
        <w:t>and</w:t>
      </w:r>
      <w:r w:rsidR="00492E22">
        <w:rPr>
          <w:rFonts w:ascii="Arial" w:eastAsia="Times New Roman" w:hAnsi="Arial" w:cs="Arial"/>
          <w:sz w:val="24"/>
          <w:szCs w:val="24"/>
          <w:lang w:eastAsia="en-GB"/>
        </w:rPr>
        <w:t xml:space="preserve"> </w:t>
      </w:r>
      <w:r w:rsidR="00005395" w:rsidRPr="00005395">
        <w:rPr>
          <w:rFonts w:ascii="Arial" w:eastAsia="Times New Roman" w:hAnsi="Arial" w:cs="Arial"/>
          <w:sz w:val="24"/>
          <w:szCs w:val="24"/>
          <w:lang w:eastAsia="en-GB"/>
        </w:rPr>
        <w:t>losses</w:t>
      </w:r>
      <w:r w:rsidR="001716EC">
        <w:rPr>
          <w:rFonts w:ascii="Arial" w:eastAsia="Times New Roman" w:hAnsi="Arial" w:cs="Arial"/>
          <w:sz w:val="24"/>
          <w:szCs w:val="24"/>
          <w:lang w:eastAsia="en-GB"/>
        </w:rPr>
        <w:t xml:space="preserve"> are</w:t>
      </w:r>
      <w:r w:rsidR="00005395" w:rsidRPr="00005395">
        <w:rPr>
          <w:rFonts w:ascii="Arial" w:eastAsia="Times New Roman" w:hAnsi="Arial" w:cs="Arial"/>
          <w:sz w:val="24"/>
          <w:szCs w:val="24"/>
          <w:lang w:eastAsia="en-GB"/>
        </w:rPr>
        <w:t xml:space="preserve"> expected to reduce further in the coming year.</w:t>
      </w:r>
    </w:p>
    <w:p w14:paraId="61EF47BF" w14:textId="77777777" w:rsidR="00005395" w:rsidRPr="00005395" w:rsidRDefault="00F34A64" w:rsidP="00005395">
      <w:pPr>
        <w:spacing w:line="300" w:lineRule="atLeast"/>
        <w:rPr>
          <w:rFonts w:ascii="Arial" w:eastAsia="Times New Roman" w:hAnsi="Arial" w:cs="Arial"/>
          <w:sz w:val="24"/>
          <w:szCs w:val="24"/>
          <w:lang w:eastAsia="en-GB"/>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8A1E6C">
        <w:rPr>
          <w:rFonts w:ascii="Arial" w:hAnsi="Arial" w:cs="Arial"/>
          <w:b/>
          <w:sz w:val="24"/>
          <w:szCs w:val="24"/>
        </w:rPr>
        <w:t>2</w:t>
      </w:r>
      <w:r>
        <w:rPr>
          <w:rFonts w:ascii="Arial" w:hAnsi="Arial" w:cs="Arial"/>
          <w:sz w:val="24"/>
          <w:szCs w:val="24"/>
        </w:rPr>
        <w:t xml:space="preserve"> </w:t>
      </w:r>
      <w:r w:rsidR="00005395" w:rsidRPr="00005395">
        <w:rPr>
          <w:rFonts w:ascii="Arial" w:eastAsia="Times New Roman" w:hAnsi="Arial" w:cs="Arial"/>
          <w:sz w:val="24"/>
          <w:szCs w:val="24"/>
          <w:lang w:eastAsia="en-GB"/>
        </w:rPr>
        <w:t>Ms Henderson commented that the report was clear and effectively demonstrated the balance between vaccine stock and losses. She acknowledged that the level of loss was sobering but noted assurance that appropriate mitigations are in place.</w:t>
      </w:r>
    </w:p>
    <w:p w14:paraId="33A05935" w14:textId="77777777" w:rsidR="00005395" w:rsidRDefault="00F34A64" w:rsidP="00005395">
      <w:pPr>
        <w:spacing w:line="300" w:lineRule="atLeast"/>
        <w:rPr>
          <w:rFonts w:ascii="Arial" w:hAnsi="Arial" w:cs="Arial"/>
          <w:sz w:val="24"/>
          <w:szCs w:val="24"/>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8A1E6C">
        <w:rPr>
          <w:rFonts w:ascii="Arial" w:hAnsi="Arial" w:cs="Arial"/>
          <w:b/>
          <w:sz w:val="24"/>
          <w:szCs w:val="24"/>
        </w:rPr>
        <w:t>3</w:t>
      </w:r>
      <w:r>
        <w:rPr>
          <w:rFonts w:ascii="Arial" w:hAnsi="Arial" w:cs="Arial"/>
          <w:sz w:val="24"/>
          <w:szCs w:val="24"/>
        </w:rPr>
        <w:t xml:space="preserve"> </w:t>
      </w:r>
      <w:r w:rsidR="00005395" w:rsidRPr="00005395">
        <w:rPr>
          <w:rFonts w:ascii="Arial" w:eastAsia="Times New Roman" w:hAnsi="Arial" w:cs="Arial"/>
          <w:sz w:val="24"/>
          <w:szCs w:val="24"/>
          <w:lang w:eastAsia="en-GB"/>
        </w:rPr>
        <w:t>Mr Dawson noted that strengthened governance and a more proactive management approach have led to reductions in losses and improved transparency</w:t>
      </w:r>
      <w:r w:rsidR="00005395">
        <w:rPr>
          <w:rFonts w:ascii="Arial" w:eastAsia="Times New Roman" w:hAnsi="Arial" w:cs="Arial"/>
          <w:sz w:val="24"/>
          <w:szCs w:val="24"/>
          <w:lang w:eastAsia="en-GB"/>
        </w:rPr>
        <w:t>.</w:t>
      </w:r>
    </w:p>
    <w:p w14:paraId="298B1288" w14:textId="77777777" w:rsidR="00005395" w:rsidRPr="00005395" w:rsidRDefault="00F34A64" w:rsidP="00005395">
      <w:pPr>
        <w:spacing w:line="300" w:lineRule="atLeast"/>
        <w:rPr>
          <w:rFonts w:ascii="Arial" w:eastAsia="Times New Roman" w:hAnsi="Arial" w:cs="Arial"/>
          <w:sz w:val="24"/>
          <w:szCs w:val="24"/>
          <w:lang w:eastAsia="en-GB"/>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8A1E6C">
        <w:rPr>
          <w:rFonts w:ascii="Arial" w:hAnsi="Arial" w:cs="Arial"/>
          <w:b/>
          <w:sz w:val="24"/>
          <w:szCs w:val="24"/>
        </w:rPr>
        <w:t>4</w:t>
      </w:r>
      <w:r>
        <w:rPr>
          <w:rFonts w:ascii="Arial" w:hAnsi="Arial" w:cs="Arial"/>
          <w:sz w:val="24"/>
          <w:szCs w:val="24"/>
        </w:rPr>
        <w:t xml:space="preserve"> </w:t>
      </w:r>
      <w:r w:rsidR="00005395" w:rsidRPr="00005395">
        <w:rPr>
          <w:rFonts w:ascii="Arial" w:eastAsia="Times New Roman" w:hAnsi="Arial" w:cs="Arial"/>
          <w:sz w:val="24"/>
          <w:szCs w:val="24"/>
          <w:lang w:eastAsia="en-GB"/>
        </w:rPr>
        <w:t>Mr Falls advised that the report provides useful assurance through consideration of the regularity of spend in relation to the value of losses incurred.</w:t>
      </w:r>
    </w:p>
    <w:p w14:paraId="5752C1CC" w14:textId="77777777" w:rsidR="00F34A64" w:rsidRDefault="00F34A64" w:rsidP="003B67E6">
      <w:pPr>
        <w:spacing w:after="0" w:line="240" w:lineRule="auto"/>
        <w:rPr>
          <w:rFonts w:ascii="Arial" w:hAnsi="Arial" w:cs="Arial"/>
          <w:sz w:val="24"/>
          <w:szCs w:val="24"/>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8A1E6C">
        <w:rPr>
          <w:rFonts w:ascii="Arial" w:hAnsi="Arial" w:cs="Arial"/>
          <w:b/>
          <w:sz w:val="24"/>
          <w:szCs w:val="24"/>
        </w:rPr>
        <w:t>5</w:t>
      </w:r>
      <w:r>
        <w:rPr>
          <w:rFonts w:ascii="Arial" w:hAnsi="Arial" w:cs="Arial"/>
          <w:sz w:val="24"/>
          <w:szCs w:val="24"/>
        </w:rPr>
        <w:t xml:space="preserve"> </w:t>
      </w:r>
      <w:r w:rsidR="008A1E6C" w:rsidRPr="00023614">
        <w:rPr>
          <w:rFonts w:ascii="Arial" w:hAnsi="Arial" w:cs="Arial"/>
          <w:sz w:val="24"/>
          <w:szCs w:val="24"/>
        </w:rPr>
        <w:t>Members noted the</w:t>
      </w:r>
      <w:r w:rsidR="008A1E6C">
        <w:rPr>
          <w:rFonts w:ascii="Arial" w:hAnsi="Arial" w:cs="Arial"/>
          <w:sz w:val="24"/>
          <w:szCs w:val="24"/>
        </w:rPr>
        <w:t xml:space="preserve"> PHA Vaccine Losses 2025-26</w:t>
      </w:r>
    </w:p>
    <w:p w14:paraId="1CE19983" w14:textId="77777777" w:rsidR="008A1E6C" w:rsidRDefault="008A1E6C" w:rsidP="003B67E6">
      <w:pPr>
        <w:spacing w:after="0" w:line="240" w:lineRule="auto"/>
        <w:rPr>
          <w:rFonts w:ascii="Arial" w:hAnsi="Arial" w:cs="Arial"/>
          <w:sz w:val="24"/>
          <w:szCs w:val="24"/>
        </w:rPr>
      </w:pPr>
    </w:p>
    <w:p w14:paraId="15CAE75F" w14:textId="77777777" w:rsidR="003B67E6" w:rsidRDefault="003B67E6" w:rsidP="003B67E6">
      <w:pPr>
        <w:pStyle w:val="Heading1"/>
        <w:rPr>
          <w:rFonts w:ascii="Arial" w:hAnsi="Arial" w:cs="Arial"/>
          <w:b/>
          <w:bCs/>
        </w:rPr>
      </w:pPr>
      <w:r>
        <w:rPr>
          <w:rFonts w:ascii="Arial" w:hAnsi="Arial" w:cs="Arial"/>
          <w:b/>
          <w:bCs/>
        </w:rPr>
        <w:t>13</w:t>
      </w:r>
      <w:r w:rsidRPr="00915324">
        <w:rPr>
          <w:rFonts w:ascii="Arial" w:hAnsi="Arial" w:cs="Arial"/>
          <w:b/>
          <w:bCs/>
        </w:rPr>
        <w:t>/2</w:t>
      </w:r>
      <w:r>
        <w:rPr>
          <w:rFonts w:ascii="Arial" w:hAnsi="Arial" w:cs="Arial"/>
          <w:b/>
          <w:bCs/>
        </w:rPr>
        <w:t>6</w:t>
      </w:r>
      <w:r w:rsidRPr="00915324">
        <w:rPr>
          <w:rFonts w:ascii="Arial" w:hAnsi="Arial" w:cs="Arial"/>
          <w:b/>
          <w:bCs/>
        </w:rPr>
        <w:t xml:space="preserve"> - Item </w:t>
      </w:r>
      <w:r>
        <w:rPr>
          <w:rFonts w:ascii="Arial" w:hAnsi="Arial" w:cs="Arial"/>
          <w:b/>
          <w:bCs/>
        </w:rPr>
        <w:t>13</w:t>
      </w:r>
      <w:r w:rsidRPr="00915324">
        <w:rPr>
          <w:rFonts w:ascii="Arial" w:hAnsi="Arial" w:cs="Arial"/>
          <w:b/>
          <w:bCs/>
        </w:rPr>
        <w:t xml:space="preserve"> – </w:t>
      </w:r>
      <w:r>
        <w:rPr>
          <w:rFonts w:ascii="Arial" w:hAnsi="Arial" w:cs="Arial"/>
          <w:b/>
          <w:bCs/>
        </w:rPr>
        <w:t>SBNI Declaration of Assurance</w:t>
      </w:r>
    </w:p>
    <w:p w14:paraId="241AE481" w14:textId="77777777" w:rsidR="005A154A" w:rsidRDefault="005A154A" w:rsidP="00331171">
      <w:pPr>
        <w:pStyle w:val="Heading1"/>
        <w:rPr>
          <w:rFonts w:ascii="Arial" w:hAnsi="Arial" w:cs="Arial"/>
          <w:i/>
          <w:color w:val="auto"/>
          <w:sz w:val="24"/>
          <w:szCs w:val="24"/>
        </w:rPr>
      </w:pPr>
      <w:r>
        <w:rPr>
          <w:rFonts w:ascii="Arial" w:hAnsi="Arial" w:cs="Arial"/>
          <w:i/>
          <w:color w:val="auto"/>
          <w:sz w:val="24"/>
          <w:szCs w:val="24"/>
        </w:rPr>
        <w:t xml:space="preserve">SBNI Declaration of Assurance </w:t>
      </w:r>
      <w:r w:rsidRPr="00AA3C14">
        <w:rPr>
          <w:rFonts w:ascii="Arial" w:hAnsi="Arial" w:cs="Arial"/>
          <w:i/>
          <w:color w:val="auto"/>
          <w:sz w:val="24"/>
          <w:szCs w:val="24"/>
        </w:rPr>
        <w:t>[GAC/</w:t>
      </w:r>
      <w:r>
        <w:rPr>
          <w:rFonts w:ascii="Arial" w:hAnsi="Arial" w:cs="Arial"/>
          <w:i/>
          <w:color w:val="auto"/>
          <w:sz w:val="24"/>
          <w:szCs w:val="24"/>
        </w:rPr>
        <w:t>13/04</w:t>
      </w:r>
      <w:r w:rsidRPr="00AA3C14">
        <w:rPr>
          <w:rFonts w:ascii="Arial" w:hAnsi="Arial" w:cs="Arial"/>
          <w:i/>
          <w:color w:val="auto"/>
          <w:sz w:val="24"/>
          <w:szCs w:val="24"/>
        </w:rPr>
        <w:t>/2</w:t>
      </w:r>
      <w:r>
        <w:rPr>
          <w:rFonts w:ascii="Arial" w:hAnsi="Arial" w:cs="Arial"/>
          <w:i/>
          <w:color w:val="auto"/>
          <w:sz w:val="24"/>
          <w:szCs w:val="24"/>
        </w:rPr>
        <w:t>6</w:t>
      </w:r>
      <w:r w:rsidRPr="00AA3C14">
        <w:rPr>
          <w:rFonts w:ascii="Arial" w:hAnsi="Arial" w:cs="Arial"/>
          <w:i/>
          <w:color w:val="auto"/>
          <w:sz w:val="24"/>
          <w:szCs w:val="24"/>
        </w:rPr>
        <w:t>]</w:t>
      </w:r>
    </w:p>
    <w:p w14:paraId="36BCFD29" w14:textId="77777777" w:rsidR="00331171" w:rsidRPr="00331171" w:rsidRDefault="00331171" w:rsidP="00331171"/>
    <w:p w14:paraId="0B48CEA3" w14:textId="77777777" w:rsidR="00A1539C" w:rsidRPr="00545436" w:rsidRDefault="003B67E6" w:rsidP="00545436">
      <w:pPr>
        <w:spacing w:line="300" w:lineRule="atLeast"/>
        <w:rPr>
          <w:rFonts w:ascii="Arial" w:eastAsia="Times New Roman" w:hAnsi="Arial" w:cs="Arial"/>
          <w:sz w:val="24"/>
          <w:szCs w:val="24"/>
          <w:lang w:eastAsia="en-GB"/>
        </w:rPr>
      </w:pPr>
      <w:r>
        <w:rPr>
          <w:rFonts w:ascii="Arial" w:hAnsi="Arial" w:cs="Arial"/>
          <w:b/>
          <w:sz w:val="24"/>
          <w:szCs w:val="24"/>
        </w:rPr>
        <w:t>13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.1</w:t>
      </w:r>
      <w:r>
        <w:rPr>
          <w:rFonts w:ascii="Arial" w:hAnsi="Arial" w:cs="Arial"/>
          <w:sz w:val="24"/>
          <w:szCs w:val="24"/>
        </w:rPr>
        <w:t xml:space="preserve"> </w:t>
      </w:r>
      <w:r w:rsidR="00545436" w:rsidRPr="00545436">
        <w:rPr>
          <w:rFonts w:ascii="Arial" w:eastAsia="Times New Roman" w:hAnsi="Arial" w:cs="Arial"/>
          <w:sz w:val="24"/>
          <w:szCs w:val="24"/>
          <w:lang w:eastAsia="en-GB"/>
        </w:rPr>
        <w:t>Ms Scott presented the S</w:t>
      </w:r>
      <w:r w:rsidR="00545436">
        <w:rPr>
          <w:rFonts w:ascii="Arial" w:eastAsia="Times New Roman" w:hAnsi="Arial" w:cs="Arial"/>
          <w:sz w:val="24"/>
          <w:szCs w:val="24"/>
          <w:lang w:eastAsia="en-GB"/>
        </w:rPr>
        <w:t>BNI</w:t>
      </w:r>
      <w:r w:rsidR="00545436" w:rsidRPr="00545436">
        <w:rPr>
          <w:rFonts w:ascii="Arial" w:eastAsia="Times New Roman" w:hAnsi="Arial" w:cs="Arial"/>
          <w:sz w:val="24"/>
          <w:szCs w:val="24"/>
          <w:lang w:eastAsia="en-GB"/>
        </w:rPr>
        <w:t xml:space="preserve"> Declaration of Assurance, advising that it reflects the annual assessment of activities within SBN</w:t>
      </w:r>
      <w:r w:rsidR="00545436">
        <w:rPr>
          <w:rFonts w:ascii="Arial" w:eastAsia="Times New Roman" w:hAnsi="Arial" w:cs="Arial"/>
          <w:sz w:val="24"/>
          <w:szCs w:val="24"/>
          <w:lang w:eastAsia="en-GB"/>
        </w:rPr>
        <w:t>I</w:t>
      </w:r>
      <w:r w:rsidR="00545436" w:rsidRPr="00545436">
        <w:rPr>
          <w:rFonts w:ascii="Arial" w:eastAsia="Times New Roman" w:hAnsi="Arial" w:cs="Arial"/>
          <w:sz w:val="24"/>
          <w:szCs w:val="24"/>
          <w:lang w:eastAsia="en-GB"/>
        </w:rPr>
        <w:t>. She noted that the Memorandum of Understanding between the Department of Health</w:t>
      </w:r>
      <w:r w:rsidR="00483B82">
        <w:rPr>
          <w:rFonts w:ascii="Arial" w:eastAsia="Times New Roman" w:hAnsi="Arial" w:cs="Arial"/>
          <w:sz w:val="24"/>
          <w:szCs w:val="24"/>
          <w:lang w:eastAsia="en-GB"/>
        </w:rPr>
        <w:t xml:space="preserve"> (DoH</w:t>
      </w:r>
      <w:r w:rsidR="00545436" w:rsidRPr="00545436">
        <w:rPr>
          <w:rFonts w:ascii="Arial" w:eastAsia="Times New Roman" w:hAnsi="Arial" w:cs="Arial"/>
          <w:sz w:val="24"/>
          <w:szCs w:val="24"/>
          <w:lang w:eastAsia="en-GB"/>
        </w:rPr>
        <w:t>,</w:t>
      </w:r>
      <w:r w:rsidR="00D8311D">
        <w:rPr>
          <w:rFonts w:ascii="Arial" w:eastAsia="Times New Roman" w:hAnsi="Arial" w:cs="Arial"/>
          <w:sz w:val="24"/>
          <w:szCs w:val="24"/>
          <w:lang w:eastAsia="en-GB"/>
        </w:rPr>
        <w:t xml:space="preserve"> </w:t>
      </w:r>
      <w:r w:rsidR="00545436" w:rsidRPr="00545436">
        <w:rPr>
          <w:rFonts w:ascii="Arial" w:eastAsia="Times New Roman" w:hAnsi="Arial" w:cs="Arial"/>
          <w:sz w:val="24"/>
          <w:szCs w:val="24"/>
          <w:lang w:eastAsia="en-GB"/>
        </w:rPr>
        <w:t>PHA and S</w:t>
      </w:r>
      <w:r w:rsidR="00545436">
        <w:rPr>
          <w:rFonts w:ascii="Arial" w:eastAsia="Times New Roman" w:hAnsi="Arial" w:cs="Arial"/>
          <w:sz w:val="24"/>
          <w:szCs w:val="24"/>
          <w:lang w:eastAsia="en-GB"/>
        </w:rPr>
        <w:t>B</w:t>
      </w:r>
      <w:r w:rsidR="00545436" w:rsidRPr="00545436">
        <w:rPr>
          <w:rFonts w:ascii="Arial" w:eastAsia="Times New Roman" w:hAnsi="Arial" w:cs="Arial"/>
          <w:sz w:val="24"/>
          <w:szCs w:val="24"/>
          <w:lang w:eastAsia="en-GB"/>
        </w:rPr>
        <w:t>N</w:t>
      </w:r>
      <w:r w:rsidR="00545436">
        <w:rPr>
          <w:rFonts w:ascii="Arial" w:eastAsia="Times New Roman" w:hAnsi="Arial" w:cs="Arial"/>
          <w:sz w:val="24"/>
          <w:szCs w:val="24"/>
          <w:lang w:eastAsia="en-GB"/>
        </w:rPr>
        <w:t>I</w:t>
      </w:r>
      <w:r w:rsidR="00545436" w:rsidRPr="00545436">
        <w:rPr>
          <w:rFonts w:ascii="Arial" w:eastAsia="Times New Roman" w:hAnsi="Arial" w:cs="Arial"/>
          <w:sz w:val="24"/>
          <w:szCs w:val="24"/>
          <w:lang w:eastAsia="en-GB"/>
        </w:rPr>
        <w:t xml:space="preserve"> remains under review, with a final version expected in the coming weeks. Ms Scott confirmed that the paper provides assurance of compliance with governance arrangements and internal controls.</w:t>
      </w:r>
    </w:p>
    <w:p w14:paraId="032BF44C" w14:textId="4FA1A264" w:rsidR="00A1539C" w:rsidRPr="00545436" w:rsidRDefault="00A1539C" w:rsidP="00545436">
      <w:pPr>
        <w:spacing w:line="300" w:lineRule="atLeast"/>
        <w:rPr>
          <w:rFonts w:ascii="Arial" w:eastAsia="Times New Roman" w:hAnsi="Arial" w:cs="Arial"/>
          <w:sz w:val="24"/>
          <w:szCs w:val="24"/>
          <w:lang w:eastAsia="en-GB"/>
        </w:rPr>
      </w:pPr>
      <w:r>
        <w:rPr>
          <w:rFonts w:ascii="Arial" w:hAnsi="Arial" w:cs="Arial"/>
          <w:b/>
          <w:sz w:val="24"/>
          <w:szCs w:val="24"/>
        </w:rPr>
        <w:t>13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545436">
        <w:rPr>
          <w:rFonts w:ascii="Arial" w:hAnsi="Arial" w:cs="Arial"/>
          <w:b/>
          <w:sz w:val="24"/>
          <w:szCs w:val="24"/>
        </w:rPr>
        <w:t xml:space="preserve">2 </w:t>
      </w:r>
      <w:r w:rsidR="00545436" w:rsidRPr="00545436">
        <w:rPr>
          <w:rFonts w:ascii="Arial" w:eastAsia="Times New Roman" w:hAnsi="Arial" w:cs="Arial"/>
          <w:sz w:val="24"/>
          <w:szCs w:val="24"/>
          <w:lang w:eastAsia="en-GB"/>
        </w:rPr>
        <w:t xml:space="preserve">Ms Henderson queried whether </w:t>
      </w:r>
      <w:r w:rsidR="00483B82">
        <w:rPr>
          <w:rFonts w:ascii="Arial" w:eastAsia="Times New Roman" w:hAnsi="Arial" w:cs="Arial"/>
          <w:sz w:val="24"/>
          <w:szCs w:val="24"/>
          <w:lang w:eastAsia="en-GB"/>
        </w:rPr>
        <w:t>DoH</w:t>
      </w:r>
      <w:r w:rsidR="00545436" w:rsidRPr="00545436">
        <w:rPr>
          <w:rFonts w:ascii="Arial" w:eastAsia="Times New Roman" w:hAnsi="Arial" w:cs="Arial"/>
          <w:sz w:val="24"/>
          <w:szCs w:val="24"/>
          <w:lang w:eastAsia="en-GB"/>
        </w:rPr>
        <w:t xml:space="preserve"> has identified a new hosting arrangement for S</w:t>
      </w:r>
      <w:r w:rsidR="00545436">
        <w:rPr>
          <w:rFonts w:ascii="Arial" w:eastAsia="Times New Roman" w:hAnsi="Arial" w:cs="Arial"/>
          <w:sz w:val="24"/>
          <w:szCs w:val="24"/>
          <w:lang w:eastAsia="en-GB"/>
        </w:rPr>
        <w:t>B</w:t>
      </w:r>
      <w:r w:rsidR="00545436" w:rsidRPr="00545436">
        <w:rPr>
          <w:rFonts w:ascii="Arial" w:eastAsia="Times New Roman" w:hAnsi="Arial" w:cs="Arial"/>
          <w:sz w:val="24"/>
          <w:szCs w:val="24"/>
          <w:lang w:eastAsia="en-GB"/>
        </w:rPr>
        <w:t>NI</w:t>
      </w:r>
      <w:r w:rsidR="00E6416E">
        <w:rPr>
          <w:rFonts w:ascii="Arial" w:eastAsia="Times New Roman" w:hAnsi="Arial" w:cs="Arial"/>
          <w:sz w:val="24"/>
          <w:szCs w:val="24"/>
          <w:lang w:eastAsia="en-GB"/>
        </w:rPr>
        <w:t>.</w:t>
      </w:r>
      <w:r w:rsidR="00545436" w:rsidRPr="00545436">
        <w:rPr>
          <w:rFonts w:ascii="Arial" w:eastAsia="Times New Roman" w:hAnsi="Arial" w:cs="Arial"/>
          <w:sz w:val="24"/>
          <w:szCs w:val="24"/>
          <w:lang w:eastAsia="en-GB"/>
        </w:rPr>
        <w:t xml:space="preserve"> </w:t>
      </w:r>
      <w:r w:rsidR="00E6416E">
        <w:rPr>
          <w:rFonts w:ascii="Arial" w:eastAsia="Times New Roman" w:hAnsi="Arial" w:cs="Arial"/>
          <w:sz w:val="24"/>
          <w:szCs w:val="24"/>
          <w:lang w:eastAsia="en-GB"/>
        </w:rPr>
        <w:t xml:space="preserve">Ms Scott confirmed that a final version of the MOU would be brought forward in the coming weeks. Ms Henderson </w:t>
      </w:r>
      <w:r w:rsidR="00545436" w:rsidRPr="00545436">
        <w:rPr>
          <w:rFonts w:ascii="Arial" w:eastAsia="Times New Roman" w:hAnsi="Arial" w:cs="Arial"/>
          <w:sz w:val="24"/>
          <w:szCs w:val="24"/>
          <w:lang w:eastAsia="en-GB"/>
        </w:rPr>
        <w:t>expressed hope that further discussions on the overall safeguarding and agency arrangements will take place.</w:t>
      </w:r>
      <w:r w:rsidR="00E6416E">
        <w:rPr>
          <w:rFonts w:ascii="Arial" w:eastAsia="Times New Roman" w:hAnsi="Arial" w:cs="Arial"/>
          <w:sz w:val="24"/>
          <w:szCs w:val="24"/>
          <w:lang w:eastAsia="en-GB"/>
        </w:rPr>
        <w:t xml:space="preserve"> </w:t>
      </w:r>
    </w:p>
    <w:p w14:paraId="4847BA1C" w14:textId="77777777" w:rsidR="003B67E6" w:rsidRDefault="00A1539C" w:rsidP="00461447">
      <w:pPr>
        <w:spacing w:after="0" w:line="240" w:lineRule="auto"/>
        <w:rPr>
          <w:rFonts w:ascii="Arial" w:hAnsi="Arial" w:cs="Arial"/>
          <w:sz w:val="24"/>
          <w:szCs w:val="24"/>
        </w:rPr>
      </w:pPr>
      <w:r>
        <w:rPr>
          <w:rFonts w:ascii="Arial" w:hAnsi="Arial" w:cs="Arial"/>
          <w:b/>
          <w:sz w:val="24"/>
          <w:szCs w:val="24"/>
        </w:rPr>
        <w:t>13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545436">
        <w:rPr>
          <w:rFonts w:ascii="Arial" w:hAnsi="Arial" w:cs="Arial"/>
          <w:b/>
          <w:sz w:val="24"/>
          <w:szCs w:val="24"/>
        </w:rPr>
        <w:t>3</w:t>
      </w:r>
      <w:r>
        <w:rPr>
          <w:rFonts w:ascii="Arial" w:hAnsi="Arial" w:cs="Arial"/>
          <w:sz w:val="24"/>
          <w:szCs w:val="24"/>
        </w:rPr>
        <w:t xml:space="preserve"> </w:t>
      </w:r>
      <w:r w:rsidR="00545436" w:rsidRPr="00023614">
        <w:rPr>
          <w:rFonts w:ascii="Arial" w:hAnsi="Arial" w:cs="Arial"/>
          <w:sz w:val="24"/>
          <w:szCs w:val="24"/>
        </w:rPr>
        <w:t>Members noted the</w:t>
      </w:r>
      <w:r w:rsidR="00545436">
        <w:rPr>
          <w:rFonts w:ascii="Arial" w:hAnsi="Arial" w:cs="Arial"/>
          <w:sz w:val="24"/>
          <w:szCs w:val="24"/>
        </w:rPr>
        <w:t xml:space="preserve"> </w:t>
      </w:r>
      <w:r w:rsidR="00545436" w:rsidRPr="00545436">
        <w:rPr>
          <w:rFonts w:ascii="Arial" w:eastAsia="Times New Roman" w:hAnsi="Arial" w:cs="Arial"/>
          <w:sz w:val="24"/>
          <w:szCs w:val="24"/>
          <w:lang w:eastAsia="en-GB"/>
        </w:rPr>
        <w:t>S</w:t>
      </w:r>
      <w:r w:rsidR="00545436">
        <w:rPr>
          <w:rFonts w:ascii="Arial" w:eastAsia="Times New Roman" w:hAnsi="Arial" w:cs="Arial"/>
          <w:sz w:val="24"/>
          <w:szCs w:val="24"/>
          <w:lang w:eastAsia="en-GB"/>
        </w:rPr>
        <w:t>BNI</w:t>
      </w:r>
      <w:r w:rsidR="00545436" w:rsidRPr="00545436">
        <w:rPr>
          <w:rFonts w:ascii="Arial" w:eastAsia="Times New Roman" w:hAnsi="Arial" w:cs="Arial"/>
          <w:sz w:val="24"/>
          <w:szCs w:val="24"/>
          <w:lang w:eastAsia="en-GB"/>
        </w:rPr>
        <w:t xml:space="preserve"> Declaration of Assurance</w:t>
      </w:r>
      <w:r w:rsidR="00545436">
        <w:rPr>
          <w:rFonts w:ascii="Arial" w:eastAsia="Times New Roman" w:hAnsi="Arial" w:cs="Arial"/>
          <w:sz w:val="24"/>
          <w:szCs w:val="24"/>
          <w:lang w:eastAsia="en-GB"/>
        </w:rPr>
        <w:t>.</w:t>
      </w:r>
    </w:p>
    <w:p w14:paraId="02BBAE5A" w14:textId="77777777" w:rsidR="003B67E6" w:rsidRPr="00390A82" w:rsidRDefault="0019471F" w:rsidP="003B67E6">
      <w:pPr>
        <w:pStyle w:val="Heading1"/>
        <w:rPr>
          <w:rFonts w:ascii="Arial" w:hAnsi="Arial" w:cs="Arial"/>
          <w:b/>
          <w:bCs/>
        </w:rPr>
      </w:pPr>
      <w:r>
        <w:rPr>
          <w:rFonts w:ascii="Arial" w:hAnsi="Arial" w:cs="Arial"/>
          <w:b/>
          <w:bCs/>
        </w:rPr>
        <w:lastRenderedPageBreak/>
        <w:t>1</w:t>
      </w:r>
      <w:r w:rsidR="003B67E6">
        <w:rPr>
          <w:rFonts w:ascii="Arial" w:hAnsi="Arial" w:cs="Arial"/>
          <w:b/>
          <w:bCs/>
        </w:rPr>
        <w:t>4</w:t>
      </w:r>
      <w:r w:rsidR="003B67E6" w:rsidRPr="00915324">
        <w:rPr>
          <w:rFonts w:ascii="Arial" w:hAnsi="Arial" w:cs="Arial"/>
          <w:b/>
          <w:bCs/>
        </w:rPr>
        <w:t>/2</w:t>
      </w:r>
      <w:r w:rsidR="003B67E6">
        <w:rPr>
          <w:rFonts w:ascii="Arial" w:hAnsi="Arial" w:cs="Arial"/>
          <w:b/>
          <w:bCs/>
        </w:rPr>
        <w:t>6</w:t>
      </w:r>
      <w:r w:rsidR="003B67E6" w:rsidRPr="00915324">
        <w:rPr>
          <w:rFonts w:ascii="Arial" w:hAnsi="Arial" w:cs="Arial"/>
          <w:b/>
          <w:bCs/>
        </w:rPr>
        <w:t xml:space="preserve"> - Item </w:t>
      </w:r>
      <w:r w:rsidR="003B67E6">
        <w:rPr>
          <w:rFonts w:ascii="Arial" w:hAnsi="Arial" w:cs="Arial"/>
          <w:b/>
          <w:bCs/>
        </w:rPr>
        <w:t>14</w:t>
      </w:r>
      <w:r w:rsidR="003B67E6" w:rsidRPr="00915324">
        <w:rPr>
          <w:rFonts w:ascii="Arial" w:hAnsi="Arial" w:cs="Arial"/>
          <w:b/>
          <w:bCs/>
        </w:rPr>
        <w:t xml:space="preserve"> – </w:t>
      </w:r>
      <w:r w:rsidR="003B67E6">
        <w:rPr>
          <w:rFonts w:ascii="Arial" w:hAnsi="Arial" w:cs="Arial"/>
          <w:b/>
          <w:bCs/>
        </w:rPr>
        <w:t>Any Other Business</w:t>
      </w:r>
    </w:p>
    <w:p w14:paraId="751C6592" w14:textId="77777777" w:rsidR="003B67E6" w:rsidRDefault="003B67E6" w:rsidP="003B67E6">
      <w:pPr>
        <w:spacing w:after="0" w:line="240" w:lineRule="auto"/>
        <w:rPr>
          <w:rFonts w:ascii="Arial" w:hAnsi="Arial" w:cs="Arial"/>
          <w:sz w:val="24"/>
          <w:szCs w:val="24"/>
        </w:rPr>
      </w:pPr>
      <w:r>
        <w:rPr>
          <w:rFonts w:ascii="Arial" w:hAnsi="Arial" w:cs="Arial"/>
          <w:b/>
          <w:sz w:val="24"/>
          <w:szCs w:val="24"/>
        </w:rPr>
        <w:t>14</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.1</w:t>
      </w:r>
      <w:r>
        <w:rPr>
          <w:rFonts w:ascii="Arial" w:hAnsi="Arial" w:cs="Arial"/>
          <w:sz w:val="24"/>
          <w:szCs w:val="24"/>
        </w:rPr>
        <w:t xml:space="preserve"> Ms Henderson asked if anyone had any other business. </w:t>
      </w:r>
      <w:r w:rsidR="00545436">
        <w:rPr>
          <w:rFonts w:ascii="Arial" w:hAnsi="Arial" w:cs="Arial"/>
          <w:sz w:val="24"/>
          <w:szCs w:val="24"/>
        </w:rPr>
        <w:t xml:space="preserve">Mr Falls advised that the External Audit will commence at the end of April 2026 and is expected to run for a </w:t>
      </w:r>
      <w:r w:rsidR="00331171">
        <w:rPr>
          <w:rFonts w:ascii="Arial" w:hAnsi="Arial" w:cs="Arial"/>
          <w:sz w:val="24"/>
          <w:szCs w:val="24"/>
        </w:rPr>
        <w:br/>
        <w:t>5-week</w:t>
      </w:r>
      <w:r w:rsidR="00545436">
        <w:rPr>
          <w:rFonts w:ascii="Arial" w:hAnsi="Arial" w:cs="Arial"/>
          <w:sz w:val="24"/>
          <w:szCs w:val="24"/>
        </w:rPr>
        <w:t xml:space="preserve"> period.</w:t>
      </w:r>
    </w:p>
    <w:p w14:paraId="5D7178B1" w14:textId="77777777" w:rsidR="003B67E6" w:rsidRDefault="003B67E6" w:rsidP="00461447">
      <w:pPr>
        <w:spacing w:after="0" w:line="240" w:lineRule="auto"/>
        <w:rPr>
          <w:rFonts w:ascii="Arial" w:hAnsi="Arial" w:cs="Arial"/>
          <w:sz w:val="24"/>
          <w:szCs w:val="24"/>
        </w:rPr>
      </w:pPr>
    </w:p>
    <w:p w14:paraId="6530095F" w14:textId="77777777" w:rsidR="00461447" w:rsidRPr="00390A82" w:rsidRDefault="00741476" w:rsidP="00390A82">
      <w:pPr>
        <w:pStyle w:val="Heading1"/>
        <w:rPr>
          <w:rFonts w:ascii="Arial" w:hAnsi="Arial" w:cs="Arial"/>
          <w:b/>
          <w:bCs/>
        </w:rPr>
      </w:pPr>
      <w:r>
        <w:rPr>
          <w:rFonts w:ascii="Arial" w:hAnsi="Arial" w:cs="Arial"/>
          <w:b/>
          <w:bCs/>
        </w:rPr>
        <w:t>1</w:t>
      </w:r>
      <w:r w:rsidR="003B67E6">
        <w:rPr>
          <w:rFonts w:ascii="Arial" w:hAnsi="Arial" w:cs="Arial"/>
          <w:b/>
          <w:bCs/>
        </w:rPr>
        <w:t>5</w:t>
      </w:r>
      <w:r w:rsidR="00876969" w:rsidRPr="00915324">
        <w:rPr>
          <w:rFonts w:ascii="Arial" w:hAnsi="Arial" w:cs="Arial"/>
          <w:b/>
          <w:bCs/>
        </w:rPr>
        <w:t>/2</w:t>
      </w:r>
      <w:r w:rsidR="00092F39">
        <w:rPr>
          <w:rFonts w:ascii="Arial" w:hAnsi="Arial" w:cs="Arial"/>
          <w:b/>
          <w:bCs/>
        </w:rPr>
        <w:t>6</w:t>
      </w:r>
      <w:r w:rsidR="00876969" w:rsidRPr="00915324">
        <w:rPr>
          <w:rFonts w:ascii="Arial" w:hAnsi="Arial" w:cs="Arial"/>
          <w:b/>
          <w:bCs/>
        </w:rPr>
        <w:t xml:space="preserve"> - Item </w:t>
      </w:r>
      <w:r w:rsidR="00906B1E">
        <w:rPr>
          <w:rFonts w:ascii="Arial" w:hAnsi="Arial" w:cs="Arial"/>
          <w:b/>
          <w:bCs/>
        </w:rPr>
        <w:t>1</w:t>
      </w:r>
      <w:r w:rsidR="003B67E6">
        <w:rPr>
          <w:rFonts w:ascii="Arial" w:hAnsi="Arial" w:cs="Arial"/>
          <w:b/>
          <w:bCs/>
        </w:rPr>
        <w:t>5</w:t>
      </w:r>
      <w:r w:rsidR="00876969" w:rsidRPr="00915324">
        <w:rPr>
          <w:rFonts w:ascii="Arial" w:hAnsi="Arial" w:cs="Arial"/>
          <w:b/>
          <w:bCs/>
        </w:rPr>
        <w:t xml:space="preserve"> – Details of Next Meeting</w:t>
      </w:r>
    </w:p>
    <w:p w14:paraId="7EE47100" w14:textId="77777777" w:rsidR="00741476" w:rsidRDefault="00707E30" w:rsidP="00741476">
      <w:pPr>
        <w:pStyle w:val="NormalWeb"/>
        <w:kinsoku w:val="0"/>
        <w:overflowPunct w:val="0"/>
        <w:spacing w:before="0" w:beforeAutospacing="0" w:after="120" w:afterAutospacing="0" w:line="276" w:lineRule="auto"/>
        <w:textAlignment w:val="baseline"/>
        <w:rPr>
          <w:rFonts w:ascii="Arial" w:hAnsi="Arial" w:cs="Arial"/>
          <w:i/>
        </w:rPr>
      </w:pPr>
      <w:r>
        <w:rPr>
          <w:rFonts w:ascii="Arial" w:eastAsiaTheme="minorEastAsia" w:hAnsi="Arial" w:cs="Arial"/>
          <w:i/>
          <w:color w:val="000000" w:themeColor="text1"/>
        </w:rPr>
        <w:t>Thursday</w:t>
      </w:r>
      <w:r w:rsidR="00741476" w:rsidRPr="0005736D">
        <w:rPr>
          <w:rFonts w:ascii="Arial" w:hAnsi="Arial" w:cs="Arial"/>
          <w:i/>
        </w:rPr>
        <w:t xml:space="preserve"> </w:t>
      </w:r>
      <w:r w:rsidR="00741476">
        <w:rPr>
          <w:rFonts w:ascii="Arial" w:hAnsi="Arial" w:cs="Arial"/>
          <w:i/>
        </w:rPr>
        <w:t>1</w:t>
      </w:r>
      <w:r w:rsidR="00545436">
        <w:rPr>
          <w:rFonts w:ascii="Arial" w:hAnsi="Arial" w:cs="Arial"/>
          <w:i/>
        </w:rPr>
        <w:t>1</w:t>
      </w:r>
      <w:r w:rsidR="00545436" w:rsidRPr="00545436">
        <w:rPr>
          <w:rFonts w:ascii="Arial" w:hAnsi="Arial" w:cs="Arial"/>
          <w:i/>
          <w:vertAlign w:val="superscript"/>
        </w:rPr>
        <w:t>th</w:t>
      </w:r>
      <w:r w:rsidR="00545436">
        <w:rPr>
          <w:rFonts w:ascii="Arial" w:hAnsi="Arial" w:cs="Arial"/>
          <w:i/>
        </w:rPr>
        <w:t xml:space="preserve"> June</w:t>
      </w:r>
      <w:r w:rsidR="00741476">
        <w:rPr>
          <w:rFonts w:ascii="Arial" w:hAnsi="Arial" w:cs="Arial"/>
          <w:i/>
        </w:rPr>
        <w:t xml:space="preserve"> 202</w:t>
      </w:r>
      <w:r>
        <w:rPr>
          <w:rFonts w:ascii="Arial" w:hAnsi="Arial" w:cs="Arial"/>
          <w:i/>
        </w:rPr>
        <w:t>6</w:t>
      </w:r>
      <w:r w:rsidR="00741476" w:rsidRPr="0005736D">
        <w:rPr>
          <w:rFonts w:ascii="Arial" w:hAnsi="Arial" w:cs="Arial"/>
          <w:i/>
        </w:rPr>
        <w:t xml:space="preserve"> at</w:t>
      </w:r>
      <w:r>
        <w:rPr>
          <w:rFonts w:ascii="Arial" w:hAnsi="Arial" w:cs="Arial"/>
          <w:i/>
        </w:rPr>
        <w:t xml:space="preserve"> 10a</w:t>
      </w:r>
      <w:r w:rsidR="00741476">
        <w:rPr>
          <w:rFonts w:ascii="Arial" w:hAnsi="Arial" w:cs="Arial"/>
          <w:i/>
        </w:rPr>
        <w:t>m</w:t>
      </w:r>
    </w:p>
    <w:p w14:paraId="1CD017FF" w14:textId="77777777" w:rsidR="00906B1E" w:rsidRDefault="00741476" w:rsidP="00741476">
      <w:pPr>
        <w:spacing w:after="0" w:line="240" w:lineRule="auto"/>
        <w:rPr>
          <w:rFonts w:ascii="Arial" w:eastAsiaTheme="minorEastAsia" w:hAnsi="Arial" w:cs="Arial"/>
          <w:i/>
          <w:color w:val="000000" w:themeColor="text1"/>
        </w:rPr>
      </w:pPr>
      <w:r>
        <w:rPr>
          <w:rFonts w:ascii="Arial" w:eastAsiaTheme="minorEastAsia" w:hAnsi="Arial" w:cs="Arial"/>
          <w:i/>
          <w:color w:val="000000" w:themeColor="text1"/>
        </w:rPr>
        <w:t>Fifth Floor Meeting Room, 12/22 Linenhall Street</w:t>
      </w:r>
    </w:p>
    <w:p w14:paraId="76354303" w14:textId="77777777" w:rsidR="00741476" w:rsidRDefault="00741476" w:rsidP="00741476">
      <w:pPr>
        <w:spacing w:after="0" w:line="240" w:lineRule="auto"/>
        <w:rPr>
          <w:rFonts w:ascii="Arial" w:hAnsi="Arial" w:cs="Arial"/>
          <w:sz w:val="24"/>
          <w:szCs w:val="24"/>
        </w:rPr>
      </w:pPr>
    </w:p>
    <w:p w14:paraId="7458BED3" w14:textId="77777777" w:rsidR="00AC61D1" w:rsidRDefault="00AC61D1" w:rsidP="00741476">
      <w:pPr>
        <w:spacing w:after="0" w:line="240" w:lineRule="auto"/>
        <w:rPr>
          <w:rFonts w:ascii="Arial" w:hAnsi="Arial" w:cs="Arial"/>
          <w:sz w:val="24"/>
          <w:szCs w:val="24"/>
        </w:rPr>
      </w:pPr>
      <w:bookmarkStart w:id="0" w:name="_GoBack"/>
      <w:bookmarkEnd w:id="0"/>
    </w:p>
    <w:p w14:paraId="0B9DA4DC" w14:textId="77777777" w:rsidR="003D0070" w:rsidRDefault="003D0070" w:rsidP="00876969">
      <w:pPr>
        <w:spacing w:after="0" w:line="240" w:lineRule="auto"/>
        <w:rPr>
          <w:rFonts w:ascii="Arial" w:hAnsi="Arial" w:cs="Arial"/>
          <w:sz w:val="24"/>
          <w:szCs w:val="24"/>
        </w:rPr>
      </w:pPr>
    </w:p>
    <w:p w14:paraId="39CA374E" w14:textId="2F279EBB" w:rsidR="00876969"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0D452AF8" w14:textId="77777777" w:rsidR="00645261" w:rsidRDefault="00645261" w:rsidP="00876969">
      <w:pPr>
        <w:spacing w:after="0" w:line="240" w:lineRule="auto"/>
        <w:rPr>
          <w:rFonts w:ascii="Arial" w:hAnsi="Arial" w:cs="Arial"/>
          <w:sz w:val="24"/>
          <w:szCs w:val="24"/>
          <w:u w:val="single"/>
        </w:rPr>
      </w:pPr>
    </w:p>
    <w:p w14:paraId="1E013930" w14:textId="345DCB18" w:rsidR="00645261" w:rsidRPr="00645261" w:rsidRDefault="00645261" w:rsidP="00876969">
      <w:pPr>
        <w:spacing w:after="0" w:line="240" w:lineRule="auto"/>
        <w:rPr>
          <w:rFonts w:ascii="Arial" w:hAnsi="Arial" w:cs="Arial"/>
          <w:sz w:val="24"/>
          <w:szCs w:val="24"/>
          <w:u w:val="single"/>
        </w:rPr>
      </w:pPr>
      <w:r w:rsidRPr="00645261">
        <w:rPr>
          <w:rFonts w:ascii="Arial" w:hAnsi="Arial" w:cs="Arial"/>
          <w:sz w:val="24"/>
          <w:szCs w:val="24"/>
          <w:u w:val="single"/>
        </w:rPr>
        <w:t>Anne Henderson</w:t>
      </w:r>
    </w:p>
    <w:p w14:paraId="1DB88BB2" w14:textId="77777777" w:rsidR="00876969" w:rsidRPr="00915324" w:rsidRDefault="00876969" w:rsidP="00876969">
      <w:pPr>
        <w:spacing w:after="0" w:line="240" w:lineRule="auto"/>
        <w:rPr>
          <w:rFonts w:ascii="Arial" w:hAnsi="Arial" w:cs="Arial"/>
          <w:sz w:val="24"/>
          <w:szCs w:val="24"/>
        </w:rPr>
      </w:pPr>
    </w:p>
    <w:p w14:paraId="4BD3F5C5" w14:textId="4F7DC468"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645261">
        <w:rPr>
          <w:rFonts w:ascii="Arial" w:hAnsi="Arial" w:cs="Arial"/>
          <w:sz w:val="24"/>
          <w:szCs w:val="24"/>
        </w:rPr>
        <w:t>11 June 2026</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043D2" w14:textId="77777777" w:rsidR="001D711C" w:rsidRDefault="001D711C" w:rsidP="006753CE">
      <w:pPr>
        <w:spacing w:after="0" w:line="240" w:lineRule="auto"/>
      </w:pPr>
      <w:r>
        <w:separator/>
      </w:r>
    </w:p>
  </w:endnote>
  <w:endnote w:type="continuationSeparator" w:id="0">
    <w:p w14:paraId="259F49F5" w14:textId="77777777" w:rsidR="001D711C" w:rsidRDefault="001D711C"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74364F17" w14:textId="77777777" w:rsidR="003B67E6" w:rsidRDefault="003B67E6">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62852901" w14:textId="77777777" w:rsidR="003B67E6" w:rsidRDefault="003B6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BF784" w14:textId="77777777" w:rsidR="001D711C" w:rsidRDefault="001D711C" w:rsidP="006753CE">
      <w:pPr>
        <w:spacing w:after="0" w:line="240" w:lineRule="auto"/>
      </w:pPr>
      <w:r>
        <w:separator/>
      </w:r>
    </w:p>
  </w:footnote>
  <w:footnote w:type="continuationSeparator" w:id="0">
    <w:p w14:paraId="51A8BAE4" w14:textId="77777777" w:rsidR="001D711C" w:rsidRDefault="001D711C"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BF45D8"/>
    <w:multiLevelType w:val="hybridMultilevel"/>
    <w:tmpl w:val="F0D23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5"/>
  </w:num>
  <w:num w:numId="4">
    <w:abstractNumId w:val="0"/>
  </w:num>
  <w:num w:numId="5">
    <w:abstractNumId w:val="18"/>
  </w:num>
  <w:num w:numId="6">
    <w:abstractNumId w:val="11"/>
  </w:num>
  <w:num w:numId="7">
    <w:abstractNumId w:val="8"/>
  </w:num>
  <w:num w:numId="8">
    <w:abstractNumId w:val="21"/>
  </w:num>
  <w:num w:numId="9">
    <w:abstractNumId w:val="9"/>
  </w:num>
  <w:num w:numId="10">
    <w:abstractNumId w:val="5"/>
  </w:num>
  <w:num w:numId="11">
    <w:abstractNumId w:val="10"/>
  </w:num>
  <w:num w:numId="12">
    <w:abstractNumId w:val="22"/>
  </w:num>
  <w:num w:numId="13">
    <w:abstractNumId w:val="19"/>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3"/>
  </w:num>
  <w:num w:numId="22">
    <w:abstractNumId w:val="2"/>
  </w:num>
  <w:num w:numId="23">
    <w:abstractNumId w:val="7"/>
  </w:num>
  <w:num w:numId="2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2CC7"/>
    <w:rsid w:val="0000326C"/>
    <w:rsid w:val="00003CA6"/>
    <w:rsid w:val="00004115"/>
    <w:rsid w:val="00004E8F"/>
    <w:rsid w:val="000052C3"/>
    <w:rsid w:val="00005395"/>
    <w:rsid w:val="00006907"/>
    <w:rsid w:val="00007534"/>
    <w:rsid w:val="00007812"/>
    <w:rsid w:val="00010328"/>
    <w:rsid w:val="00010966"/>
    <w:rsid w:val="00010A64"/>
    <w:rsid w:val="0001157A"/>
    <w:rsid w:val="0001172E"/>
    <w:rsid w:val="000125C5"/>
    <w:rsid w:val="00012744"/>
    <w:rsid w:val="00012910"/>
    <w:rsid w:val="00012D9C"/>
    <w:rsid w:val="00013656"/>
    <w:rsid w:val="000136F1"/>
    <w:rsid w:val="00013F56"/>
    <w:rsid w:val="00014624"/>
    <w:rsid w:val="0001517D"/>
    <w:rsid w:val="00015CF9"/>
    <w:rsid w:val="00015D13"/>
    <w:rsid w:val="00017829"/>
    <w:rsid w:val="0002098C"/>
    <w:rsid w:val="00020E9B"/>
    <w:rsid w:val="00021243"/>
    <w:rsid w:val="00021874"/>
    <w:rsid w:val="00023614"/>
    <w:rsid w:val="00023A8C"/>
    <w:rsid w:val="000247BD"/>
    <w:rsid w:val="0002485F"/>
    <w:rsid w:val="000250E1"/>
    <w:rsid w:val="00025C7D"/>
    <w:rsid w:val="00026F37"/>
    <w:rsid w:val="00027BFA"/>
    <w:rsid w:val="00027F53"/>
    <w:rsid w:val="0003001F"/>
    <w:rsid w:val="0003159E"/>
    <w:rsid w:val="0003178F"/>
    <w:rsid w:val="000319D3"/>
    <w:rsid w:val="00031C84"/>
    <w:rsid w:val="00031D54"/>
    <w:rsid w:val="00031F6D"/>
    <w:rsid w:val="00033164"/>
    <w:rsid w:val="000334EB"/>
    <w:rsid w:val="000337DF"/>
    <w:rsid w:val="000340C6"/>
    <w:rsid w:val="00034540"/>
    <w:rsid w:val="000347B8"/>
    <w:rsid w:val="00036F75"/>
    <w:rsid w:val="0003732E"/>
    <w:rsid w:val="000403B3"/>
    <w:rsid w:val="000403E7"/>
    <w:rsid w:val="00040C1E"/>
    <w:rsid w:val="00041AF7"/>
    <w:rsid w:val="00041DE0"/>
    <w:rsid w:val="00042159"/>
    <w:rsid w:val="000422BE"/>
    <w:rsid w:val="00042E02"/>
    <w:rsid w:val="00043433"/>
    <w:rsid w:val="00045983"/>
    <w:rsid w:val="00045A5E"/>
    <w:rsid w:val="00051B13"/>
    <w:rsid w:val="00052086"/>
    <w:rsid w:val="00052A4A"/>
    <w:rsid w:val="000539A9"/>
    <w:rsid w:val="00053CC2"/>
    <w:rsid w:val="00053D70"/>
    <w:rsid w:val="0005460D"/>
    <w:rsid w:val="0005503B"/>
    <w:rsid w:val="0005703D"/>
    <w:rsid w:val="00061100"/>
    <w:rsid w:val="000615C4"/>
    <w:rsid w:val="00062033"/>
    <w:rsid w:val="00064383"/>
    <w:rsid w:val="00064A83"/>
    <w:rsid w:val="0006632B"/>
    <w:rsid w:val="00066441"/>
    <w:rsid w:val="00067275"/>
    <w:rsid w:val="0007162D"/>
    <w:rsid w:val="00071907"/>
    <w:rsid w:val="00071F92"/>
    <w:rsid w:val="000736F2"/>
    <w:rsid w:val="00073CA3"/>
    <w:rsid w:val="00074764"/>
    <w:rsid w:val="0007488E"/>
    <w:rsid w:val="00074FB8"/>
    <w:rsid w:val="000763BD"/>
    <w:rsid w:val="00076CCC"/>
    <w:rsid w:val="00076D19"/>
    <w:rsid w:val="00081955"/>
    <w:rsid w:val="00082CAE"/>
    <w:rsid w:val="00083452"/>
    <w:rsid w:val="00084475"/>
    <w:rsid w:val="00085E76"/>
    <w:rsid w:val="00087B81"/>
    <w:rsid w:val="000906C5"/>
    <w:rsid w:val="000907B8"/>
    <w:rsid w:val="000907BB"/>
    <w:rsid w:val="000910FE"/>
    <w:rsid w:val="00091883"/>
    <w:rsid w:val="00092320"/>
    <w:rsid w:val="00092F39"/>
    <w:rsid w:val="00092FF7"/>
    <w:rsid w:val="0009333B"/>
    <w:rsid w:val="000937AF"/>
    <w:rsid w:val="00094BE1"/>
    <w:rsid w:val="00095321"/>
    <w:rsid w:val="000954F9"/>
    <w:rsid w:val="00095E71"/>
    <w:rsid w:val="000966F5"/>
    <w:rsid w:val="000A070E"/>
    <w:rsid w:val="000A10D7"/>
    <w:rsid w:val="000A20D0"/>
    <w:rsid w:val="000A2F29"/>
    <w:rsid w:val="000A3102"/>
    <w:rsid w:val="000A51E8"/>
    <w:rsid w:val="000A58F2"/>
    <w:rsid w:val="000B0FFC"/>
    <w:rsid w:val="000B1190"/>
    <w:rsid w:val="000B12D6"/>
    <w:rsid w:val="000B1714"/>
    <w:rsid w:val="000B2622"/>
    <w:rsid w:val="000B33AF"/>
    <w:rsid w:val="000B3BBE"/>
    <w:rsid w:val="000B442F"/>
    <w:rsid w:val="000B4720"/>
    <w:rsid w:val="000B4D24"/>
    <w:rsid w:val="000B4D3D"/>
    <w:rsid w:val="000B4EEB"/>
    <w:rsid w:val="000B4EF0"/>
    <w:rsid w:val="000B5025"/>
    <w:rsid w:val="000B5207"/>
    <w:rsid w:val="000B5CAA"/>
    <w:rsid w:val="000B6B88"/>
    <w:rsid w:val="000B7C12"/>
    <w:rsid w:val="000C1E54"/>
    <w:rsid w:val="000C25F1"/>
    <w:rsid w:val="000C2C2C"/>
    <w:rsid w:val="000C36FA"/>
    <w:rsid w:val="000C4156"/>
    <w:rsid w:val="000C4ACA"/>
    <w:rsid w:val="000C5413"/>
    <w:rsid w:val="000C5810"/>
    <w:rsid w:val="000C65DB"/>
    <w:rsid w:val="000C6FCF"/>
    <w:rsid w:val="000D0388"/>
    <w:rsid w:val="000D0F7A"/>
    <w:rsid w:val="000D16DD"/>
    <w:rsid w:val="000D2295"/>
    <w:rsid w:val="000D23B7"/>
    <w:rsid w:val="000D2A7A"/>
    <w:rsid w:val="000D33E0"/>
    <w:rsid w:val="000D3841"/>
    <w:rsid w:val="000D3A82"/>
    <w:rsid w:val="000D405B"/>
    <w:rsid w:val="000D40CB"/>
    <w:rsid w:val="000D4C7E"/>
    <w:rsid w:val="000D65E5"/>
    <w:rsid w:val="000D6CBA"/>
    <w:rsid w:val="000D78E3"/>
    <w:rsid w:val="000E0821"/>
    <w:rsid w:val="000E1ADB"/>
    <w:rsid w:val="000E2AC5"/>
    <w:rsid w:val="000E558F"/>
    <w:rsid w:val="000E6218"/>
    <w:rsid w:val="000E6793"/>
    <w:rsid w:val="000E6C9D"/>
    <w:rsid w:val="000E6FA1"/>
    <w:rsid w:val="000E74F1"/>
    <w:rsid w:val="000E74FC"/>
    <w:rsid w:val="000F03AE"/>
    <w:rsid w:val="000F19AC"/>
    <w:rsid w:val="000F19F0"/>
    <w:rsid w:val="000F1F55"/>
    <w:rsid w:val="000F20EA"/>
    <w:rsid w:val="000F31DC"/>
    <w:rsid w:val="000F352B"/>
    <w:rsid w:val="000F3CEF"/>
    <w:rsid w:val="000F4013"/>
    <w:rsid w:val="000F4347"/>
    <w:rsid w:val="000F43B1"/>
    <w:rsid w:val="000F4CC2"/>
    <w:rsid w:val="000F7D48"/>
    <w:rsid w:val="00100AD6"/>
    <w:rsid w:val="00100E5A"/>
    <w:rsid w:val="00101028"/>
    <w:rsid w:val="00103840"/>
    <w:rsid w:val="00103937"/>
    <w:rsid w:val="00103E75"/>
    <w:rsid w:val="00104DB0"/>
    <w:rsid w:val="00104FA9"/>
    <w:rsid w:val="00105B2A"/>
    <w:rsid w:val="00107440"/>
    <w:rsid w:val="001079F8"/>
    <w:rsid w:val="00107DFB"/>
    <w:rsid w:val="00110506"/>
    <w:rsid w:val="001109A7"/>
    <w:rsid w:val="00110FB6"/>
    <w:rsid w:val="001113B0"/>
    <w:rsid w:val="001118A2"/>
    <w:rsid w:val="00111ED9"/>
    <w:rsid w:val="0011225A"/>
    <w:rsid w:val="00112596"/>
    <w:rsid w:val="0011399B"/>
    <w:rsid w:val="00113D2F"/>
    <w:rsid w:val="00114515"/>
    <w:rsid w:val="0011462D"/>
    <w:rsid w:val="001150F1"/>
    <w:rsid w:val="00115557"/>
    <w:rsid w:val="001163BF"/>
    <w:rsid w:val="00116992"/>
    <w:rsid w:val="0012010A"/>
    <w:rsid w:val="00122263"/>
    <w:rsid w:val="00122F62"/>
    <w:rsid w:val="00123067"/>
    <w:rsid w:val="00123333"/>
    <w:rsid w:val="00124C2C"/>
    <w:rsid w:val="00124CBD"/>
    <w:rsid w:val="001265D8"/>
    <w:rsid w:val="0012749E"/>
    <w:rsid w:val="00127FD9"/>
    <w:rsid w:val="0013008C"/>
    <w:rsid w:val="00130608"/>
    <w:rsid w:val="001306B1"/>
    <w:rsid w:val="0013159A"/>
    <w:rsid w:val="0013166D"/>
    <w:rsid w:val="0013236B"/>
    <w:rsid w:val="00132BB2"/>
    <w:rsid w:val="00133AB8"/>
    <w:rsid w:val="00133E60"/>
    <w:rsid w:val="001340C2"/>
    <w:rsid w:val="00134223"/>
    <w:rsid w:val="001342C9"/>
    <w:rsid w:val="00135964"/>
    <w:rsid w:val="0013694E"/>
    <w:rsid w:val="00136A85"/>
    <w:rsid w:val="00140088"/>
    <w:rsid w:val="001400F5"/>
    <w:rsid w:val="001408E5"/>
    <w:rsid w:val="00140E19"/>
    <w:rsid w:val="00140EC3"/>
    <w:rsid w:val="00141976"/>
    <w:rsid w:val="00141AB9"/>
    <w:rsid w:val="00143263"/>
    <w:rsid w:val="00145380"/>
    <w:rsid w:val="00146396"/>
    <w:rsid w:val="00147A75"/>
    <w:rsid w:val="00147E39"/>
    <w:rsid w:val="00150BB2"/>
    <w:rsid w:val="00151598"/>
    <w:rsid w:val="00151A5B"/>
    <w:rsid w:val="00152584"/>
    <w:rsid w:val="00153FA1"/>
    <w:rsid w:val="00157475"/>
    <w:rsid w:val="0016029B"/>
    <w:rsid w:val="0016188F"/>
    <w:rsid w:val="001621C3"/>
    <w:rsid w:val="0016234E"/>
    <w:rsid w:val="001624EB"/>
    <w:rsid w:val="001651C1"/>
    <w:rsid w:val="0016588B"/>
    <w:rsid w:val="001659EB"/>
    <w:rsid w:val="00166977"/>
    <w:rsid w:val="001669E2"/>
    <w:rsid w:val="00166E56"/>
    <w:rsid w:val="001674BD"/>
    <w:rsid w:val="0017083E"/>
    <w:rsid w:val="00170E1A"/>
    <w:rsid w:val="001712FE"/>
    <w:rsid w:val="001716EC"/>
    <w:rsid w:val="00171E21"/>
    <w:rsid w:val="00172346"/>
    <w:rsid w:val="00172868"/>
    <w:rsid w:val="001728E2"/>
    <w:rsid w:val="001729E4"/>
    <w:rsid w:val="00173AFC"/>
    <w:rsid w:val="00173EB3"/>
    <w:rsid w:val="001753A1"/>
    <w:rsid w:val="001761A7"/>
    <w:rsid w:val="00176433"/>
    <w:rsid w:val="00176666"/>
    <w:rsid w:val="00176B1C"/>
    <w:rsid w:val="00180053"/>
    <w:rsid w:val="0018276B"/>
    <w:rsid w:val="00184E07"/>
    <w:rsid w:val="00184E48"/>
    <w:rsid w:val="00185F43"/>
    <w:rsid w:val="001863E0"/>
    <w:rsid w:val="0018657A"/>
    <w:rsid w:val="00187F02"/>
    <w:rsid w:val="001905ED"/>
    <w:rsid w:val="00190AB4"/>
    <w:rsid w:val="00190BD8"/>
    <w:rsid w:val="0019118F"/>
    <w:rsid w:val="0019120A"/>
    <w:rsid w:val="0019471F"/>
    <w:rsid w:val="00194DF5"/>
    <w:rsid w:val="00195146"/>
    <w:rsid w:val="001957E9"/>
    <w:rsid w:val="001975A5"/>
    <w:rsid w:val="001A0F29"/>
    <w:rsid w:val="001A3315"/>
    <w:rsid w:val="001A37B4"/>
    <w:rsid w:val="001A3A4B"/>
    <w:rsid w:val="001A4662"/>
    <w:rsid w:val="001A4893"/>
    <w:rsid w:val="001A4FA0"/>
    <w:rsid w:val="001A57BC"/>
    <w:rsid w:val="001A5911"/>
    <w:rsid w:val="001A6663"/>
    <w:rsid w:val="001A6ADD"/>
    <w:rsid w:val="001A6F1D"/>
    <w:rsid w:val="001A73AD"/>
    <w:rsid w:val="001B099E"/>
    <w:rsid w:val="001B1C14"/>
    <w:rsid w:val="001B3C6C"/>
    <w:rsid w:val="001B3E3F"/>
    <w:rsid w:val="001B5621"/>
    <w:rsid w:val="001B5DFE"/>
    <w:rsid w:val="001B5F60"/>
    <w:rsid w:val="001B6B0C"/>
    <w:rsid w:val="001B726E"/>
    <w:rsid w:val="001B7B43"/>
    <w:rsid w:val="001C00B6"/>
    <w:rsid w:val="001C09A1"/>
    <w:rsid w:val="001C161F"/>
    <w:rsid w:val="001C195F"/>
    <w:rsid w:val="001C3AD5"/>
    <w:rsid w:val="001C45C9"/>
    <w:rsid w:val="001C48D9"/>
    <w:rsid w:val="001C4C5C"/>
    <w:rsid w:val="001C5AD5"/>
    <w:rsid w:val="001C5C9F"/>
    <w:rsid w:val="001C5EEF"/>
    <w:rsid w:val="001C669F"/>
    <w:rsid w:val="001C6A5C"/>
    <w:rsid w:val="001C7F4A"/>
    <w:rsid w:val="001D0244"/>
    <w:rsid w:val="001D04F0"/>
    <w:rsid w:val="001D3545"/>
    <w:rsid w:val="001D3726"/>
    <w:rsid w:val="001D3F45"/>
    <w:rsid w:val="001D50C4"/>
    <w:rsid w:val="001D66D3"/>
    <w:rsid w:val="001D683A"/>
    <w:rsid w:val="001D7020"/>
    <w:rsid w:val="001D711C"/>
    <w:rsid w:val="001D7458"/>
    <w:rsid w:val="001D750E"/>
    <w:rsid w:val="001D76B1"/>
    <w:rsid w:val="001D7934"/>
    <w:rsid w:val="001D79FD"/>
    <w:rsid w:val="001E0406"/>
    <w:rsid w:val="001E0D49"/>
    <w:rsid w:val="001E11A5"/>
    <w:rsid w:val="001E1427"/>
    <w:rsid w:val="001E18BF"/>
    <w:rsid w:val="001E19DC"/>
    <w:rsid w:val="001E1C37"/>
    <w:rsid w:val="001E471F"/>
    <w:rsid w:val="001E682A"/>
    <w:rsid w:val="001E6E7D"/>
    <w:rsid w:val="001E753C"/>
    <w:rsid w:val="001F224D"/>
    <w:rsid w:val="001F2828"/>
    <w:rsid w:val="001F3148"/>
    <w:rsid w:val="001F40EC"/>
    <w:rsid w:val="001F568E"/>
    <w:rsid w:val="0020039C"/>
    <w:rsid w:val="0020057F"/>
    <w:rsid w:val="00200B53"/>
    <w:rsid w:val="00200DBA"/>
    <w:rsid w:val="00201A06"/>
    <w:rsid w:val="00201E7E"/>
    <w:rsid w:val="0020228B"/>
    <w:rsid w:val="002034EE"/>
    <w:rsid w:val="002035F6"/>
    <w:rsid w:val="00203A37"/>
    <w:rsid w:val="00204A65"/>
    <w:rsid w:val="0020558B"/>
    <w:rsid w:val="00206B0C"/>
    <w:rsid w:val="00206D58"/>
    <w:rsid w:val="00206E32"/>
    <w:rsid w:val="00206F92"/>
    <w:rsid w:val="00207F70"/>
    <w:rsid w:val="0021004A"/>
    <w:rsid w:val="00210FC4"/>
    <w:rsid w:val="002122B6"/>
    <w:rsid w:val="00212830"/>
    <w:rsid w:val="00212A4E"/>
    <w:rsid w:val="00213004"/>
    <w:rsid w:val="002152CF"/>
    <w:rsid w:val="00216789"/>
    <w:rsid w:val="00216F03"/>
    <w:rsid w:val="002174E5"/>
    <w:rsid w:val="002177EB"/>
    <w:rsid w:val="00217B12"/>
    <w:rsid w:val="00217EEE"/>
    <w:rsid w:val="00220AD9"/>
    <w:rsid w:val="0022246A"/>
    <w:rsid w:val="00223317"/>
    <w:rsid w:val="00223B7D"/>
    <w:rsid w:val="00224537"/>
    <w:rsid w:val="0022552E"/>
    <w:rsid w:val="00225ABC"/>
    <w:rsid w:val="00225EB4"/>
    <w:rsid w:val="00227951"/>
    <w:rsid w:val="00227A9C"/>
    <w:rsid w:val="002301D5"/>
    <w:rsid w:val="00230AAA"/>
    <w:rsid w:val="0023118B"/>
    <w:rsid w:val="002316C1"/>
    <w:rsid w:val="00231AB6"/>
    <w:rsid w:val="0023270D"/>
    <w:rsid w:val="00232E6E"/>
    <w:rsid w:val="00233342"/>
    <w:rsid w:val="00233EDF"/>
    <w:rsid w:val="00234FCD"/>
    <w:rsid w:val="002357BE"/>
    <w:rsid w:val="0023658D"/>
    <w:rsid w:val="00236B3B"/>
    <w:rsid w:val="0023798B"/>
    <w:rsid w:val="00237B5C"/>
    <w:rsid w:val="0024021E"/>
    <w:rsid w:val="00240669"/>
    <w:rsid w:val="00240744"/>
    <w:rsid w:val="0024115D"/>
    <w:rsid w:val="00242325"/>
    <w:rsid w:val="0024318C"/>
    <w:rsid w:val="002445D2"/>
    <w:rsid w:val="002450EB"/>
    <w:rsid w:val="002459A5"/>
    <w:rsid w:val="002474C5"/>
    <w:rsid w:val="00250A7B"/>
    <w:rsid w:val="00251FEB"/>
    <w:rsid w:val="00252B97"/>
    <w:rsid w:val="00252E51"/>
    <w:rsid w:val="0025428C"/>
    <w:rsid w:val="00255041"/>
    <w:rsid w:val="00261922"/>
    <w:rsid w:val="00262470"/>
    <w:rsid w:val="0026314C"/>
    <w:rsid w:val="00263381"/>
    <w:rsid w:val="002650E5"/>
    <w:rsid w:val="0026523E"/>
    <w:rsid w:val="002669E6"/>
    <w:rsid w:val="00267822"/>
    <w:rsid w:val="00270B15"/>
    <w:rsid w:val="00271CCB"/>
    <w:rsid w:val="0027209C"/>
    <w:rsid w:val="00272360"/>
    <w:rsid w:val="00274132"/>
    <w:rsid w:val="00274769"/>
    <w:rsid w:val="0027535A"/>
    <w:rsid w:val="0027537D"/>
    <w:rsid w:val="00275A94"/>
    <w:rsid w:val="00275DBE"/>
    <w:rsid w:val="002776DD"/>
    <w:rsid w:val="0028105D"/>
    <w:rsid w:val="00282B0C"/>
    <w:rsid w:val="002838AD"/>
    <w:rsid w:val="00283CE5"/>
    <w:rsid w:val="00284639"/>
    <w:rsid w:val="00284772"/>
    <w:rsid w:val="002859B9"/>
    <w:rsid w:val="00285B41"/>
    <w:rsid w:val="00285C87"/>
    <w:rsid w:val="00286F09"/>
    <w:rsid w:val="00287475"/>
    <w:rsid w:val="002879BD"/>
    <w:rsid w:val="00290878"/>
    <w:rsid w:val="00290B46"/>
    <w:rsid w:val="00290EBA"/>
    <w:rsid w:val="00291E3F"/>
    <w:rsid w:val="00292DF4"/>
    <w:rsid w:val="00293375"/>
    <w:rsid w:val="002933DC"/>
    <w:rsid w:val="00295048"/>
    <w:rsid w:val="00296366"/>
    <w:rsid w:val="00297086"/>
    <w:rsid w:val="002A0A67"/>
    <w:rsid w:val="002A4ED5"/>
    <w:rsid w:val="002A5400"/>
    <w:rsid w:val="002A6459"/>
    <w:rsid w:val="002A6C83"/>
    <w:rsid w:val="002A75D2"/>
    <w:rsid w:val="002A79C1"/>
    <w:rsid w:val="002B17F5"/>
    <w:rsid w:val="002B3253"/>
    <w:rsid w:val="002B33EE"/>
    <w:rsid w:val="002B4188"/>
    <w:rsid w:val="002B4D9B"/>
    <w:rsid w:val="002B4EEC"/>
    <w:rsid w:val="002B5C9D"/>
    <w:rsid w:val="002C0844"/>
    <w:rsid w:val="002C084B"/>
    <w:rsid w:val="002C11FF"/>
    <w:rsid w:val="002C13D9"/>
    <w:rsid w:val="002C1619"/>
    <w:rsid w:val="002C30ED"/>
    <w:rsid w:val="002C4858"/>
    <w:rsid w:val="002C4D8C"/>
    <w:rsid w:val="002C4FB1"/>
    <w:rsid w:val="002C5BDD"/>
    <w:rsid w:val="002C7185"/>
    <w:rsid w:val="002C78C0"/>
    <w:rsid w:val="002D0A91"/>
    <w:rsid w:val="002D0BA0"/>
    <w:rsid w:val="002D0C11"/>
    <w:rsid w:val="002D0ECC"/>
    <w:rsid w:val="002D156B"/>
    <w:rsid w:val="002D1E82"/>
    <w:rsid w:val="002D2960"/>
    <w:rsid w:val="002D2ED0"/>
    <w:rsid w:val="002D3D9F"/>
    <w:rsid w:val="002D4BF3"/>
    <w:rsid w:val="002D54E9"/>
    <w:rsid w:val="002D5A38"/>
    <w:rsid w:val="002D7102"/>
    <w:rsid w:val="002D7189"/>
    <w:rsid w:val="002E12A7"/>
    <w:rsid w:val="002E1BD4"/>
    <w:rsid w:val="002E1CEA"/>
    <w:rsid w:val="002E2033"/>
    <w:rsid w:val="002E27B4"/>
    <w:rsid w:val="002E29C6"/>
    <w:rsid w:val="002E2DBF"/>
    <w:rsid w:val="002E3149"/>
    <w:rsid w:val="002E3426"/>
    <w:rsid w:val="002E3E67"/>
    <w:rsid w:val="002E5720"/>
    <w:rsid w:val="002E7265"/>
    <w:rsid w:val="002E748B"/>
    <w:rsid w:val="002E7831"/>
    <w:rsid w:val="002E7EBC"/>
    <w:rsid w:val="002F168F"/>
    <w:rsid w:val="002F1E08"/>
    <w:rsid w:val="002F2466"/>
    <w:rsid w:val="002F2AA4"/>
    <w:rsid w:val="002F30DA"/>
    <w:rsid w:val="002F3781"/>
    <w:rsid w:val="002F38CC"/>
    <w:rsid w:val="002F4376"/>
    <w:rsid w:val="002F5E46"/>
    <w:rsid w:val="002F6058"/>
    <w:rsid w:val="002F6F07"/>
    <w:rsid w:val="002F7BA0"/>
    <w:rsid w:val="0030167E"/>
    <w:rsid w:val="003019BA"/>
    <w:rsid w:val="0030214B"/>
    <w:rsid w:val="0030314D"/>
    <w:rsid w:val="00303777"/>
    <w:rsid w:val="00303FC9"/>
    <w:rsid w:val="003043FE"/>
    <w:rsid w:val="003047B5"/>
    <w:rsid w:val="00305DEB"/>
    <w:rsid w:val="003066C2"/>
    <w:rsid w:val="00307FEF"/>
    <w:rsid w:val="00312E80"/>
    <w:rsid w:val="00313553"/>
    <w:rsid w:val="0031391E"/>
    <w:rsid w:val="003140D5"/>
    <w:rsid w:val="00314513"/>
    <w:rsid w:val="003149FF"/>
    <w:rsid w:val="00316108"/>
    <w:rsid w:val="00317BD9"/>
    <w:rsid w:val="00320006"/>
    <w:rsid w:val="00320E34"/>
    <w:rsid w:val="003218CD"/>
    <w:rsid w:val="00321D2B"/>
    <w:rsid w:val="00322695"/>
    <w:rsid w:val="00322D7D"/>
    <w:rsid w:val="00323B8E"/>
    <w:rsid w:val="003257D2"/>
    <w:rsid w:val="0032585D"/>
    <w:rsid w:val="00325D34"/>
    <w:rsid w:val="003262E1"/>
    <w:rsid w:val="003263EA"/>
    <w:rsid w:val="00327A09"/>
    <w:rsid w:val="00327F76"/>
    <w:rsid w:val="00330DBA"/>
    <w:rsid w:val="00331171"/>
    <w:rsid w:val="00331271"/>
    <w:rsid w:val="00331ECF"/>
    <w:rsid w:val="00334913"/>
    <w:rsid w:val="003349AE"/>
    <w:rsid w:val="00334CCD"/>
    <w:rsid w:val="0033511B"/>
    <w:rsid w:val="0033544B"/>
    <w:rsid w:val="0034000E"/>
    <w:rsid w:val="003409E7"/>
    <w:rsid w:val="00342883"/>
    <w:rsid w:val="00343725"/>
    <w:rsid w:val="00344D72"/>
    <w:rsid w:val="00347073"/>
    <w:rsid w:val="0034773C"/>
    <w:rsid w:val="00347854"/>
    <w:rsid w:val="003504A3"/>
    <w:rsid w:val="00350687"/>
    <w:rsid w:val="00351CCE"/>
    <w:rsid w:val="0035340D"/>
    <w:rsid w:val="00354F13"/>
    <w:rsid w:val="003559C0"/>
    <w:rsid w:val="00355A80"/>
    <w:rsid w:val="00355E5F"/>
    <w:rsid w:val="0035667C"/>
    <w:rsid w:val="00357884"/>
    <w:rsid w:val="00357897"/>
    <w:rsid w:val="00357A25"/>
    <w:rsid w:val="0036090B"/>
    <w:rsid w:val="00361070"/>
    <w:rsid w:val="00362222"/>
    <w:rsid w:val="00364320"/>
    <w:rsid w:val="00364CB5"/>
    <w:rsid w:val="00365D04"/>
    <w:rsid w:val="0036729D"/>
    <w:rsid w:val="00367B05"/>
    <w:rsid w:val="003702FB"/>
    <w:rsid w:val="00370902"/>
    <w:rsid w:val="00371245"/>
    <w:rsid w:val="00374597"/>
    <w:rsid w:val="00374972"/>
    <w:rsid w:val="00374F64"/>
    <w:rsid w:val="0037561D"/>
    <w:rsid w:val="003759D3"/>
    <w:rsid w:val="00375C70"/>
    <w:rsid w:val="003772E2"/>
    <w:rsid w:val="00377FC6"/>
    <w:rsid w:val="0038090A"/>
    <w:rsid w:val="00380CE1"/>
    <w:rsid w:val="0038128F"/>
    <w:rsid w:val="003816D7"/>
    <w:rsid w:val="00383349"/>
    <w:rsid w:val="0038384C"/>
    <w:rsid w:val="003846A2"/>
    <w:rsid w:val="003851AF"/>
    <w:rsid w:val="003869FA"/>
    <w:rsid w:val="0038720C"/>
    <w:rsid w:val="00387676"/>
    <w:rsid w:val="003879E7"/>
    <w:rsid w:val="00387B38"/>
    <w:rsid w:val="00390040"/>
    <w:rsid w:val="0039007B"/>
    <w:rsid w:val="00390A82"/>
    <w:rsid w:val="00390C22"/>
    <w:rsid w:val="00391470"/>
    <w:rsid w:val="0039192B"/>
    <w:rsid w:val="00393440"/>
    <w:rsid w:val="003957DB"/>
    <w:rsid w:val="00395820"/>
    <w:rsid w:val="00395932"/>
    <w:rsid w:val="0039705B"/>
    <w:rsid w:val="00397893"/>
    <w:rsid w:val="00397E78"/>
    <w:rsid w:val="003A0DEE"/>
    <w:rsid w:val="003A14EC"/>
    <w:rsid w:val="003A1F40"/>
    <w:rsid w:val="003A2137"/>
    <w:rsid w:val="003A3DBD"/>
    <w:rsid w:val="003A5264"/>
    <w:rsid w:val="003A54C8"/>
    <w:rsid w:val="003A6AB6"/>
    <w:rsid w:val="003A6DB4"/>
    <w:rsid w:val="003A6DC1"/>
    <w:rsid w:val="003A6FA2"/>
    <w:rsid w:val="003A718B"/>
    <w:rsid w:val="003B0FF3"/>
    <w:rsid w:val="003B16D5"/>
    <w:rsid w:val="003B1C13"/>
    <w:rsid w:val="003B227E"/>
    <w:rsid w:val="003B2364"/>
    <w:rsid w:val="003B3DA2"/>
    <w:rsid w:val="003B4799"/>
    <w:rsid w:val="003B4DF2"/>
    <w:rsid w:val="003B52CC"/>
    <w:rsid w:val="003B59A6"/>
    <w:rsid w:val="003B5B10"/>
    <w:rsid w:val="003B5D99"/>
    <w:rsid w:val="003B60EB"/>
    <w:rsid w:val="003B67E6"/>
    <w:rsid w:val="003B7E30"/>
    <w:rsid w:val="003C129F"/>
    <w:rsid w:val="003C252C"/>
    <w:rsid w:val="003C2FCE"/>
    <w:rsid w:val="003C3AB2"/>
    <w:rsid w:val="003C3E3C"/>
    <w:rsid w:val="003C49F4"/>
    <w:rsid w:val="003C4AA9"/>
    <w:rsid w:val="003C4EA1"/>
    <w:rsid w:val="003C53FF"/>
    <w:rsid w:val="003C56C3"/>
    <w:rsid w:val="003C620C"/>
    <w:rsid w:val="003C6CB4"/>
    <w:rsid w:val="003C70E3"/>
    <w:rsid w:val="003C730E"/>
    <w:rsid w:val="003C735E"/>
    <w:rsid w:val="003D0070"/>
    <w:rsid w:val="003D0D98"/>
    <w:rsid w:val="003D0DE0"/>
    <w:rsid w:val="003D14E7"/>
    <w:rsid w:val="003D3118"/>
    <w:rsid w:val="003D478B"/>
    <w:rsid w:val="003D6D46"/>
    <w:rsid w:val="003D723E"/>
    <w:rsid w:val="003D732B"/>
    <w:rsid w:val="003E1006"/>
    <w:rsid w:val="003E1485"/>
    <w:rsid w:val="003E17DF"/>
    <w:rsid w:val="003E1950"/>
    <w:rsid w:val="003E1E5A"/>
    <w:rsid w:val="003E209F"/>
    <w:rsid w:val="003E2B2A"/>
    <w:rsid w:val="003E2EEC"/>
    <w:rsid w:val="003E3B79"/>
    <w:rsid w:val="003E3BB5"/>
    <w:rsid w:val="003E44E0"/>
    <w:rsid w:val="003E45FE"/>
    <w:rsid w:val="003E4BF8"/>
    <w:rsid w:val="003E5755"/>
    <w:rsid w:val="003E6CA7"/>
    <w:rsid w:val="003E79AF"/>
    <w:rsid w:val="003E7A72"/>
    <w:rsid w:val="003F0D92"/>
    <w:rsid w:val="003F2975"/>
    <w:rsid w:val="003F2D24"/>
    <w:rsid w:val="003F344B"/>
    <w:rsid w:val="003F4B6E"/>
    <w:rsid w:val="003F5C87"/>
    <w:rsid w:val="003F678D"/>
    <w:rsid w:val="003F70CA"/>
    <w:rsid w:val="00401AE2"/>
    <w:rsid w:val="00402BE8"/>
    <w:rsid w:val="004038CB"/>
    <w:rsid w:val="0040441A"/>
    <w:rsid w:val="004047D1"/>
    <w:rsid w:val="004061C9"/>
    <w:rsid w:val="00406BA6"/>
    <w:rsid w:val="00407CC9"/>
    <w:rsid w:val="00410BA1"/>
    <w:rsid w:val="00411604"/>
    <w:rsid w:val="00413E14"/>
    <w:rsid w:val="0041481E"/>
    <w:rsid w:val="004152BD"/>
    <w:rsid w:val="00417977"/>
    <w:rsid w:val="00417A45"/>
    <w:rsid w:val="004242C3"/>
    <w:rsid w:val="00424D1A"/>
    <w:rsid w:val="0042543A"/>
    <w:rsid w:val="00426EA3"/>
    <w:rsid w:val="00427172"/>
    <w:rsid w:val="0043057A"/>
    <w:rsid w:val="004317E9"/>
    <w:rsid w:val="004318E4"/>
    <w:rsid w:val="00431AE8"/>
    <w:rsid w:val="00432951"/>
    <w:rsid w:val="004331C8"/>
    <w:rsid w:val="004354C8"/>
    <w:rsid w:val="0043581B"/>
    <w:rsid w:val="00436F6A"/>
    <w:rsid w:val="004375D8"/>
    <w:rsid w:val="004409A0"/>
    <w:rsid w:val="00440AC5"/>
    <w:rsid w:val="004416DF"/>
    <w:rsid w:val="00442863"/>
    <w:rsid w:val="00442A8B"/>
    <w:rsid w:val="00442DB7"/>
    <w:rsid w:val="00444283"/>
    <w:rsid w:val="004445F2"/>
    <w:rsid w:val="00445C61"/>
    <w:rsid w:val="00446303"/>
    <w:rsid w:val="00446749"/>
    <w:rsid w:val="004500CC"/>
    <w:rsid w:val="004502D3"/>
    <w:rsid w:val="0045059B"/>
    <w:rsid w:val="00450B52"/>
    <w:rsid w:val="004510BE"/>
    <w:rsid w:val="004512E6"/>
    <w:rsid w:val="0045150D"/>
    <w:rsid w:val="00451E63"/>
    <w:rsid w:val="004522AA"/>
    <w:rsid w:val="00452997"/>
    <w:rsid w:val="00453628"/>
    <w:rsid w:val="0045427F"/>
    <w:rsid w:val="00454529"/>
    <w:rsid w:val="00454558"/>
    <w:rsid w:val="00454676"/>
    <w:rsid w:val="00454A15"/>
    <w:rsid w:val="0045514E"/>
    <w:rsid w:val="0045526C"/>
    <w:rsid w:val="0045590B"/>
    <w:rsid w:val="00455CD8"/>
    <w:rsid w:val="00455DEE"/>
    <w:rsid w:val="00455FB6"/>
    <w:rsid w:val="00456803"/>
    <w:rsid w:val="004572FE"/>
    <w:rsid w:val="00457A26"/>
    <w:rsid w:val="00461447"/>
    <w:rsid w:val="00461768"/>
    <w:rsid w:val="00461D03"/>
    <w:rsid w:val="00462D28"/>
    <w:rsid w:val="004635C9"/>
    <w:rsid w:val="00464541"/>
    <w:rsid w:val="004675B6"/>
    <w:rsid w:val="00472764"/>
    <w:rsid w:val="00474F9E"/>
    <w:rsid w:val="004758E6"/>
    <w:rsid w:val="00475EB9"/>
    <w:rsid w:val="00476022"/>
    <w:rsid w:val="004765FE"/>
    <w:rsid w:val="00476870"/>
    <w:rsid w:val="00476C25"/>
    <w:rsid w:val="0047702D"/>
    <w:rsid w:val="00482234"/>
    <w:rsid w:val="00482C8E"/>
    <w:rsid w:val="00482E9E"/>
    <w:rsid w:val="00483504"/>
    <w:rsid w:val="004836BE"/>
    <w:rsid w:val="004838A4"/>
    <w:rsid w:val="00483B82"/>
    <w:rsid w:val="00483ED2"/>
    <w:rsid w:val="00484077"/>
    <w:rsid w:val="00485110"/>
    <w:rsid w:val="00485275"/>
    <w:rsid w:val="004855A1"/>
    <w:rsid w:val="0048572D"/>
    <w:rsid w:val="0048614C"/>
    <w:rsid w:val="00486BE4"/>
    <w:rsid w:val="00490F55"/>
    <w:rsid w:val="00490FA2"/>
    <w:rsid w:val="00491597"/>
    <w:rsid w:val="00492E22"/>
    <w:rsid w:val="00493276"/>
    <w:rsid w:val="004932AC"/>
    <w:rsid w:val="00494F76"/>
    <w:rsid w:val="004953C7"/>
    <w:rsid w:val="004A08A5"/>
    <w:rsid w:val="004A0F0B"/>
    <w:rsid w:val="004A20B5"/>
    <w:rsid w:val="004A5530"/>
    <w:rsid w:val="004A6274"/>
    <w:rsid w:val="004A63D8"/>
    <w:rsid w:val="004A6910"/>
    <w:rsid w:val="004A79FF"/>
    <w:rsid w:val="004A7B2D"/>
    <w:rsid w:val="004A7D19"/>
    <w:rsid w:val="004B24BE"/>
    <w:rsid w:val="004B3C42"/>
    <w:rsid w:val="004B4C9E"/>
    <w:rsid w:val="004B6DEE"/>
    <w:rsid w:val="004C07B4"/>
    <w:rsid w:val="004C1283"/>
    <w:rsid w:val="004C2A38"/>
    <w:rsid w:val="004C485C"/>
    <w:rsid w:val="004C5238"/>
    <w:rsid w:val="004C7356"/>
    <w:rsid w:val="004C7E6D"/>
    <w:rsid w:val="004C7F2D"/>
    <w:rsid w:val="004D02F1"/>
    <w:rsid w:val="004D042D"/>
    <w:rsid w:val="004D05AA"/>
    <w:rsid w:val="004D0BF4"/>
    <w:rsid w:val="004D18B3"/>
    <w:rsid w:val="004D207C"/>
    <w:rsid w:val="004D2300"/>
    <w:rsid w:val="004D2746"/>
    <w:rsid w:val="004D29CB"/>
    <w:rsid w:val="004D2D3C"/>
    <w:rsid w:val="004D41EA"/>
    <w:rsid w:val="004D435E"/>
    <w:rsid w:val="004D4402"/>
    <w:rsid w:val="004D4E31"/>
    <w:rsid w:val="004D52EE"/>
    <w:rsid w:val="004D5796"/>
    <w:rsid w:val="004D5F00"/>
    <w:rsid w:val="004D5FEE"/>
    <w:rsid w:val="004D60C7"/>
    <w:rsid w:val="004D63B0"/>
    <w:rsid w:val="004D6653"/>
    <w:rsid w:val="004D6973"/>
    <w:rsid w:val="004D6CE9"/>
    <w:rsid w:val="004E0106"/>
    <w:rsid w:val="004E0356"/>
    <w:rsid w:val="004E0C8D"/>
    <w:rsid w:val="004E1354"/>
    <w:rsid w:val="004E136A"/>
    <w:rsid w:val="004E1508"/>
    <w:rsid w:val="004E297E"/>
    <w:rsid w:val="004E2A42"/>
    <w:rsid w:val="004E32CB"/>
    <w:rsid w:val="004E46F4"/>
    <w:rsid w:val="004E4BEF"/>
    <w:rsid w:val="004E504A"/>
    <w:rsid w:val="004E6123"/>
    <w:rsid w:val="004E6803"/>
    <w:rsid w:val="004F0043"/>
    <w:rsid w:val="004F11AB"/>
    <w:rsid w:val="004F1734"/>
    <w:rsid w:val="004F1F20"/>
    <w:rsid w:val="004F26A6"/>
    <w:rsid w:val="004F3842"/>
    <w:rsid w:val="004F3B07"/>
    <w:rsid w:val="004F41E9"/>
    <w:rsid w:val="004F4CB0"/>
    <w:rsid w:val="004F69E6"/>
    <w:rsid w:val="004F71D2"/>
    <w:rsid w:val="004F78D8"/>
    <w:rsid w:val="00500324"/>
    <w:rsid w:val="005006BD"/>
    <w:rsid w:val="0050136C"/>
    <w:rsid w:val="00502C87"/>
    <w:rsid w:val="005034B0"/>
    <w:rsid w:val="00503A19"/>
    <w:rsid w:val="0050495A"/>
    <w:rsid w:val="00504C58"/>
    <w:rsid w:val="00504E41"/>
    <w:rsid w:val="00505A6D"/>
    <w:rsid w:val="00506626"/>
    <w:rsid w:val="0050690E"/>
    <w:rsid w:val="00510278"/>
    <w:rsid w:val="005106CB"/>
    <w:rsid w:val="00510A35"/>
    <w:rsid w:val="00510CEC"/>
    <w:rsid w:val="00510EFD"/>
    <w:rsid w:val="0051124C"/>
    <w:rsid w:val="00511A72"/>
    <w:rsid w:val="0051230A"/>
    <w:rsid w:val="005138F2"/>
    <w:rsid w:val="00513BCD"/>
    <w:rsid w:val="005148B0"/>
    <w:rsid w:val="00515DC7"/>
    <w:rsid w:val="005164FB"/>
    <w:rsid w:val="00520797"/>
    <w:rsid w:val="00521981"/>
    <w:rsid w:val="005228A2"/>
    <w:rsid w:val="00522A4A"/>
    <w:rsid w:val="00522CAB"/>
    <w:rsid w:val="00522D73"/>
    <w:rsid w:val="0052332C"/>
    <w:rsid w:val="005245BE"/>
    <w:rsid w:val="00524F45"/>
    <w:rsid w:val="00525532"/>
    <w:rsid w:val="0052627F"/>
    <w:rsid w:val="005274BF"/>
    <w:rsid w:val="0053024A"/>
    <w:rsid w:val="005374FE"/>
    <w:rsid w:val="00537CC0"/>
    <w:rsid w:val="00537EDF"/>
    <w:rsid w:val="005407A3"/>
    <w:rsid w:val="00541AD5"/>
    <w:rsid w:val="00542055"/>
    <w:rsid w:val="005421E7"/>
    <w:rsid w:val="00543BF2"/>
    <w:rsid w:val="00544998"/>
    <w:rsid w:val="00544FB0"/>
    <w:rsid w:val="00545436"/>
    <w:rsid w:val="005461F4"/>
    <w:rsid w:val="00546531"/>
    <w:rsid w:val="0054658D"/>
    <w:rsid w:val="00550BC6"/>
    <w:rsid w:val="00552AFC"/>
    <w:rsid w:val="00552CC1"/>
    <w:rsid w:val="0055342D"/>
    <w:rsid w:val="00553B00"/>
    <w:rsid w:val="0055436E"/>
    <w:rsid w:val="005553D8"/>
    <w:rsid w:val="00555C32"/>
    <w:rsid w:val="0055607D"/>
    <w:rsid w:val="005561C6"/>
    <w:rsid w:val="0055713B"/>
    <w:rsid w:val="005601D8"/>
    <w:rsid w:val="00560973"/>
    <w:rsid w:val="00560E60"/>
    <w:rsid w:val="0056231F"/>
    <w:rsid w:val="00563386"/>
    <w:rsid w:val="00563963"/>
    <w:rsid w:val="00564636"/>
    <w:rsid w:val="005652CA"/>
    <w:rsid w:val="005658DD"/>
    <w:rsid w:val="00565ADB"/>
    <w:rsid w:val="00567FCB"/>
    <w:rsid w:val="0057092F"/>
    <w:rsid w:val="00571227"/>
    <w:rsid w:val="005715FC"/>
    <w:rsid w:val="005725D2"/>
    <w:rsid w:val="005727E1"/>
    <w:rsid w:val="00572C96"/>
    <w:rsid w:val="0057317E"/>
    <w:rsid w:val="0057332D"/>
    <w:rsid w:val="00573D5A"/>
    <w:rsid w:val="00574722"/>
    <w:rsid w:val="00574916"/>
    <w:rsid w:val="00574AE4"/>
    <w:rsid w:val="0057608D"/>
    <w:rsid w:val="00576178"/>
    <w:rsid w:val="00576872"/>
    <w:rsid w:val="005775CB"/>
    <w:rsid w:val="00577ACD"/>
    <w:rsid w:val="00577F79"/>
    <w:rsid w:val="005809A7"/>
    <w:rsid w:val="00580B73"/>
    <w:rsid w:val="00580E16"/>
    <w:rsid w:val="00581F47"/>
    <w:rsid w:val="0058260D"/>
    <w:rsid w:val="005842CE"/>
    <w:rsid w:val="00584CDF"/>
    <w:rsid w:val="005855DC"/>
    <w:rsid w:val="00585993"/>
    <w:rsid w:val="00585F5C"/>
    <w:rsid w:val="00590AD6"/>
    <w:rsid w:val="00591E11"/>
    <w:rsid w:val="00593B66"/>
    <w:rsid w:val="005949B2"/>
    <w:rsid w:val="00595327"/>
    <w:rsid w:val="0059614F"/>
    <w:rsid w:val="005963E9"/>
    <w:rsid w:val="005A0FF1"/>
    <w:rsid w:val="005A10FE"/>
    <w:rsid w:val="005A154A"/>
    <w:rsid w:val="005A2383"/>
    <w:rsid w:val="005A35CF"/>
    <w:rsid w:val="005A400C"/>
    <w:rsid w:val="005A4823"/>
    <w:rsid w:val="005A4BFD"/>
    <w:rsid w:val="005A5DAA"/>
    <w:rsid w:val="005B0EEA"/>
    <w:rsid w:val="005B0EF3"/>
    <w:rsid w:val="005B1C48"/>
    <w:rsid w:val="005B22B9"/>
    <w:rsid w:val="005B2DB1"/>
    <w:rsid w:val="005B45B6"/>
    <w:rsid w:val="005B6141"/>
    <w:rsid w:val="005B7C90"/>
    <w:rsid w:val="005B7E75"/>
    <w:rsid w:val="005C0109"/>
    <w:rsid w:val="005C09F6"/>
    <w:rsid w:val="005C1D87"/>
    <w:rsid w:val="005C4017"/>
    <w:rsid w:val="005C429B"/>
    <w:rsid w:val="005C4E18"/>
    <w:rsid w:val="005C5482"/>
    <w:rsid w:val="005C6EAF"/>
    <w:rsid w:val="005C771F"/>
    <w:rsid w:val="005C7FEE"/>
    <w:rsid w:val="005D0131"/>
    <w:rsid w:val="005D128C"/>
    <w:rsid w:val="005D3494"/>
    <w:rsid w:val="005D49C4"/>
    <w:rsid w:val="005D65C3"/>
    <w:rsid w:val="005D7F3F"/>
    <w:rsid w:val="005E0A3A"/>
    <w:rsid w:val="005E243E"/>
    <w:rsid w:val="005E2F02"/>
    <w:rsid w:val="005E32B5"/>
    <w:rsid w:val="005E421D"/>
    <w:rsid w:val="005E50AA"/>
    <w:rsid w:val="005E5112"/>
    <w:rsid w:val="005E552E"/>
    <w:rsid w:val="005E5592"/>
    <w:rsid w:val="005E561D"/>
    <w:rsid w:val="005E58C1"/>
    <w:rsid w:val="005E6E84"/>
    <w:rsid w:val="005E7277"/>
    <w:rsid w:val="005E79D6"/>
    <w:rsid w:val="005F0055"/>
    <w:rsid w:val="005F03B4"/>
    <w:rsid w:val="005F093F"/>
    <w:rsid w:val="005F339D"/>
    <w:rsid w:val="005F3CE7"/>
    <w:rsid w:val="005F3CE9"/>
    <w:rsid w:val="005F3E10"/>
    <w:rsid w:val="005F3FCC"/>
    <w:rsid w:val="005F5E72"/>
    <w:rsid w:val="005F7E9C"/>
    <w:rsid w:val="00600DEC"/>
    <w:rsid w:val="006029A5"/>
    <w:rsid w:val="00602C7F"/>
    <w:rsid w:val="006036AF"/>
    <w:rsid w:val="00604FDE"/>
    <w:rsid w:val="00606528"/>
    <w:rsid w:val="006074E2"/>
    <w:rsid w:val="0060780F"/>
    <w:rsid w:val="00607A86"/>
    <w:rsid w:val="0061049F"/>
    <w:rsid w:val="0061084F"/>
    <w:rsid w:val="00612527"/>
    <w:rsid w:val="0061268F"/>
    <w:rsid w:val="0061335B"/>
    <w:rsid w:val="006136E2"/>
    <w:rsid w:val="00613E4F"/>
    <w:rsid w:val="00614CD8"/>
    <w:rsid w:val="00614D51"/>
    <w:rsid w:val="00615ACB"/>
    <w:rsid w:val="00616695"/>
    <w:rsid w:val="0062000D"/>
    <w:rsid w:val="00620044"/>
    <w:rsid w:val="00620AA2"/>
    <w:rsid w:val="00620C60"/>
    <w:rsid w:val="00620DA0"/>
    <w:rsid w:val="006218C1"/>
    <w:rsid w:val="00621960"/>
    <w:rsid w:val="00621CC9"/>
    <w:rsid w:val="00621DCB"/>
    <w:rsid w:val="006228A0"/>
    <w:rsid w:val="00622BB5"/>
    <w:rsid w:val="006233AB"/>
    <w:rsid w:val="00623473"/>
    <w:rsid w:val="006237C9"/>
    <w:rsid w:val="0062396B"/>
    <w:rsid w:val="00625AB7"/>
    <w:rsid w:val="00625CAB"/>
    <w:rsid w:val="0062600C"/>
    <w:rsid w:val="006277CE"/>
    <w:rsid w:val="0063064B"/>
    <w:rsid w:val="00630712"/>
    <w:rsid w:val="00631481"/>
    <w:rsid w:val="00631A19"/>
    <w:rsid w:val="00632C89"/>
    <w:rsid w:val="00633BA5"/>
    <w:rsid w:val="006348FE"/>
    <w:rsid w:val="006352C3"/>
    <w:rsid w:val="00635304"/>
    <w:rsid w:val="00635D17"/>
    <w:rsid w:val="00635EF8"/>
    <w:rsid w:val="006364D6"/>
    <w:rsid w:val="00637984"/>
    <w:rsid w:val="00637AA5"/>
    <w:rsid w:val="00640C95"/>
    <w:rsid w:val="00642399"/>
    <w:rsid w:val="00643B53"/>
    <w:rsid w:val="00645261"/>
    <w:rsid w:val="00645DF0"/>
    <w:rsid w:val="00647CA7"/>
    <w:rsid w:val="00650D43"/>
    <w:rsid w:val="00650FC0"/>
    <w:rsid w:val="0065269F"/>
    <w:rsid w:val="006533EB"/>
    <w:rsid w:val="00654A5D"/>
    <w:rsid w:val="0065509D"/>
    <w:rsid w:val="006552FE"/>
    <w:rsid w:val="006558FC"/>
    <w:rsid w:val="00655966"/>
    <w:rsid w:val="0066181D"/>
    <w:rsid w:val="0066243C"/>
    <w:rsid w:val="00662FF9"/>
    <w:rsid w:val="0066423D"/>
    <w:rsid w:val="0066554E"/>
    <w:rsid w:val="00665E14"/>
    <w:rsid w:val="00666593"/>
    <w:rsid w:val="00666985"/>
    <w:rsid w:val="0067089C"/>
    <w:rsid w:val="00670CFF"/>
    <w:rsid w:val="00671B6A"/>
    <w:rsid w:val="00672057"/>
    <w:rsid w:val="00672F7B"/>
    <w:rsid w:val="006735EC"/>
    <w:rsid w:val="006753CE"/>
    <w:rsid w:val="00676A47"/>
    <w:rsid w:val="0068003B"/>
    <w:rsid w:val="006809DB"/>
    <w:rsid w:val="00680F44"/>
    <w:rsid w:val="0068184D"/>
    <w:rsid w:val="0068185A"/>
    <w:rsid w:val="00682877"/>
    <w:rsid w:val="00682CDF"/>
    <w:rsid w:val="00683A96"/>
    <w:rsid w:val="00684508"/>
    <w:rsid w:val="0068458F"/>
    <w:rsid w:val="00684FCC"/>
    <w:rsid w:val="00686AFC"/>
    <w:rsid w:val="00687453"/>
    <w:rsid w:val="006877B4"/>
    <w:rsid w:val="006879D1"/>
    <w:rsid w:val="00690211"/>
    <w:rsid w:val="00690972"/>
    <w:rsid w:val="00692226"/>
    <w:rsid w:val="00692A5A"/>
    <w:rsid w:val="006943B8"/>
    <w:rsid w:val="00694CCB"/>
    <w:rsid w:val="0069687C"/>
    <w:rsid w:val="00697813"/>
    <w:rsid w:val="00697D35"/>
    <w:rsid w:val="006A2E41"/>
    <w:rsid w:val="006A3058"/>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C04"/>
    <w:rsid w:val="006B6405"/>
    <w:rsid w:val="006B6608"/>
    <w:rsid w:val="006B6BEC"/>
    <w:rsid w:val="006B725A"/>
    <w:rsid w:val="006B739B"/>
    <w:rsid w:val="006C03FD"/>
    <w:rsid w:val="006C0CD9"/>
    <w:rsid w:val="006C1DE3"/>
    <w:rsid w:val="006C25E0"/>
    <w:rsid w:val="006C3AE6"/>
    <w:rsid w:val="006C44F7"/>
    <w:rsid w:val="006C49D3"/>
    <w:rsid w:val="006C5FBE"/>
    <w:rsid w:val="006C7C3D"/>
    <w:rsid w:val="006D0324"/>
    <w:rsid w:val="006D1907"/>
    <w:rsid w:val="006D2892"/>
    <w:rsid w:val="006D2918"/>
    <w:rsid w:val="006D291C"/>
    <w:rsid w:val="006D2BD5"/>
    <w:rsid w:val="006D49B3"/>
    <w:rsid w:val="006D4C7D"/>
    <w:rsid w:val="006D5295"/>
    <w:rsid w:val="006D5CDB"/>
    <w:rsid w:val="006D5D69"/>
    <w:rsid w:val="006D6D78"/>
    <w:rsid w:val="006D7101"/>
    <w:rsid w:val="006D73B4"/>
    <w:rsid w:val="006D7A23"/>
    <w:rsid w:val="006E0182"/>
    <w:rsid w:val="006E0EFA"/>
    <w:rsid w:val="006E11B7"/>
    <w:rsid w:val="006E1271"/>
    <w:rsid w:val="006E16AE"/>
    <w:rsid w:val="006E19C6"/>
    <w:rsid w:val="006E2C3A"/>
    <w:rsid w:val="006E32C0"/>
    <w:rsid w:val="006E4E44"/>
    <w:rsid w:val="006E720E"/>
    <w:rsid w:val="006E74D2"/>
    <w:rsid w:val="006E7F6D"/>
    <w:rsid w:val="006F1215"/>
    <w:rsid w:val="006F1A47"/>
    <w:rsid w:val="006F1D13"/>
    <w:rsid w:val="006F2793"/>
    <w:rsid w:val="006F2A63"/>
    <w:rsid w:val="006F33BC"/>
    <w:rsid w:val="006F377E"/>
    <w:rsid w:val="006F46D1"/>
    <w:rsid w:val="006F587E"/>
    <w:rsid w:val="006F5B59"/>
    <w:rsid w:val="006F6438"/>
    <w:rsid w:val="006F648F"/>
    <w:rsid w:val="006F69A8"/>
    <w:rsid w:val="006F6C91"/>
    <w:rsid w:val="00700656"/>
    <w:rsid w:val="00700892"/>
    <w:rsid w:val="007011BB"/>
    <w:rsid w:val="007020E5"/>
    <w:rsid w:val="00704863"/>
    <w:rsid w:val="00704B86"/>
    <w:rsid w:val="0070527F"/>
    <w:rsid w:val="00705BAD"/>
    <w:rsid w:val="007069C7"/>
    <w:rsid w:val="00707907"/>
    <w:rsid w:val="00707C07"/>
    <w:rsid w:val="00707E30"/>
    <w:rsid w:val="00710251"/>
    <w:rsid w:val="00710657"/>
    <w:rsid w:val="0071194D"/>
    <w:rsid w:val="0071194F"/>
    <w:rsid w:val="00711F4C"/>
    <w:rsid w:val="00712064"/>
    <w:rsid w:val="00712B3E"/>
    <w:rsid w:val="0071301F"/>
    <w:rsid w:val="00716463"/>
    <w:rsid w:val="00716F42"/>
    <w:rsid w:val="00717117"/>
    <w:rsid w:val="00717132"/>
    <w:rsid w:val="00720BC4"/>
    <w:rsid w:val="00720C59"/>
    <w:rsid w:val="00720C71"/>
    <w:rsid w:val="00721107"/>
    <w:rsid w:val="00721B66"/>
    <w:rsid w:val="007222AE"/>
    <w:rsid w:val="0072246C"/>
    <w:rsid w:val="0072283B"/>
    <w:rsid w:val="00722A37"/>
    <w:rsid w:val="00722E61"/>
    <w:rsid w:val="00724F58"/>
    <w:rsid w:val="007250EB"/>
    <w:rsid w:val="00725BE4"/>
    <w:rsid w:val="00725F7E"/>
    <w:rsid w:val="007272F8"/>
    <w:rsid w:val="007273C5"/>
    <w:rsid w:val="007275B3"/>
    <w:rsid w:val="00727EE8"/>
    <w:rsid w:val="00731B8D"/>
    <w:rsid w:val="00732DFF"/>
    <w:rsid w:val="0073519F"/>
    <w:rsid w:val="00735C23"/>
    <w:rsid w:val="00735E2F"/>
    <w:rsid w:val="007373B3"/>
    <w:rsid w:val="00737B4E"/>
    <w:rsid w:val="00740C5C"/>
    <w:rsid w:val="00740FF8"/>
    <w:rsid w:val="00741476"/>
    <w:rsid w:val="00742706"/>
    <w:rsid w:val="00743703"/>
    <w:rsid w:val="007444F5"/>
    <w:rsid w:val="00744AD0"/>
    <w:rsid w:val="00744C5E"/>
    <w:rsid w:val="00746270"/>
    <w:rsid w:val="007501D1"/>
    <w:rsid w:val="007507FF"/>
    <w:rsid w:val="00750C95"/>
    <w:rsid w:val="00750DFD"/>
    <w:rsid w:val="0075149E"/>
    <w:rsid w:val="00752F4E"/>
    <w:rsid w:val="00754AC7"/>
    <w:rsid w:val="00754CE6"/>
    <w:rsid w:val="00755CF5"/>
    <w:rsid w:val="00756E33"/>
    <w:rsid w:val="00757261"/>
    <w:rsid w:val="0075785F"/>
    <w:rsid w:val="007600D3"/>
    <w:rsid w:val="0076049E"/>
    <w:rsid w:val="00761158"/>
    <w:rsid w:val="007619A3"/>
    <w:rsid w:val="00762392"/>
    <w:rsid w:val="007642CC"/>
    <w:rsid w:val="00764367"/>
    <w:rsid w:val="007645C6"/>
    <w:rsid w:val="00764D51"/>
    <w:rsid w:val="00767A9D"/>
    <w:rsid w:val="007710D5"/>
    <w:rsid w:val="007716A9"/>
    <w:rsid w:val="0077182C"/>
    <w:rsid w:val="00772386"/>
    <w:rsid w:val="0077272D"/>
    <w:rsid w:val="00773595"/>
    <w:rsid w:val="0077384F"/>
    <w:rsid w:val="00773ED2"/>
    <w:rsid w:val="00774C7B"/>
    <w:rsid w:val="007755DF"/>
    <w:rsid w:val="00775DBA"/>
    <w:rsid w:val="00776A82"/>
    <w:rsid w:val="00776EDA"/>
    <w:rsid w:val="00777140"/>
    <w:rsid w:val="0077789D"/>
    <w:rsid w:val="007805C8"/>
    <w:rsid w:val="00780B65"/>
    <w:rsid w:val="0078105D"/>
    <w:rsid w:val="007816F2"/>
    <w:rsid w:val="007821C1"/>
    <w:rsid w:val="00782F1D"/>
    <w:rsid w:val="00784A5D"/>
    <w:rsid w:val="00785431"/>
    <w:rsid w:val="007857B3"/>
    <w:rsid w:val="007857F8"/>
    <w:rsid w:val="007860D8"/>
    <w:rsid w:val="00787617"/>
    <w:rsid w:val="007910C1"/>
    <w:rsid w:val="0079161E"/>
    <w:rsid w:val="007917D2"/>
    <w:rsid w:val="0079192E"/>
    <w:rsid w:val="00792376"/>
    <w:rsid w:val="00792A0E"/>
    <w:rsid w:val="00792D0F"/>
    <w:rsid w:val="00792EEE"/>
    <w:rsid w:val="007930D5"/>
    <w:rsid w:val="00793915"/>
    <w:rsid w:val="00794281"/>
    <w:rsid w:val="007955E8"/>
    <w:rsid w:val="00795B43"/>
    <w:rsid w:val="007967F2"/>
    <w:rsid w:val="00797936"/>
    <w:rsid w:val="007A03ED"/>
    <w:rsid w:val="007A05D4"/>
    <w:rsid w:val="007A0DCA"/>
    <w:rsid w:val="007A1AC3"/>
    <w:rsid w:val="007A37A0"/>
    <w:rsid w:val="007A3845"/>
    <w:rsid w:val="007A3F3D"/>
    <w:rsid w:val="007A5114"/>
    <w:rsid w:val="007A51D9"/>
    <w:rsid w:val="007A6AAA"/>
    <w:rsid w:val="007A7095"/>
    <w:rsid w:val="007A77F6"/>
    <w:rsid w:val="007A78D3"/>
    <w:rsid w:val="007B0223"/>
    <w:rsid w:val="007B1010"/>
    <w:rsid w:val="007B11B4"/>
    <w:rsid w:val="007B121E"/>
    <w:rsid w:val="007B1587"/>
    <w:rsid w:val="007B1DC4"/>
    <w:rsid w:val="007B284E"/>
    <w:rsid w:val="007B2CE3"/>
    <w:rsid w:val="007B3441"/>
    <w:rsid w:val="007B39F4"/>
    <w:rsid w:val="007B7C6E"/>
    <w:rsid w:val="007C15EE"/>
    <w:rsid w:val="007C1D68"/>
    <w:rsid w:val="007C258B"/>
    <w:rsid w:val="007C2BD5"/>
    <w:rsid w:val="007C3C43"/>
    <w:rsid w:val="007C6274"/>
    <w:rsid w:val="007C65F5"/>
    <w:rsid w:val="007C6643"/>
    <w:rsid w:val="007C6967"/>
    <w:rsid w:val="007C7570"/>
    <w:rsid w:val="007D03D2"/>
    <w:rsid w:val="007D04E5"/>
    <w:rsid w:val="007D2400"/>
    <w:rsid w:val="007D4B8F"/>
    <w:rsid w:val="007D4CBA"/>
    <w:rsid w:val="007D5DAF"/>
    <w:rsid w:val="007D608E"/>
    <w:rsid w:val="007D65FB"/>
    <w:rsid w:val="007D6A7C"/>
    <w:rsid w:val="007D7530"/>
    <w:rsid w:val="007D7A50"/>
    <w:rsid w:val="007E0665"/>
    <w:rsid w:val="007E10F0"/>
    <w:rsid w:val="007E279A"/>
    <w:rsid w:val="007E2A26"/>
    <w:rsid w:val="007E4B0A"/>
    <w:rsid w:val="007E58CF"/>
    <w:rsid w:val="007E5B45"/>
    <w:rsid w:val="007E68DB"/>
    <w:rsid w:val="007E6A3B"/>
    <w:rsid w:val="007E6B6C"/>
    <w:rsid w:val="007E6B96"/>
    <w:rsid w:val="007E6F31"/>
    <w:rsid w:val="007E7524"/>
    <w:rsid w:val="007F0415"/>
    <w:rsid w:val="007F0E53"/>
    <w:rsid w:val="007F33DB"/>
    <w:rsid w:val="007F396C"/>
    <w:rsid w:val="007F3A25"/>
    <w:rsid w:val="007F49DB"/>
    <w:rsid w:val="007F4EAF"/>
    <w:rsid w:val="007F5439"/>
    <w:rsid w:val="007F62A6"/>
    <w:rsid w:val="007F6D57"/>
    <w:rsid w:val="007F7207"/>
    <w:rsid w:val="007F76A5"/>
    <w:rsid w:val="007F7BE8"/>
    <w:rsid w:val="007F7DB1"/>
    <w:rsid w:val="0080189E"/>
    <w:rsid w:val="00801E2C"/>
    <w:rsid w:val="00802FD4"/>
    <w:rsid w:val="00803B6B"/>
    <w:rsid w:val="00804073"/>
    <w:rsid w:val="0080476F"/>
    <w:rsid w:val="00804A06"/>
    <w:rsid w:val="00804A8C"/>
    <w:rsid w:val="00804C22"/>
    <w:rsid w:val="00805412"/>
    <w:rsid w:val="00805A71"/>
    <w:rsid w:val="00806258"/>
    <w:rsid w:val="008063D8"/>
    <w:rsid w:val="00806C09"/>
    <w:rsid w:val="00806D52"/>
    <w:rsid w:val="00806D8C"/>
    <w:rsid w:val="00807086"/>
    <w:rsid w:val="0080770E"/>
    <w:rsid w:val="00814024"/>
    <w:rsid w:val="008140C8"/>
    <w:rsid w:val="0081509B"/>
    <w:rsid w:val="00815269"/>
    <w:rsid w:val="008162C4"/>
    <w:rsid w:val="00816A74"/>
    <w:rsid w:val="0082042E"/>
    <w:rsid w:val="00820F74"/>
    <w:rsid w:val="008214B8"/>
    <w:rsid w:val="00821E47"/>
    <w:rsid w:val="00821F4D"/>
    <w:rsid w:val="00821FD1"/>
    <w:rsid w:val="0082300B"/>
    <w:rsid w:val="008246F7"/>
    <w:rsid w:val="00824E55"/>
    <w:rsid w:val="00826270"/>
    <w:rsid w:val="00826F72"/>
    <w:rsid w:val="00831879"/>
    <w:rsid w:val="0083326E"/>
    <w:rsid w:val="00835762"/>
    <w:rsid w:val="008364F2"/>
    <w:rsid w:val="00840536"/>
    <w:rsid w:val="0084152F"/>
    <w:rsid w:val="0084170B"/>
    <w:rsid w:val="008422CA"/>
    <w:rsid w:val="00844288"/>
    <w:rsid w:val="008455ED"/>
    <w:rsid w:val="008455FB"/>
    <w:rsid w:val="00845F89"/>
    <w:rsid w:val="00846C6C"/>
    <w:rsid w:val="00846CA9"/>
    <w:rsid w:val="00846F3F"/>
    <w:rsid w:val="0084706A"/>
    <w:rsid w:val="0084708E"/>
    <w:rsid w:val="00847370"/>
    <w:rsid w:val="00847485"/>
    <w:rsid w:val="0084749F"/>
    <w:rsid w:val="00847D83"/>
    <w:rsid w:val="008504C2"/>
    <w:rsid w:val="00852BD9"/>
    <w:rsid w:val="00853686"/>
    <w:rsid w:val="00855715"/>
    <w:rsid w:val="00855869"/>
    <w:rsid w:val="00856A76"/>
    <w:rsid w:val="00857260"/>
    <w:rsid w:val="008578CA"/>
    <w:rsid w:val="00860646"/>
    <w:rsid w:val="00860FC9"/>
    <w:rsid w:val="00862108"/>
    <w:rsid w:val="00862489"/>
    <w:rsid w:val="0086272E"/>
    <w:rsid w:val="00863DE8"/>
    <w:rsid w:val="0086416C"/>
    <w:rsid w:val="0086456B"/>
    <w:rsid w:val="0086551D"/>
    <w:rsid w:val="00866DC2"/>
    <w:rsid w:val="00867C0E"/>
    <w:rsid w:val="00871483"/>
    <w:rsid w:val="008739BF"/>
    <w:rsid w:val="00873B72"/>
    <w:rsid w:val="0087575A"/>
    <w:rsid w:val="00875CA7"/>
    <w:rsid w:val="00876969"/>
    <w:rsid w:val="00880713"/>
    <w:rsid w:val="008811E8"/>
    <w:rsid w:val="008825AE"/>
    <w:rsid w:val="008827BB"/>
    <w:rsid w:val="008836F1"/>
    <w:rsid w:val="008838CA"/>
    <w:rsid w:val="00885B76"/>
    <w:rsid w:val="00886CF9"/>
    <w:rsid w:val="00887654"/>
    <w:rsid w:val="008900DA"/>
    <w:rsid w:val="00890C67"/>
    <w:rsid w:val="00891263"/>
    <w:rsid w:val="00891F65"/>
    <w:rsid w:val="008929D6"/>
    <w:rsid w:val="00892E2C"/>
    <w:rsid w:val="0089302B"/>
    <w:rsid w:val="00893252"/>
    <w:rsid w:val="00893A7F"/>
    <w:rsid w:val="008945DB"/>
    <w:rsid w:val="008952D6"/>
    <w:rsid w:val="00896875"/>
    <w:rsid w:val="00896A73"/>
    <w:rsid w:val="00896BAC"/>
    <w:rsid w:val="00896D5D"/>
    <w:rsid w:val="00897592"/>
    <w:rsid w:val="008A09CD"/>
    <w:rsid w:val="008A11AC"/>
    <w:rsid w:val="008A1259"/>
    <w:rsid w:val="008A13DF"/>
    <w:rsid w:val="008A197A"/>
    <w:rsid w:val="008A1E6C"/>
    <w:rsid w:val="008A3148"/>
    <w:rsid w:val="008A44AF"/>
    <w:rsid w:val="008A4659"/>
    <w:rsid w:val="008A4D73"/>
    <w:rsid w:val="008A4EA2"/>
    <w:rsid w:val="008A59BE"/>
    <w:rsid w:val="008A68D6"/>
    <w:rsid w:val="008A6DFC"/>
    <w:rsid w:val="008A7EF6"/>
    <w:rsid w:val="008B06F2"/>
    <w:rsid w:val="008B0722"/>
    <w:rsid w:val="008B1842"/>
    <w:rsid w:val="008B23F7"/>
    <w:rsid w:val="008B2B7B"/>
    <w:rsid w:val="008B3642"/>
    <w:rsid w:val="008B42E4"/>
    <w:rsid w:val="008B4FF8"/>
    <w:rsid w:val="008B6695"/>
    <w:rsid w:val="008C2465"/>
    <w:rsid w:val="008C266D"/>
    <w:rsid w:val="008C2DC9"/>
    <w:rsid w:val="008C476B"/>
    <w:rsid w:val="008C5620"/>
    <w:rsid w:val="008C5A39"/>
    <w:rsid w:val="008C633E"/>
    <w:rsid w:val="008C69DA"/>
    <w:rsid w:val="008C6CF0"/>
    <w:rsid w:val="008D0328"/>
    <w:rsid w:val="008D032D"/>
    <w:rsid w:val="008D0892"/>
    <w:rsid w:val="008D2A83"/>
    <w:rsid w:val="008D31F2"/>
    <w:rsid w:val="008D326D"/>
    <w:rsid w:val="008D362F"/>
    <w:rsid w:val="008D36B8"/>
    <w:rsid w:val="008D425E"/>
    <w:rsid w:val="008D5F0F"/>
    <w:rsid w:val="008D698B"/>
    <w:rsid w:val="008D6AAB"/>
    <w:rsid w:val="008D6BA5"/>
    <w:rsid w:val="008E0393"/>
    <w:rsid w:val="008E08F4"/>
    <w:rsid w:val="008E0A86"/>
    <w:rsid w:val="008E1370"/>
    <w:rsid w:val="008E19A3"/>
    <w:rsid w:val="008E20CC"/>
    <w:rsid w:val="008E20DF"/>
    <w:rsid w:val="008E2FCB"/>
    <w:rsid w:val="008E3594"/>
    <w:rsid w:val="008E38AD"/>
    <w:rsid w:val="008E3E35"/>
    <w:rsid w:val="008E5041"/>
    <w:rsid w:val="008E567F"/>
    <w:rsid w:val="008E5A1F"/>
    <w:rsid w:val="008E7263"/>
    <w:rsid w:val="008F0B7D"/>
    <w:rsid w:val="008F10DF"/>
    <w:rsid w:val="008F3BD5"/>
    <w:rsid w:val="008F4502"/>
    <w:rsid w:val="008F4C35"/>
    <w:rsid w:val="008F5376"/>
    <w:rsid w:val="008F5580"/>
    <w:rsid w:val="008F58E5"/>
    <w:rsid w:val="008F5AF7"/>
    <w:rsid w:val="008F64B5"/>
    <w:rsid w:val="008F6C36"/>
    <w:rsid w:val="00900771"/>
    <w:rsid w:val="00900778"/>
    <w:rsid w:val="00901A24"/>
    <w:rsid w:val="009029F9"/>
    <w:rsid w:val="00903499"/>
    <w:rsid w:val="00903B8E"/>
    <w:rsid w:val="00903EB3"/>
    <w:rsid w:val="00904521"/>
    <w:rsid w:val="009053F5"/>
    <w:rsid w:val="00905DC9"/>
    <w:rsid w:val="009060C7"/>
    <w:rsid w:val="00906484"/>
    <w:rsid w:val="00906B1E"/>
    <w:rsid w:val="00907168"/>
    <w:rsid w:val="00911237"/>
    <w:rsid w:val="00911459"/>
    <w:rsid w:val="00912583"/>
    <w:rsid w:val="00912653"/>
    <w:rsid w:val="00912B44"/>
    <w:rsid w:val="0091413A"/>
    <w:rsid w:val="009141DB"/>
    <w:rsid w:val="00915165"/>
    <w:rsid w:val="00915324"/>
    <w:rsid w:val="009156E2"/>
    <w:rsid w:val="00915FC3"/>
    <w:rsid w:val="009165EB"/>
    <w:rsid w:val="0091772A"/>
    <w:rsid w:val="00920348"/>
    <w:rsid w:val="00921222"/>
    <w:rsid w:val="00921D99"/>
    <w:rsid w:val="00922F0C"/>
    <w:rsid w:val="0092585B"/>
    <w:rsid w:val="009259A7"/>
    <w:rsid w:val="00925AA6"/>
    <w:rsid w:val="00925BCB"/>
    <w:rsid w:val="00925E39"/>
    <w:rsid w:val="009260D8"/>
    <w:rsid w:val="0092645E"/>
    <w:rsid w:val="00926696"/>
    <w:rsid w:val="00927064"/>
    <w:rsid w:val="009272FA"/>
    <w:rsid w:val="0092762D"/>
    <w:rsid w:val="00930D16"/>
    <w:rsid w:val="00930E63"/>
    <w:rsid w:val="00931160"/>
    <w:rsid w:val="00932C42"/>
    <w:rsid w:val="00932CDA"/>
    <w:rsid w:val="009332FE"/>
    <w:rsid w:val="00933A14"/>
    <w:rsid w:val="00933D3C"/>
    <w:rsid w:val="00934107"/>
    <w:rsid w:val="00934498"/>
    <w:rsid w:val="00934C3A"/>
    <w:rsid w:val="009366E2"/>
    <w:rsid w:val="00941521"/>
    <w:rsid w:val="00941E29"/>
    <w:rsid w:val="00942033"/>
    <w:rsid w:val="00942CAD"/>
    <w:rsid w:val="00942FCF"/>
    <w:rsid w:val="009434C9"/>
    <w:rsid w:val="00943597"/>
    <w:rsid w:val="00943C5A"/>
    <w:rsid w:val="00944222"/>
    <w:rsid w:val="0094613A"/>
    <w:rsid w:val="00947153"/>
    <w:rsid w:val="009478E4"/>
    <w:rsid w:val="00947E8D"/>
    <w:rsid w:val="00953BD9"/>
    <w:rsid w:val="00954326"/>
    <w:rsid w:val="00955536"/>
    <w:rsid w:val="0095583D"/>
    <w:rsid w:val="00955ED1"/>
    <w:rsid w:val="0095617A"/>
    <w:rsid w:val="00960FAD"/>
    <w:rsid w:val="0096122F"/>
    <w:rsid w:val="0096143B"/>
    <w:rsid w:val="009626BA"/>
    <w:rsid w:val="00962E03"/>
    <w:rsid w:val="00963B71"/>
    <w:rsid w:val="0096457C"/>
    <w:rsid w:val="00964B05"/>
    <w:rsid w:val="00964BD6"/>
    <w:rsid w:val="009657CB"/>
    <w:rsid w:val="00967028"/>
    <w:rsid w:val="0096728D"/>
    <w:rsid w:val="009703C9"/>
    <w:rsid w:val="00970418"/>
    <w:rsid w:val="0097227A"/>
    <w:rsid w:val="00972E9F"/>
    <w:rsid w:val="009732F6"/>
    <w:rsid w:val="00973D58"/>
    <w:rsid w:val="0097415D"/>
    <w:rsid w:val="009742BF"/>
    <w:rsid w:val="009756E4"/>
    <w:rsid w:val="00975A2E"/>
    <w:rsid w:val="00976AF8"/>
    <w:rsid w:val="00976C0C"/>
    <w:rsid w:val="00976CD4"/>
    <w:rsid w:val="009770E7"/>
    <w:rsid w:val="00977321"/>
    <w:rsid w:val="00977453"/>
    <w:rsid w:val="00980A9E"/>
    <w:rsid w:val="00980ACF"/>
    <w:rsid w:val="00980FB2"/>
    <w:rsid w:val="00981736"/>
    <w:rsid w:val="00981802"/>
    <w:rsid w:val="00981AC1"/>
    <w:rsid w:val="00982395"/>
    <w:rsid w:val="00983A8E"/>
    <w:rsid w:val="009853B3"/>
    <w:rsid w:val="00985967"/>
    <w:rsid w:val="009870EC"/>
    <w:rsid w:val="00987D62"/>
    <w:rsid w:val="009900C4"/>
    <w:rsid w:val="00990926"/>
    <w:rsid w:val="00990B9C"/>
    <w:rsid w:val="0099148D"/>
    <w:rsid w:val="0099188B"/>
    <w:rsid w:val="00992AAC"/>
    <w:rsid w:val="009932E8"/>
    <w:rsid w:val="00993824"/>
    <w:rsid w:val="009945BC"/>
    <w:rsid w:val="00994E69"/>
    <w:rsid w:val="00994ED7"/>
    <w:rsid w:val="009965D7"/>
    <w:rsid w:val="009A0EBD"/>
    <w:rsid w:val="009A34AB"/>
    <w:rsid w:val="009A37D7"/>
    <w:rsid w:val="009A3BC4"/>
    <w:rsid w:val="009A4BB8"/>
    <w:rsid w:val="009A52E6"/>
    <w:rsid w:val="009A5953"/>
    <w:rsid w:val="009A5C22"/>
    <w:rsid w:val="009A64EC"/>
    <w:rsid w:val="009A6DB7"/>
    <w:rsid w:val="009A704D"/>
    <w:rsid w:val="009A7B0A"/>
    <w:rsid w:val="009B02C4"/>
    <w:rsid w:val="009B2073"/>
    <w:rsid w:val="009B31C9"/>
    <w:rsid w:val="009B3293"/>
    <w:rsid w:val="009B56C8"/>
    <w:rsid w:val="009B5808"/>
    <w:rsid w:val="009B6714"/>
    <w:rsid w:val="009B6AEC"/>
    <w:rsid w:val="009B6FB9"/>
    <w:rsid w:val="009B7347"/>
    <w:rsid w:val="009B7552"/>
    <w:rsid w:val="009B75FD"/>
    <w:rsid w:val="009C0368"/>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1893"/>
    <w:rsid w:val="009D2B6D"/>
    <w:rsid w:val="009D2C0C"/>
    <w:rsid w:val="009D2EC9"/>
    <w:rsid w:val="009D34D5"/>
    <w:rsid w:val="009D4465"/>
    <w:rsid w:val="009D495D"/>
    <w:rsid w:val="009D521C"/>
    <w:rsid w:val="009D55F6"/>
    <w:rsid w:val="009D5F5B"/>
    <w:rsid w:val="009D74C8"/>
    <w:rsid w:val="009D7515"/>
    <w:rsid w:val="009D799E"/>
    <w:rsid w:val="009E4F72"/>
    <w:rsid w:val="009E5398"/>
    <w:rsid w:val="009E6075"/>
    <w:rsid w:val="009E60EC"/>
    <w:rsid w:val="009E63BC"/>
    <w:rsid w:val="009F0A81"/>
    <w:rsid w:val="009F0AC2"/>
    <w:rsid w:val="009F1546"/>
    <w:rsid w:val="009F1BB9"/>
    <w:rsid w:val="009F1E9D"/>
    <w:rsid w:val="009F26B8"/>
    <w:rsid w:val="009F28BC"/>
    <w:rsid w:val="009F4A38"/>
    <w:rsid w:val="009F5197"/>
    <w:rsid w:val="009F599F"/>
    <w:rsid w:val="009F68EA"/>
    <w:rsid w:val="009F72F7"/>
    <w:rsid w:val="009F7332"/>
    <w:rsid w:val="009F7FB5"/>
    <w:rsid w:val="00A00472"/>
    <w:rsid w:val="00A0073E"/>
    <w:rsid w:val="00A009F7"/>
    <w:rsid w:val="00A02471"/>
    <w:rsid w:val="00A030B2"/>
    <w:rsid w:val="00A034ED"/>
    <w:rsid w:val="00A0366E"/>
    <w:rsid w:val="00A049E2"/>
    <w:rsid w:val="00A05373"/>
    <w:rsid w:val="00A05A5D"/>
    <w:rsid w:val="00A05B41"/>
    <w:rsid w:val="00A0638F"/>
    <w:rsid w:val="00A075EF"/>
    <w:rsid w:val="00A07A58"/>
    <w:rsid w:val="00A10857"/>
    <w:rsid w:val="00A109BC"/>
    <w:rsid w:val="00A11580"/>
    <w:rsid w:val="00A117D0"/>
    <w:rsid w:val="00A12421"/>
    <w:rsid w:val="00A1257A"/>
    <w:rsid w:val="00A12DAE"/>
    <w:rsid w:val="00A13C75"/>
    <w:rsid w:val="00A13FC7"/>
    <w:rsid w:val="00A14496"/>
    <w:rsid w:val="00A147FF"/>
    <w:rsid w:val="00A14EB8"/>
    <w:rsid w:val="00A1539C"/>
    <w:rsid w:val="00A160D0"/>
    <w:rsid w:val="00A16271"/>
    <w:rsid w:val="00A16CC2"/>
    <w:rsid w:val="00A215FD"/>
    <w:rsid w:val="00A21718"/>
    <w:rsid w:val="00A23945"/>
    <w:rsid w:val="00A23AB7"/>
    <w:rsid w:val="00A23D3A"/>
    <w:rsid w:val="00A245D9"/>
    <w:rsid w:val="00A24C48"/>
    <w:rsid w:val="00A24EC0"/>
    <w:rsid w:val="00A259B3"/>
    <w:rsid w:val="00A263AD"/>
    <w:rsid w:val="00A2683F"/>
    <w:rsid w:val="00A2778A"/>
    <w:rsid w:val="00A27A51"/>
    <w:rsid w:val="00A3122E"/>
    <w:rsid w:val="00A314CF"/>
    <w:rsid w:val="00A31FAD"/>
    <w:rsid w:val="00A330CD"/>
    <w:rsid w:val="00A33BC0"/>
    <w:rsid w:val="00A33CAF"/>
    <w:rsid w:val="00A33EE5"/>
    <w:rsid w:val="00A33F5F"/>
    <w:rsid w:val="00A35800"/>
    <w:rsid w:val="00A35DE2"/>
    <w:rsid w:val="00A36078"/>
    <w:rsid w:val="00A406FF"/>
    <w:rsid w:val="00A43560"/>
    <w:rsid w:val="00A440A2"/>
    <w:rsid w:val="00A449AF"/>
    <w:rsid w:val="00A44FF9"/>
    <w:rsid w:val="00A45978"/>
    <w:rsid w:val="00A47F64"/>
    <w:rsid w:val="00A523D7"/>
    <w:rsid w:val="00A5243C"/>
    <w:rsid w:val="00A5309F"/>
    <w:rsid w:val="00A55149"/>
    <w:rsid w:val="00A564FB"/>
    <w:rsid w:val="00A56982"/>
    <w:rsid w:val="00A56C9B"/>
    <w:rsid w:val="00A57044"/>
    <w:rsid w:val="00A5793E"/>
    <w:rsid w:val="00A608EC"/>
    <w:rsid w:val="00A6215E"/>
    <w:rsid w:val="00A6238F"/>
    <w:rsid w:val="00A62400"/>
    <w:rsid w:val="00A63B0E"/>
    <w:rsid w:val="00A63C09"/>
    <w:rsid w:val="00A63D70"/>
    <w:rsid w:val="00A64A58"/>
    <w:rsid w:val="00A65C5D"/>
    <w:rsid w:val="00A665BA"/>
    <w:rsid w:val="00A66C23"/>
    <w:rsid w:val="00A67426"/>
    <w:rsid w:val="00A67AD5"/>
    <w:rsid w:val="00A7087E"/>
    <w:rsid w:val="00A71A32"/>
    <w:rsid w:val="00A72158"/>
    <w:rsid w:val="00A721AF"/>
    <w:rsid w:val="00A72296"/>
    <w:rsid w:val="00A736B5"/>
    <w:rsid w:val="00A73E33"/>
    <w:rsid w:val="00A74263"/>
    <w:rsid w:val="00A74565"/>
    <w:rsid w:val="00A74A4B"/>
    <w:rsid w:val="00A75601"/>
    <w:rsid w:val="00A75C94"/>
    <w:rsid w:val="00A75D9A"/>
    <w:rsid w:val="00A75DCD"/>
    <w:rsid w:val="00A7742D"/>
    <w:rsid w:val="00A77977"/>
    <w:rsid w:val="00A77D34"/>
    <w:rsid w:val="00A77D3D"/>
    <w:rsid w:val="00A80A6B"/>
    <w:rsid w:val="00A83E9A"/>
    <w:rsid w:val="00A840DF"/>
    <w:rsid w:val="00A850A3"/>
    <w:rsid w:val="00A85D35"/>
    <w:rsid w:val="00A86113"/>
    <w:rsid w:val="00A86D5E"/>
    <w:rsid w:val="00A877F3"/>
    <w:rsid w:val="00A905F2"/>
    <w:rsid w:val="00A909F3"/>
    <w:rsid w:val="00A92084"/>
    <w:rsid w:val="00A92FC3"/>
    <w:rsid w:val="00A93CF7"/>
    <w:rsid w:val="00A94579"/>
    <w:rsid w:val="00A945D1"/>
    <w:rsid w:val="00A94785"/>
    <w:rsid w:val="00A948A7"/>
    <w:rsid w:val="00A9502B"/>
    <w:rsid w:val="00A9543B"/>
    <w:rsid w:val="00A95C3C"/>
    <w:rsid w:val="00A95CCB"/>
    <w:rsid w:val="00A97BE1"/>
    <w:rsid w:val="00AA0013"/>
    <w:rsid w:val="00AA01E1"/>
    <w:rsid w:val="00AA1236"/>
    <w:rsid w:val="00AA1359"/>
    <w:rsid w:val="00AA1478"/>
    <w:rsid w:val="00AA14A9"/>
    <w:rsid w:val="00AA14ED"/>
    <w:rsid w:val="00AA1547"/>
    <w:rsid w:val="00AA15A8"/>
    <w:rsid w:val="00AA21A9"/>
    <w:rsid w:val="00AA2D90"/>
    <w:rsid w:val="00AA3C14"/>
    <w:rsid w:val="00AA4640"/>
    <w:rsid w:val="00AA4654"/>
    <w:rsid w:val="00AA48E4"/>
    <w:rsid w:val="00AA4A66"/>
    <w:rsid w:val="00AA4BD5"/>
    <w:rsid w:val="00AA5185"/>
    <w:rsid w:val="00AA6C47"/>
    <w:rsid w:val="00AA72EB"/>
    <w:rsid w:val="00AA7B55"/>
    <w:rsid w:val="00AB06F0"/>
    <w:rsid w:val="00AB2127"/>
    <w:rsid w:val="00AB7251"/>
    <w:rsid w:val="00AB783E"/>
    <w:rsid w:val="00AB7A42"/>
    <w:rsid w:val="00AC0EF9"/>
    <w:rsid w:val="00AC1249"/>
    <w:rsid w:val="00AC2AF4"/>
    <w:rsid w:val="00AC2EB2"/>
    <w:rsid w:val="00AC3356"/>
    <w:rsid w:val="00AC36C9"/>
    <w:rsid w:val="00AC3BEC"/>
    <w:rsid w:val="00AC47F6"/>
    <w:rsid w:val="00AC486D"/>
    <w:rsid w:val="00AC50E5"/>
    <w:rsid w:val="00AC5A19"/>
    <w:rsid w:val="00AC6174"/>
    <w:rsid w:val="00AC61D1"/>
    <w:rsid w:val="00AC6481"/>
    <w:rsid w:val="00AC6EEE"/>
    <w:rsid w:val="00AC7E9A"/>
    <w:rsid w:val="00AD189E"/>
    <w:rsid w:val="00AD2049"/>
    <w:rsid w:val="00AD2610"/>
    <w:rsid w:val="00AD26AC"/>
    <w:rsid w:val="00AD3216"/>
    <w:rsid w:val="00AD3488"/>
    <w:rsid w:val="00AD3A77"/>
    <w:rsid w:val="00AD405A"/>
    <w:rsid w:val="00AD4654"/>
    <w:rsid w:val="00AD651B"/>
    <w:rsid w:val="00AD68C8"/>
    <w:rsid w:val="00AD74CE"/>
    <w:rsid w:val="00AE2B94"/>
    <w:rsid w:val="00AE32F1"/>
    <w:rsid w:val="00AE4337"/>
    <w:rsid w:val="00AE4F72"/>
    <w:rsid w:val="00AE5241"/>
    <w:rsid w:val="00AE6134"/>
    <w:rsid w:val="00AE7352"/>
    <w:rsid w:val="00AF0054"/>
    <w:rsid w:val="00AF05FB"/>
    <w:rsid w:val="00AF196A"/>
    <w:rsid w:val="00AF1A5A"/>
    <w:rsid w:val="00AF1C06"/>
    <w:rsid w:val="00AF2010"/>
    <w:rsid w:val="00AF2DD5"/>
    <w:rsid w:val="00AF3615"/>
    <w:rsid w:val="00AF3ACB"/>
    <w:rsid w:val="00AF3E37"/>
    <w:rsid w:val="00AF4DCD"/>
    <w:rsid w:val="00AF5637"/>
    <w:rsid w:val="00AF6103"/>
    <w:rsid w:val="00AF7A23"/>
    <w:rsid w:val="00B003A0"/>
    <w:rsid w:val="00B00FD5"/>
    <w:rsid w:val="00B01073"/>
    <w:rsid w:val="00B01316"/>
    <w:rsid w:val="00B0209A"/>
    <w:rsid w:val="00B022C3"/>
    <w:rsid w:val="00B02D7E"/>
    <w:rsid w:val="00B03479"/>
    <w:rsid w:val="00B053D3"/>
    <w:rsid w:val="00B068AD"/>
    <w:rsid w:val="00B070BF"/>
    <w:rsid w:val="00B07A21"/>
    <w:rsid w:val="00B10920"/>
    <w:rsid w:val="00B10FA2"/>
    <w:rsid w:val="00B11BED"/>
    <w:rsid w:val="00B11C06"/>
    <w:rsid w:val="00B12958"/>
    <w:rsid w:val="00B12FAE"/>
    <w:rsid w:val="00B12FFA"/>
    <w:rsid w:val="00B1328B"/>
    <w:rsid w:val="00B13330"/>
    <w:rsid w:val="00B14114"/>
    <w:rsid w:val="00B152E1"/>
    <w:rsid w:val="00B167BB"/>
    <w:rsid w:val="00B1685B"/>
    <w:rsid w:val="00B1690D"/>
    <w:rsid w:val="00B225EA"/>
    <w:rsid w:val="00B22700"/>
    <w:rsid w:val="00B23770"/>
    <w:rsid w:val="00B2595B"/>
    <w:rsid w:val="00B27EA9"/>
    <w:rsid w:val="00B309DF"/>
    <w:rsid w:val="00B30A0D"/>
    <w:rsid w:val="00B31779"/>
    <w:rsid w:val="00B31C48"/>
    <w:rsid w:val="00B31FF4"/>
    <w:rsid w:val="00B33471"/>
    <w:rsid w:val="00B33D2F"/>
    <w:rsid w:val="00B34222"/>
    <w:rsid w:val="00B345F5"/>
    <w:rsid w:val="00B35E12"/>
    <w:rsid w:val="00B3612C"/>
    <w:rsid w:val="00B36CF1"/>
    <w:rsid w:val="00B36F97"/>
    <w:rsid w:val="00B37467"/>
    <w:rsid w:val="00B37838"/>
    <w:rsid w:val="00B37968"/>
    <w:rsid w:val="00B40A3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1E8C"/>
    <w:rsid w:val="00B521E1"/>
    <w:rsid w:val="00B5256E"/>
    <w:rsid w:val="00B5348B"/>
    <w:rsid w:val="00B536CD"/>
    <w:rsid w:val="00B55B7F"/>
    <w:rsid w:val="00B6312D"/>
    <w:rsid w:val="00B65C28"/>
    <w:rsid w:val="00B70595"/>
    <w:rsid w:val="00B70E0E"/>
    <w:rsid w:val="00B71175"/>
    <w:rsid w:val="00B71805"/>
    <w:rsid w:val="00B72B5C"/>
    <w:rsid w:val="00B7356B"/>
    <w:rsid w:val="00B742E7"/>
    <w:rsid w:val="00B74D0A"/>
    <w:rsid w:val="00B7572A"/>
    <w:rsid w:val="00B77112"/>
    <w:rsid w:val="00B7727C"/>
    <w:rsid w:val="00B778C0"/>
    <w:rsid w:val="00B8150A"/>
    <w:rsid w:val="00B81913"/>
    <w:rsid w:val="00B81EB9"/>
    <w:rsid w:val="00B81F75"/>
    <w:rsid w:val="00B82F16"/>
    <w:rsid w:val="00B85AAE"/>
    <w:rsid w:val="00B86171"/>
    <w:rsid w:val="00B86421"/>
    <w:rsid w:val="00B872C6"/>
    <w:rsid w:val="00B90D86"/>
    <w:rsid w:val="00B91B5B"/>
    <w:rsid w:val="00B91F67"/>
    <w:rsid w:val="00B92601"/>
    <w:rsid w:val="00B92A72"/>
    <w:rsid w:val="00B92AB1"/>
    <w:rsid w:val="00B9337D"/>
    <w:rsid w:val="00B938AF"/>
    <w:rsid w:val="00B949E4"/>
    <w:rsid w:val="00B95611"/>
    <w:rsid w:val="00B9568A"/>
    <w:rsid w:val="00B95E05"/>
    <w:rsid w:val="00B962A2"/>
    <w:rsid w:val="00B96451"/>
    <w:rsid w:val="00B96762"/>
    <w:rsid w:val="00B96C7A"/>
    <w:rsid w:val="00B97804"/>
    <w:rsid w:val="00B979B8"/>
    <w:rsid w:val="00BA14F4"/>
    <w:rsid w:val="00BA1787"/>
    <w:rsid w:val="00BA24B5"/>
    <w:rsid w:val="00BA3F3D"/>
    <w:rsid w:val="00BA4385"/>
    <w:rsid w:val="00BA480E"/>
    <w:rsid w:val="00BA4EC5"/>
    <w:rsid w:val="00BA5447"/>
    <w:rsid w:val="00BA5457"/>
    <w:rsid w:val="00BA6782"/>
    <w:rsid w:val="00BB0B0D"/>
    <w:rsid w:val="00BB0CD5"/>
    <w:rsid w:val="00BB10CA"/>
    <w:rsid w:val="00BB1B90"/>
    <w:rsid w:val="00BB1D2E"/>
    <w:rsid w:val="00BB26D7"/>
    <w:rsid w:val="00BB3957"/>
    <w:rsid w:val="00BB4163"/>
    <w:rsid w:val="00BB73A9"/>
    <w:rsid w:val="00BB73AC"/>
    <w:rsid w:val="00BB7402"/>
    <w:rsid w:val="00BB75B6"/>
    <w:rsid w:val="00BB7BF0"/>
    <w:rsid w:val="00BC0930"/>
    <w:rsid w:val="00BC2091"/>
    <w:rsid w:val="00BC2F65"/>
    <w:rsid w:val="00BC38F4"/>
    <w:rsid w:val="00BC47B7"/>
    <w:rsid w:val="00BC4906"/>
    <w:rsid w:val="00BC77A2"/>
    <w:rsid w:val="00BD0B8A"/>
    <w:rsid w:val="00BD105B"/>
    <w:rsid w:val="00BD1A2D"/>
    <w:rsid w:val="00BD3104"/>
    <w:rsid w:val="00BD4189"/>
    <w:rsid w:val="00BD5A47"/>
    <w:rsid w:val="00BD64AF"/>
    <w:rsid w:val="00BD671B"/>
    <w:rsid w:val="00BD71E5"/>
    <w:rsid w:val="00BD781E"/>
    <w:rsid w:val="00BD7F50"/>
    <w:rsid w:val="00BE01B9"/>
    <w:rsid w:val="00BE0776"/>
    <w:rsid w:val="00BE138E"/>
    <w:rsid w:val="00BE2225"/>
    <w:rsid w:val="00BE24F0"/>
    <w:rsid w:val="00BE2F4C"/>
    <w:rsid w:val="00BE33B7"/>
    <w:rsid w:val="00BE4C15"/>
    <w:rsid w:val="00BE71DD"/>
    <w:rsid w:val="00BE72F0"/>
    <w:rsid w:val="00BF059E"/>
    <w:rsid w:val="00BF1116"/>
    <w:rsid w:val="00BF14FD"/>
    <w:rsid w:val="00BF195B"/>
    <w:rsid w:val="00BF1A05"/>
    <w:rsid w:val="00BF2398"/>
    <w:rsid w:val="00BF23B6"/>
    <w:rsid w:val="00BF23BF"/>
    <w:rsid w:val="00BF3049"/>
    <w:rsid w:val="00BF4810"/>
    <w:rsid w:val="00BF5AE1"/>
    <w:rsid w:val="00BF63D8"/>
    <w:rsid w:val="00BF79DF"/>
    <w:rsid w:val="00BF7EAB"/>
    <w:rsid w:val="00C01CAD"/>
    <w:rsid w:val="00C02A09"/>
    <w:rsid w:val="00C03626"/>
    <w:rsid w:val="00C037DA"/>
    <w:rsid w:val="00C03B04"/>
    <w:rsid w:val="00C03BF5"/>
    <w:rsid w:val="00C048A2"/>
    <w:rsid w:val="00C04D57"/>
    <w:rsid w:val="00C05130"/>
    <w:rsid w:val="00C05BBA"/>
    <w:rsid w:val="00C0625F"/>
    <w:rsid w:val="00C063D5"/>
    <w:rsid w:val="00C07291"/>
    <w:rsid w:val="00C1053C"/>
    <w:rsid w:val="00C12F0F"/>
    <w:rsid w:val="00C12FBF"/>
    <w:rsid w:val="00C13EE0"/>
    <w:rsid w:val="00C141F5"/>
    <w:rsid w:val="00C14E79"/>
    <w:rsid w:val="00C14EB9"/>
    <w:rsid w:val="00C14F48"/>
    <w:rsid w:val="00C15665"/>
    <w:rsid w:val="00C156E0"/>
    <w:rsid w:val="00C22052"/>
    <w:rsid w:val="00C22545"/>
    <w:rsid w:val="00C23107"/>
    <w:rsid w:val="00C2360E"/>
    <w:rsid w:val="00C23942"/>
    <w:rsid w:val="00C245F0"/>
    <w:rsid w:val="00C24C5E"/>
    <w:rsid w:val="00C25A0C"/>
    <w:rsid w:val="00C26129"/>
    <w:rsid w:val="00C30232"/>
    <w:rsid w:val="00C310EA"/>
    <w:rsid w:val="00C311C6"/>
    <w:rsid w:val="00C31309"/>
    <w:rsid w:val="00C32989"/>
    <w:rsid w:val="00C32A6E"/>
    <w:rsid w:val="00C33123"/>
    <w:rsid w:val="00C332FD"/>
    <w:rsid w:val="00C3341E"/>
    <w:rsid w:val="00C3413B"/>
    <w:rsid w:val="00C34F8A"/>
    <w:rsid w:val="00C35578"/>
    <w:rsid w:val="00C35AEF"/>
    <w:rsid w:val="00C36BB6"/>
    <w:rsid w:val="00C36DBE"/>
    <w:rsid w:val="00C37A43"/>
    <w:rsid w:val="00C400A6"/>
    <w:rsid w:val="00C40322"/>
    <w:rsid w:val="00C404D7"/>
    <w:rsid w:val="00C40F03"/>
    <w:rsid w:val="00C41986"/>
    <w:rsid w:val="00C42168"/>
    <w:rsid w:val="00C4367E"/>
    <w:rsid w:val="00C43FEF"/>
    <w:rsid w:val="00C44266"/>
    <w:rsid w:val="00C4533D"/>
    <w:rsid w:val="00C45C52"/>
    <w:rsid w:val="00C46718"/>
    <w:rsid w:val="00C4717C"/>
    <w:rsid w:val="00C51E54"/>
    <w:rsid w:val="00C52424"/>
    <w:rsid w:val="00C53018"/>
    <w:rsid w:val="00C5429A"/>
    <w:rsid w:val="00C54831"/>
    <w:rsid w:val="00C561B1"/>
    <w:rsid w:val="00C5666E"/>
    <w:rsid w:val="00C57D9E"/>
    <w:rsid w:val="00C57DBA"/>
    <w:rsid w:val="00C6108B"/>
    <w:rsid w:val="00C6321F"/>
    <w:rsid w:val="00C639E5"/>
    <w:rsid w:val="00C63A7F"/>
    <w:rsid w:val="00C63D9B"/>
    <w:rsid w:val="00C6444F"/>
    <w:rsid w:val="00C65C93"/>
    <w:rsid w:val="00C65F91"/>
    <w:rsid w:val="00C66092"/>
    <w:rsid w:val="00C66307"/>
    <w:rsid w:val="00C663FF"/>
    <w:rsid w:val="00C66950"/>
    <w:rsid w:val="00C70EE0"/>
    <w:rsid w:val="00C72B12"/>
    <w:rsid w:val="00C72E23"/>
    <w:rsid w:val="00C73F57"/>
    <w:rsid w:val="00C75898"/>
    <w:rsid w:val="00C763E5"/>
    <w:rsid w:val="00C76692"/>
    <w:rsid w:val="00C76F28"/>
    <w:rsid w:val="00C80E6A"/>
    <w:rsid w:val="00C81264"/>
    <w:rsid w:val="00C8134F"/>
    <w:rsid w:val="00C8236B"/>
    <w:rsid w:val="00C8253C"/>
    <w:rsid w:val="00C83618"/>
    <w:rsid w:val="00C83D0B"/>
    <w:rsid w:val="00C84017"/>
    <w:rsid w:val="00C84349"/>
    <w:rsid w:val="00C8487A"/>
    <w:rsid w:val="00C855D2"/>
    <w:rsid w:val="00C85771"/>
    <w:rsid w:val="00C8681A"/>
    <w:rsid w:val="00C874BE"/>
    <w:rsid w:val="00C87692"/>
    <w:rsid w:val="00C90780"/>
    <w:rsid w:val="00C908BF"/>
    <w:rsid w:val="00C91B1B"/>
    <w:rsid w:val="00C92D5A"/>
    <w:rsid w:val="00C93DD6"/>
    <w:rsid w:val="00C947E9"/>
    <w:rsid w:val="00C94C7B"/>
    <w:rsid w:val="00C953DD"/>
    <w:rsid w:val="00C9585F"/>
    <w:rsid w:val="00C963DB"/>
    <w:rsid w:val="00C96D68"/>
    <w:rsid w:val="00C975B3"/>
    <w:rsid w:val="00C97F21"/>
    <w:rsid w:val="00CA3B3B"/>
    <w:rsid w:val="00CA49E4"/>
    <w:rsid w:val="00CA59D1"/>
    <w:rsid w:val="00CA5F9D"/>
    <w:rsid w:val="00CA6594"/>
    <w:rsid w:val="00CA659E"/>
    <w:rsid w:val="00CA667D"/>
    <w:rsid w:val="00CA66DF"/>
    <w:rsid w:val="00CB0248"/>
    <w:rsid w:val="00CB04C1"/>
    <w:rsid w:val="00CB138F"/>
    <w:rsid w:val="00CB4256"/>
    <w:rsid w:val="00CB4769"/>
    <w:rsid w:val="00CB4B7B"/>
    <w:rsid w:val="00CB4D25"/>
    <w:rsid w:val="00CB4DE6"/>
    <w:rsid w:val="00CB5412"/>
    <w:rsid w:val="00CB663C"/>
    <w:rsid w:val="00CB7AF8"/>
    <w:rsid w:val="00CB7E41"/>
    <w:rsid w:val="00CB7EAA"/>
    <w:rsid w:val="00CC135B"/>
    <w:rsid w:val="00CC2143"/>
    <w:rsid w:val="00CC2BE7"/>
    <w:rsid w:val="00CC302B"/>
    <w:rsid w:val="00CC3B0C"/>
    <w:rsid w:val="00CC4E1D"/>
    <w:rsid w:val="00CC5828"/>
    <w:rsid w:val="00CC5973"/>
    <w:rsid w:val="00CC72E3"/>
    <w:rsid w:val="00CD073A"/>
    <w:rsid w:val="00CD1BA1"/>
    <w:rsid w:val="00CD21C5"/>
    <w:rsid w:val="00CD22A7"/>
    <w:rsid w:val="00CD2B89"/>
    <w:rsid w:val="00CD32E5"/>
    <w:rsid w:val="00CD38F3"/>
    <w:rsid w:val="00CD46D2"/>
    <w:rsid w:val="00CD59E3"/>
    <w:rsid w:val="00CD5AA9"/>
    <w:rsid w:val="00CD5C01"/>
    <w:rsid w:val="00CD62D2"/>
    <w:rsid w:val="00CD6F7D"/>
    <w:rsid w:val="00CD7452"/>
    <w:rsid w:val="00CD760B"/>
    <w:rsid w:val="00CD760C"/>
    <w:rsid w:val="00CE08F3"/>
    <w:rsid w:val="00CE0941"/>
    <w:rsid w:val="00CE1283"/>
    <w:rsid w:val="00CE43E8"/>
    <w:rsid w:val="00CE48C5"/>
    <w:rsid w:val="00CE4B04"/>
    <w:rsid w:val="00CE4FC5"/>
    <w:rsid w:val="00CE5E15"/>
    <w:rsid w:val="00CE629B"/>
    <w:rsid w:val="00CE649F"/>
    <w:rsid w:val="00CE65DB"/>
    <w:rsid w:val="00CE6AC9"/>
    <w:rsid w:val="00CE77A6"/>
    <w:rsid w:val="00CE798C"/>
    <w:rsid w:val="00CE7B7F"/>
    <w:rsid w:val="00CE7BCC"/>
    <w:rsid w:val="00CE7BF1"/>
    <w:rsid w:val="00CF1E3F"/>
    <w:rsid w:val="00CF23DC"/>
    <w:rsid w:val="00CF2872"/>
    <w:rsid w:val="00CF2C3A"/>
    <w:rsid w:val="00CF4BBF"/>
    <w:rsid w:val="00CF53D4"/>
    <w:rsid w:val="00CF6B59"/>
    <w:rsid w:val="00CF72E2"/>
    <w:rsid w:val="00CF7E73"/>
    <w:rsid w:val="00D00EF4"/>
    <w:rsid w:val="00D01767"/>
    <w:rsid w:val="00D02B35"/>
    <w:rsid w:val="00D0411A"/>
    <w:rsid w:val="00D04910"/>
    <w:rsid w:val="00D050C4"/>
    <w:rsid w:val="00D0574E"/>
    <w:rsid w:val="00D06121"/>
    <w:rsid w:val="00D06433"/>
    <w:rsid w:val="00D07355"/>
    <w:rsid w:val="00D11C89"/>
    <w:rsid w:val="00D12453"/>
    <w:rsid w:val="00D14184"/>
    <w:rsid w:val="00D14B28"/>
    <w:rsid w:val="00D14BE1"/>
    <w:rsid w:val="00D15B0A"/>
    <w:rsid w:val="00D17E79"/>
    <w:rsid w:val="00D20892"/>
    <w:rsid w:val="00D21B00"/>
    <w:rsid w:val="00D23FC3"/>
    <w:rsid w:val="00D24E03"/>
    <w:rsid w:val="00D24E58"/>
    <w:rsid w:val="00D27EFF"/>
    <w:rsid w:val="00D30406"/>
    <w:rsid w:val="00D311D7"/>
    <w:rsid w:val="00D319E2"/>
    <w:rsid w:val="00D324EF"/>
    <w:rsid w:val="00D33042"/>
    <w:rsid w:val="00D33442"/>
    <w:rsid w:val="00D346E9"/>
    <w:rsid w:val="00D34D49"/>
    <w:rsid w:val="00D350D1"/>
    <w:rsid w:val="00D355E0"/>
    <w:rsid w:val="00D356F2"/>
    <w:rsid w:val="00D36557"/>
    <w:rsid w:val="00D36B0C"/>
    <w:rsid w:val="00D40488"/>
    <w:rsid w:val="00D40C6E"/>
    <w:rsid w:val="00D40F71"/>
    <w:rsid w:val="00D41699"/>
    <w:rsid w:val="00D4255E"/>
    <w:rsid w:val="00D426B7"/>
    <w:rsid w:val="00D42FA7"/>
    <w:rsid w:val="00D454FF"/>
    <w:rsid w:val="00D461CD"/>
    <w:rsid w:val="00D4640A"/>
    <w:rsid w:val="00D46D04"/>
    <w:rsid w:val="00D46EF5"/>
    <w:rsid w:val="00D477C2"/>
    <w:rsid w:val="00D50E49"/>
    <w:rsid w:val="00D51EED"/>
    <w:rsid w:val="00D53294"/>
    <w:rsid w:val="00D53C8A"/>
    <w:rsid w:val="00D53F9E"/>
    <w:rsid w:val="00D5411D"/>
    <w:rsid w:val="00D544D8"/>
    <w:rsid w:val="00D550EA"/>
    <w:rsid w:val="00D553CE"/>
    <w:rsid w:val="00D559D7"/>
    <w:rsid w:val="00D55A99"/>
    <w:rsid w:val="00D56E12"/>
    <w:rsid w:val="00D6122D"/>
    <w:rsid w:val="00D615A2"/>
    <w:rsid w:val="00D616FE"/>
    <w:rsid w:val="00D6290E"/>
    <w:rsid w:val="00D63415"/>
    <w:rsid w:val="00D6440D"/>
    <w:rsid w:val="00D6467F"/>
    <w:rsid w:val="00D6573C"/>
    <w:rsid w:val="00D674C5"/>
    <w:rsid w:val="00D7284F"/>
    <w:rsid w:val="00D736D7"/>
    <w:rsid w:val="00D7392B"/>
    <w:rsid w:val="00D7409B"/>
    <w:rsid w:val="00D745D7"/>
    <w:rsid w:val="00D7503D"/>
    <w:rsid w:val="00D75941"/>
    <w:rsid w:val="00D759E8"/>
    <w:rsid w:val="00D76987"/>
    <w:rsid w:val="00D7739B"/>
    <w:rsid w:val="00D77EEA"/>
    <w:rsid w:val="00D8177E"/>
    <w:rsid w:val="00D821CD"/>
    <w:rsid w:val="00D8262D"/>
    <w:rsid w:val="00D82857"/>
    <w:rsid w:val="00D8300B"/>
    <w:rsid w:val="00D8311D"/>
    <w:rsid w:val="00D83B1C"/>
    <w:rsid w:val="00D8488A"/>
    <w:rsid w:val="00D84C16"/>
    <w:rsid w:val="00D87B27"/>
    <w:rsid w:val="00D907E2"/>
    <w:rsid w:val="00D91306"/>
    <w:rsid w:val="00D91464"/>
    <w:rsid w:val="00D924D4"/>
    <w:rsid w:val="00D9484A"/>
    <w:rsid w:val="00D97702"/>
    <w:rsid w:val="00D97CB1"/>
    <w:rsid w:val="00DA0234"/>
    <w:rsid w:val="00DA0C40"/>
    <w:rsid w:val="00DA0D5C"/>
    <w:rsid w:val="00DA1331"/>
    <w:rsid w:val="00DA206D"/>
    <w:rsid w:val="00DA2586"/>
    <w:rsid w:val="00DA27BC"/>
    <w:rsid w:val="00DA42F8"/>
    <w:rsid w:val="00DA46F4"/>
    <w:rsid w:val="00DA4DD5"/>
    <w:rsid w:val="00DA5CAD"/>
    <w:rsid w:val="00DA73C1"/>
    <w:rsid w:val="00DA78DC"/>
    <w:rsid w:val="00DA7E79"/>
    <w:rsid w:val="00DB0A56"/>
    <w:rsid w:val="00DB3EEB"/>
    <w:rsid w:val="00DB435C"/>
    <w:rsid w:val="00DB73FA"/>
    <w:rsid w:val="00DB7A47"/>
    <w:rsid w:val="00DC0FEF"/>
    <w:rsid w:val="00DC13C4"/>
    <w:rsid w:val="00DC1881"/>
    <w:rsid w:val="00DC2A96"/>
    <w:rsid w:val="00DC3161"/>
    <w:rsid w:val="00DC3D66"/>
    <w:rsid w:val="00DC3F4A"/>
    <w:rsid w:val="00DC4854"/>
    <w:rsid w:val="00DC4C8D"/>
    <w:rsid w:val="00DC6216"/>
    <w:rsid w:val="00DC6C4B"/>
    <w:rsid w:val="00DC70E7"/>
    <w:rsid w:val="00DC7F9D"/>
    <w:rsid w:val="00DD0AD4"/>
    <w:rsid w:val="00DD1216"/>
    <w:rsid w:val="00DD15C6"/>
    <w:rsid w:val="00DD1C57"/>
    <w:rsid w:val="00DD22CF"/>
    <w:rsid w:val="00DD231F"/>
    <w:rsid w:val="00DD37CB"/>
    <w:rsid w:val="00DD387C"/>
    <w:rsid w:val="00DD4000"/>
    <w:rsid w:val="00DD4A42"/>
    <w:rsid w:val="00DD5A15"/>
    <w:rsid w:val="00DD5B71"/>
    <w:rsid w:val="00DD63DB"/>
    <w:rsid w:val="00DD6793"/>
    <w:rsid w:val="00DE029B"/>
    <w:rsid w:val="00DE1742"/>
    <w:rsid w:val="00DE367E"/>
    <w:rsid w:val="00DE4409"/>
    <w:rsid w:val="00DE6982"/>
    <w:rsid w:val="00DE69BA"/>
    <w:rsid w:val="00DE6E80"/>
    <w:rsid w:val="00DE7A64"/>
    <w:rsid w:val="00DF0188"/>
    <w:rsid w:val="00DF0D69"/>
    <w:rsid w:val="00DF1AFA"/>
    <w:rsid w:val="00DF1D81"/>
    <w:rsid w:val="00DF2E76"/>
    <w:rsid w:val="00DF3888"/>
    <w:rsid w:val="00DF4240"/>
    <w:rsid w:val="00DF4F35"/>
    <w:rsid w:val="00DF6016"/>
    <w:rsid w:val="00DF6405"/>
    <w:rsid w:val="00E00D3E"/>
    <w:rsid w:val="00E01AC1"/>
    <w:rsid w:val="00E0252A"/>
    <w:rsid w:val="00E037FB"/>
    <w:rsid w:val="00E042C0"/>
    <w:rsid w:val="00E0563A"/>
    <w:rsid w:val="00E06B53"/>
    <w:rsid w:val="00E07AC4"/>
    <w:rsid w:val="00E07C61"/>
    <w:rsid w:val="00E113A9"/>
    <w:rsid w:val="00E1159A"/>
    <w:rsid w:val="00E115D5"/>
    <w:rsid w:val="00E1174B"/>
    <w:rsid w:val="00E117E8"/>
    <w:rsid w:val="00E149AB"/>
    <w:rsid w:val="00E14CB0"/>
    <w:rsid w:val="00E14CBB"/>
    <w:rsid w:val="00E14F73"/>
    <w:rsid w:val="00E15A9D"/>
    <w:rsid w:val="00E15B33"/>
    <w:rsid w:val="00E16590"/>
    <w:rsid w:val="00E16B18"/>
    <w:rsid w:val="00E16E6C"/>
    <w:rsid w:val="00E17093"/>
    <w:rsid w:val="00E21AA5"/>
    <w:rsid w:val="00E2353A"/>
    <w:rsid w:val="00E24A27"/>
    <w:rsid w:val="00E24FB4"/>
    <w:rsid w:val="00E250B1"/>
    <w:rsid w:val="00E255E7"/>
    <w:rsid w:val="00E25B00"/>
    <w:rsid w:val="00E262A8"/>
    <w:rsid w:val="00E26858"/>
    <w:rsid w:val="00E26D07"/>
    <w:rsid w:val="00E2733B"/>
    <w:rsid w:val="00E30565"/>
    <w:rsid w:val="00E30BE6"/>
    <w:rsid w:val="00E315A5"/>
    <w:rsid w:val="00E3161B"/>
    <w:rsid w:val="00E322E5"/>
    <w:rsid w:val="00E339E9"/>
    <w:rsid w:val="00E3420C"/>
    <w:rsid w:val="00E34965"/>
    <w:rsid w:val="00E35C16"/>
    <w:rsid w:val="00E35D5C"/>
    <w:rsid w:val="00E36121"/>
    <w:rsid w:val="00E367D9"/>
    <w:rsid w:val="00E402DB"/>
    <w:rsid w:val="00E40B65"/>
    <w:rsid w:val="00E40C4A"/>
    <w:rsid w:val="00E40CB5"/>
    <w:rsid w:val="00E4104B"/>
    <w:rsid w:val="00E4134D"/>
    <w:rsid w:val="00E44074"/>
    <w:rsid w:val="00E445C8"/>
    <w:rsid w:val="00E4475E"/>
    <w:rsid w:val="00E45006"/>
    <w:rsid w:val="00E46C44"/>
    <w:rsid w:val="00E4781A"/>
    <w:rsid w:val="00E47F06"/>
    <w:rsid w:val="00E507A2"/>
    <w:rsid w:val="00E50E4B"/>
    <w:rsid w:val="00E515BE"/>
    <w:rsid w:val="00E52B97"/>
    <w:rsid w:val="00E52C44"/>
    <w:rsid w:val="00E52C6F"/>
    <w:rsid w:val="00E54CB2"/>
    <w:rsid w:val="00E55C0D"/>
    <w:rsid w:val="00E5630E"/>
    <w:rsid w:val="00E56896"/>
    <w:rsid w:val="00E5716E"/>
    <w:rsid w:val="00E60753"/>
    <w:rsid w:val="00E6087A"/>
    <w:rsid w:val="00E60ADD"/>
    <w:rsid w:val="00E60D6F"/>
    <w:rsid w:val="00E60F90"/>
    <w:rsid w:val="00E61943"/>
    <w:rsid w:val="00E619D5"/>
    <w:rsid w:val="00E61A2A"/>
    <w:rsid w:val="00E625B5"/>
    <w:rsid w:val="00E63923"/>
    <w:rsid w:val="00E6416E"/>
    <w:rsid w:val="00E643E3"/>
    <w:rsid w:val="00E64794"/>
    <w:rsid w:val="00E64A00"/>
    <w:rsid w:val="00E663FD"/>
    <w:rsid w:val="00E66926"/>
    <w:rsid w:val="00E66FD9"/>
    <w:rsid w:val="00E67678"/>
    <w:rsid w:val="00E678D6"/>
    <w:rsid w:val="00E71647"/>
    <w:rsid w:val="00E717B0"/>
    <w:rsid w:val="00E7195D"/>
    <w:rsid w:val="00E738B3"/>
    <w:rsid w:val="00E74257"/>
    <w:rsid w:val="00E749D9"/>
    <w:rsid w:val="00E74F3A"/>
    <w:rsid w:val="00E75314"/>
    <w:rsid w:val="00E75E6A"/>
    <w:rsid w:val="00E768B4"/>
    <w:rsid w:val="00E76A1F"/>
    <w:rsid w:val="00E76E3D"/>
    <w:rsid w:val="00E771FF"/>
    <w:rsid w:val="00E8281A"/>
    <w:rsid w:val="00E82E80"/>
    <w:rsid w:val="00E8544F"/>
    <w:rsid w:val="00E85812"/>
    <w:rsid w:val="00E85B2A"/>
    <w:rsid w:val="00E85BBA"/>
    <w:rsid w:val="00E86747"/>
    <w:rsid w:val="00E8692E"/>
    <w:rsid w:val="00E86C84"/>
    <w:rsid w:val="00E87A49"/>
    <w:rsid w:val="00E90737"/>
    <w:rsid w:val="00E90A0D"/>
    <w:rsid w:val="00E90F7A"/>
    <w:rsid w:val="00E914AB"/>
    <w:rsid w:val="00E9177F"/>
    <w:rsid w:val="00E92806"/>
    <w:rsid w:val="00E92889"/>
    <w:rsid w:val="00E92C50"/>
    <w:rsid w:val="00E94483"/>
    <w:rsid w:val="00E94A31"/>
    <w:rsid w:val="00E94CAF"/>
    <w:rsid w:val="00E94D78"/>
    <w:rsid w:val="00E94E4B"/>
    <w:rsid w:val="00E97521"/>
    <w:rsid w:val="00E97968"/>
    <w:rsid w:val="00E97A13"/>
    <w:rsid w:val="00E97E25"/>
    <w:rsid w:val="00EA027F"/>
    <w:rsid w:val="00EA0AA7"/>
    <w:rsid w:val="00EA1EC4"/>
    <w:rsid w:val="00EA2AC3"/>
    <w:rsid w:val="00EA2D2B"/>
    <w:rsid w:val="00EA3353"/>
    <w:rsid w:val="00EA3434"/>
    <w:rsid w:val="00EA5011"/>
    <w:rsid w:val="00EA5228"/>
    <w:rsid w:val="00EA702C"/>
    <w:rsid w:val="00EA7578"/>
    <w:rsid w:val="00EA787A"/>
    <w:rsid w:val="00EB0297"/>
    <w:rsid w:val="00EB0480"/>
    <w:rsid w:val="00EB08AA"/>
    <w:rsid w:val="00EB0EDB"/>
    <w:rsid w:val="00EB0F11"/>
    <w:rsid w:val="00EB1614"/>
    <w:rsid w:val="00EB16CE"/>
    <w:rsid w:val="00EB20D6"/>
    <w:rsid w:val="00EB29F6"/>
    <w:rsid w:val="00EB3161"/>
    <w:rsid w:val="00EB365E"/>
    <w:rsid w:val="00EB38D2"/>
    <w:rsid w:val="00EB4C47"/>
    <w:rsid w:val="00EB540A"/>
    <w:rsid w:val="00EB6288"/>
    <w:rsid w:val="00EB7973"/>
    <w:rsid w:val="00EC0EC3"/>
    <w:rsid w:val="00EC11F3"/>
    <w:rsid w:val="00EC133F"/>
    <w:rsid w:val="00EC1E07"/>
    <w:rsid w:val="00EC4C59"/>
    <w:rsid w:val="00EC5200"/>
    <w:rsid w:val="00EC678F"/>
    <w:rsid w:val="00EC6D01"/>
    <w:rsid w:val="00EC6DA3"/>
    <w:rsid w:val="00EC7588"/>
    <w:rsid w:val="00EC7778"/>
    <w:rsid w:val="00ED014A"/>
    <w:rsid w:val="00ED0230"/>
    <w:rsid w:val="00ED0629"/>
    <w:rsid w:val="00ED069F"/>
    <w:rsid w:val="00ED0A93"/>
    <w:rsid w:val="00ED0F27"/>
    <w:rsid w:val="00ED2A37"/>
    <w:rsid w:val="00ED3265"/>
    <w:rsid w:val="00ED32E1"/>
    <w:rsid w:val="00ED36E2"/>
    <w:rsid w:val="00ED3ACB"/>
    <w:rsid w:val="00ED3BE1"/>
    <w:rsid w:val="00ED3C32"/>
    <w:rsid w:val="00ED402B"/>
    <w:rsid w:val="00ED601D"/>
    <w:rsid w:val="00ED615D"/>
    <w:rsid w:val="00ED7475"/>
    <w:rsid w:val="00ED7548"/>
    <w:rsid w:val="00EE11BC"/>
    <w:rsid w:val="00EE1771"/>
    <w:rsid w:val="00EE2E09"/>
    <w:rsid w:val="00EE34BC"/>
    <w:rsid w:val="00EE56C3"/>
    <w:rsid w:val="00EE613C"/>
    <w:rsid w:val="00EE6326"/>
    <w:rsid w:val="00EE75E2"/>
    <w:rsid w:val="00EE7C6C"/>
    <w:rsid w:val="00EE7E0A"/>
    <w:rsid w:val="00EF12B0"/>
    <w:rsid w:val="00EF13DE"/>
    <w:rsid w:val="00EF1C30"/>
    <w:rsid w:val="00EF28F6"/>
    <w:rsid w:val="00EF4A17"/>
    <w:rsid w:val="00EF515A"/>
    <w:rsid w:val="00EF54C6"/>
    <w:rsid w:val="00EF5D4C"/>
    <w:rsid w:val="00EF5E28"/>
    <w:rsid w:val="00EF5F9A"/>
    <w:rsid w:val="00EF6CCC"/>
    <w:rsid w:val="00EF773E"/>
    <w:rsid w:val="00F00296"/>
    <w:rsid w:val="00F003BD"/>
    <w:rsid w:val="00F0061A"/>
    <w:rsid w:val="00F00BFE"/>
    <w:rsid w:val="00F02899"/>
    <w:rsid w:val="00F03472"/>
    <w:rsid w:val="00F034A8"/>
    <w:rsid w:val="00F036DB"/>
    <w:rsid w:val="00F03DBB"/>
    <w:rsid w:val="00F047AA"/>
    <w:rsid w:val="00F06DAF"/>
    <w:rsid w:val="00F07740"/>
    <w:rsid w:val="00F1002D"/>
    <w:rsid w:val="00F1136F"/>
    <w:rsid w:val="00F11431"/>
    <w:rsid w:val="00F1182E"/>
    <w:rsid w:val="00F11E71"/>
    <w:rsid w:val="00F13540"/>
    <w:rsid w:val="00F13EEC"/>
    <w:rsid w:val="00F13FBC"/>
    <w:rsid w:val="00F15CC3"/>
    <w:rsid w:val="00F15D9C"/>
    <w:rsid w:val="00F17D89"/>
    <w:rsid w:val="00F21EA0"/>
    <w:rsid w:val="00F22AEF"/>
    <w:rsid w:val="00F22EA9"/>
    <w:rsid w:val="00F231FA"/>
    <w:rsid w:val="00F2368B"/>
    <w:rsid w:val="00F23A11"/>
    <w:rsid w:val="00F25456"/>
    <w:rsid w:val="00F25675"/>
    <w:rsid w:val="00F27CA8"/>
    <w:rsid w:val="00F300B7"/>
    <w:rsid w:val="00F30AE1"/>
    <w:rsid w:val="00F30CD2"/>
    <w:rsid w:val="00F3111C"/>
    <w:rsid w:val="00F3254A"/>
    <w:rsid w:val="00F3269A"/>
    <w:rsid w:val="00F32F64"/>
    <w:rsid w:val="00F333B3"/>
    <w:rsid w:val="00F33B41"/>
    <w:rsid w:val="00F34A64"/>
    <w:rsid w:val="00F34F88"/>
    <w:rsid w:val="00F35116"/>
    <w:rsid w:val="00F35C02"/>
    <w:rsid w:val="00F36886"/>
    <w:rsid w:val="00F37631"/>
    <w:rsid w:val="00F3789C"/>
    <w:rsid w:val="00F407F7"/>
    <w:rsid w:val="00F416D1"/>
    <w:rsid w:val="00F41722"/>
    <w:rsid w:val="00F42482"/>
    <w:rsid w:val="00F44473"/>
    <w:rsid w:val="00F457A8"/>
    <w:rsid w:val="00F45BB2"/>
    <w:rsid w:val="00F463B8"/>
    <w:rsid w:val="00F46D91"/>
    <w:rsid w:val="00F477A2"/>
    <w:rsid w:val="00F5011F"/>
    <w:rsid w:val="00F5131B"/>
    <w:rsid w:val="00F51872"/>
    <w:rsid w:val="00F51D94"/>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40D0"/>
    <w:rsid w:val="00F641E3"/>
    <w:rsid w:val="00F6533F"/>
    <w:rsid w:val="00F65495"/>
    <w:rsid w:val="00F65DA8"/>
    <w:rsid w:val="00F664C8"/>
    <w:rsid w:val="00F671C0"/>
    <w:rsid w:val="00F671EB"/>
    <w:rsid w:val="00F704FE"/>
    <w:rsid w:val="00F70A9C"/>
    <w:rsid w:val="00F71F14"/>
    <w:rsid w:val="00F724DE"/>
    <w:rsid w:val="00F7305A"/>
    <w:rsid w:val="00F732F9"/>
    <w:rsid w:val="00F737B7"/>
    <w:rsid w:val="00F73901"/>
    <w:rsid w:val="00F74759"/>
    <w:rsid w:val="00F752E8"/>
    <w:rsid w:val="00F7633C"/>
    <w:rsid w:val="00F76352"/>
    <w:rsid w:val="00F76934"/>
    <w:rsid w:val="00F7697A"/>
    <w:rsid w:val="00F76F16"/>
    <w:rsid w:val="00F7751F"/>
    <w:rsid w:val="00F77E0D"/>
    <w:rsid w:val="00F80183"/>
    <w:rsid w:val="00F81460"/>
    <w:rsid w:val="00F835D7"/>
    <w:rsid w:val="00F839B5"/>
    <w:rsid w:val="00F842B5"/>
    <w:rsid w:val="00F85676"/>
    <w:rsid w:val="00F85ADD"/>
    <w:rsid w:val="00F8617B"/>
    <w:rsid w:val="00F870D9"/>
    <w:rsid w:val="00F904D8"/>
    <w:rsid w:val="00F908F7"/>
    <w:rsid w:val="00F90AB8"/>
    <w:rsid w:val="00F91F71"/>
    <w:rsid w:val="00F95048"/>
    <w:rsid w:val="00F95CE5"/>
    <w:rsid w:val="00F961BA"/>
    <w:rsid w:val="00F96866"/>
    <w:rsid w:val="00F97022"/>
    <w:rsid w:val="00F974FE"/>
    <w:rsid w:val="00FA0026"/>
    <w:rsid w:val="00FA0F4F"/>
    <w:rsid w:val="00FA1BB7"/>
    <w:rsid w:val="00FA2083"/>
    <w:rsid w:val="00FA2F7A"/>
    <w:rsid w:val="00FA2F8C"/>
    <w:rsid w:val="00FA36A1"/>
    <w:rsid w:val="00FA45DB"/>
    <w:rsid w:val="00FA49B3"/>
    <w:rsid w:val="00FA580D"/>
    <w:rsid w:val="00FA599A"/>
    <w:rsid w:val="00FA66EE"/>
    <w:rsid w:val="00FA6D82"/>
    <w:rsid w:val="00FB1042"/>
    <w:rsid w:val="00FB148B"/>
    <w:rsid w:val="00FB1589"/>
    <w:rsid w:val="00FB1699"/>
    <w:rsid w:val="00FB1AB2"/>
    <w:rsid w:val="00FB1BB2"/>
    <w:rsid w:val="00FB1C64"/>
    <w:rsid w:val="00FB1E0D"/>
    <w:rsid w:val="00FB2221"/>
    <w:rsid w:val="00FB25B8"/>
    <w:rsid w:val="00FB4B69"/>
    <w:rsid w:val="00FB4F58"/>
    <w:rsid w:val="00FB662D"/>
    <w:rsid w:val="00FB6A69"/>
    <w:rsid w:val="00FB7F8C"/>
    <w:rsid w:val="00FC177F"/>
    <w:rsid w:val="00FC17F5"/>
    <w:rsid w:val="00FC3DB8"/>
    <w:rsid w:val="00FC3EE4"/>
    <w:rsid w:val="00FC44D2"/>
    <w:rsid w:val="00FC47AB"/>
    <w:rsid w:val="00FC54FE"/>
    <w:rsid w:val="00FC5B89"/>
    <w:rsid w:val="00FD1DA3"/>
    <w:rsid w:val="00FD2274"/>
    <w:rsid w:val="00FD2B0C"/>
    <w:rsid w:val="00FD4209"/>
    <w:rsid w:val="00FD420E"/>
    <w:rsid w:val="00FD48F8"/>
    <w:rsid w:val="00FD586A"/>
    <w:rsid w:val="00FD5F56"/>
    <w:rsid w:val="00FD74D2"/>
    <w:rsid w:val="00FD7709"/>
    <w:rsid w:val="00FE0AD9"/>
    <w:rsid w:val="00FE1073"/>
    <w:rsid w:val="00FE1DF0"/>
    <w:rsid w:val="00FE2C0F"/>
    <w:rsid w:val="00FE3009"/>
    <w:rsid w:val="00FE3B70"/>
    <w:rsid w:val="00FE3CE0"/>
    <w:rsid w:val="00FE44DD"/>
    <w:rsid w:val="00FE697C"/>
    <w:rsid w:val="00FE69A4"/>
    <w:rsid w:val="00FE7616"/>
    <w:rsid w:val="00FE77A8"/>
    <w:rsid w:val="00FE787F"/>
    <w:rsid w:val="00FF1395"/>
    <w:rsid w:val="00FF151E"/>
    <w:rsid w:val="00FF1BF0"/>
    <w:rsid w:val="00FF21C1"/>
    <w:rsid w:val="00FF2E2F"/>
    <w:rsid w:val="00FF33A4"/>
    <w:rsid w:val="00FF37A8"/>
    <w:rsid w:val="00FF4553"/>
    <w:rsid w:val="00FF4B25"/>
    <w:rsid w:val="00FF4D38"/>
    <w:rsid w:val="00FF505C"/>
    <w:rsid w:val="00FF5497"/>
    <w:rsid w:val="00FF5AED"/>
    <w:rsid w:val="00FF5E49"/>
    <w:rsid w:val="00FF660B"/>
    <w:rsid w:val="00FF6E50"/>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849F"/>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 w:type="paragraph" w:styleId="List">
    <w:name w:val="List"/>
    <w:basedOn w:val="Normal"/>
    <w:uiPriority w:val="99"/>
    <w:unhideWhenUsed/>
    <w:rsid w:val="00E07AC4"/>
    <w:pPr>
      <w:ind w:left="283" w:hanging="283"/>
      <w:contextualSpacing/>
    </w:pPr>
  </w:style>
  <w:style w:type="paragraph" w:styleId="MessageHeader">
    <w:name w:val="Message Header"/>
    <w:basedOn w:val="Normal"/>
    <w:link w:val="MessageHeaderChar"/>
    <w:uiPriority w:val="99"/>
    <w:unhideWhenUsed/>
    <w:rsid w:val="00E07A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E07AC4"/>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unhideWhenUsed/>
    <w:rsid w:val="00E07AC4"/>
    <w:pPr>
      <w:spacing w:after="120"/>
    </w:pPr>
  </w:style>
  <w:style w:type="character" w:customStyle="1" w:styleId="BodyTextChar">
    <w:name w:val="Body Text Char"/>
    <w:basedOn w:val="DefaultParagraphFont"/>
    <w:link w:val="BodyText"/>
    <w:uiPriority w:val="99"/>
    <w:rsid w:val="00E07AC4"/>
  </w:style>
  <w:style w:type="paragraph" w:styleId="Revision">
    <w:name w:val="Revision"/>
    <w:hidden/>
    <w:uiPriority w:val="99"/>
    <w:semiHidden/>
    <w:rsid w:val="005E2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59713719">
      <w:bodyDiv w:val="1"/>
      <w:marLeft w:val="0"/>
      <w:marRight w:val="0"/>
      <w:marTop w:val="0"/>
      <w:marBottom w:val="0"/>
      <w:divBdr>
        <w:top w:val="none" w:sz="0" w:space="0" w:color="auto"/>
        <w:left w:val="none" w:sz="0" w:space="0" w:color="auto"/>
        <w:bottom w:val="none" w:sz="0" w:space="0" w:color="auto"/>
        <w:right w:val="none" w:sz="0" w:space="0" w:color="auto"/>
      </w:divBdr>
      <w:divsChild>
        <w:div w:id="820343639">
          <w:marLeft w:val="0"/>
          <w:marRight w:val="0"/>
          <w:marTop w:val="0"/>
          <w:marBottom w:val="0"/>
          <w:divBdr>
            <w:top w:val="none" w:sz="0" w:space="0" w:color="auto"/>
            <w:left w:val="none" w:sz="0" w:space="0" w:color="auto"/>
            <w:bottom w:val="none" w:sz="0" w:space="0" w:color="auto"/>
            <w:right w:val="none" w:sz="0" w:space="0" w:color="auto"/>
          </w:divBdr>
        </w:div>
      </w:divsChild>
    </w:div>
    <w:div w:id="88894400">
      <w:bodyDiv w:val="1"/>
      <w:marLeft w:val="0"/>
      <w:marRight w:val="0"/>
      <w:marTop w:val="0"/>
      <w:marBottom w:val="0"/>
      <w:divBdr>
        <w:top w:val="none" w:sz="0" w:space="0" w:color="auto"/>
        <w:left w:val="none" w:sz="0" w:space="0" w:color="auto"/>
        <w:bottom w:val="none" w:sz="0" w:space="0" w:color="auto"/>
        <w:right w:val="none" w:sz="0" w:space="0" w:color="auto"/>
      </w:divBdr>
      <w:divsChild>
        <w:div w:id="43721103">
          <w:marLeft w:val="0"/>
          <w:marRight w:val="0"/>
          <w:marTop w:val="0"/>
          <w:marBottom w:val="0"/>
          <w:divBdr>
            <w:top w:val="none" w:sz="0" w:space="0" w:color="auto"/>
            <w:left w:val="none" w:sz="0" w:space="0" w:color="auto"/>
            <w:bottom w:val="none" w:sz="0" w:space="0" w:color="auto"/>
            <w:right w:val="none" w:sz="0" w:space="0" w:color="auto"/>
          </w:divBdr>
        </w:div>
      </w:divsChild>
    </w:div>
    <w:div w:id="96486987">
      <w:bodyDiv w:val="1"/>
      <w:marLeft w:val="0"/>
      <w:marRight w:val="0"/>
      <w:marTop w:val="0"/>
      <w:marBottom w:val="0"/>
      <w:divBdr>
        <w:top w:val="none" w:sz="0" w:space="0" w:color="auto"/>
        <w:left w:val="none" w:sz="0" w:space="0" w:color="auto"/>
        <w:bottom w:val="none" w:sz="0" w:space="0" w:color="auto"/>
        <w:right w:val="none" w:sz="0" w:space="0" w:color="auto"/>
      </w:divBdr>
      <w:divsChild>
        <w:div w:id="944654838">
          <w:marLeft w:val="0"/>
          <w:marRight w:val="0"/>
          <w:marTop w:val="0"/>
          <w:marBottom w:val="0"/>
          <w:divBdr>
            <w:top w:val="none" w:sz="0" w:space="0" w:color="auto"/>
            <w:left w:val="none" w:sz="0" w:space="0" w:color="auto"/>
            <w:bottom w:val="none" w:sz="0" w:space="0" w:color="auto"/>
            <w:right w:val="none" w:sz="0" w:space="0" w:color="auto"/>
          </w:divBdr>
        </w:div>
      </w:divsChild>
    </w:div>
    <w:div w:id="167410606">
      <w:bodyDiv w:val="1"/>
      <w:marLeft w:val="0"/>
      <w:marRight w:val="0"/>
      <w:marTop w:val="0"/>
      <w:marBottom w:val="0"/>
      <w:divBdr>
        <w:top w:val="none" w:sz="0" w:space="0" w:color="auto"/>
        <w:left w:val="none" w:sz="0" w:space="0" w:color="auto"/>
        <w:bottom w:val="none" w:sz="0" w:space="0" w:color="auto"/>
        <w:right w:val="none" w:sz="0" w:space="0" w:color="auto"/>
      </w:divBdr>
      <w:divsChild>
        <w:div w:id="2026442690">
          <w:marLeft w:val="0"/>
          <w:marRight w:val="0"/>
          <w:marTop w:val="0"/>
          <w:marBottom w:val="0"/>
          <w:divBdr>
            <w:top w:val="none" w:sz="0" w:space="0" w:color="auto"/>
            <w:left w:val="none" w:sz="0" w:space="0" w:color="auto"/>
            <w:bottom w:val="none" w:sz="0" w:space="0" w:color="auto"/>
            <w:right w:val="none" w:sz="0" w:space="0" w:color="auto"/>
          </w:divBdr>
        </w:div>
      </w:divsChild>
    </w:div>
    <w:div w:id="301157921">
      <w:bodyDiv w:val="1"/>
      <w:marLeft w:val="0"/>
      <w:marRight w:val="0"/>
      <w:marTop w:val="0"/>
      <w:marBottom w:val="0"/>
      <w:divBdr>
        <w:top w:val="none" w:sz="0" w:space="0" w:color="auto"/>
        <w:left w:val="none" w:sz="0" w:space="0" w:color="auto"/>
        <w:bottom w:val="none" w:sz="0" w:space="0" w:color="auto"/>
        <w:right w:val="none" w:sz="0" w:space="0" w:color="auto"/>
      </w:divBdr>
      <w:divsChild>
        <w:div w:id="358776014">
          <w:marLeft w:val="0"/>
          <w:marRight w:val="0"/>
          <w:marTop w:val="0"/>
          <w:marBottom w:val="0"/>
          <w:divBdr>
            <w:top w:val="none" w:sz="0" w:space="0" w:color="auto"/>
            <w:left w:val="none" w:sz="0" w:space="0" w:color="auto"/>
            <w:bottom w:val="none" w:sz="0" w:space="0" w:color="auto"/>
            <w:right w:val="none" w:sz="0" w:space="0" w:color="auto"/>
          </w:divBdr>
        </w:div>
      </w:divsChild>
    </w:div>
    <w:div w:id="303003437">
      <w:bodyDiv w:val="1"/>
      <w:marLeft w:val="0"/>
      <w:marRight w:val="0"/>
      <w:marTop w:val="0"/>
      <w:marBottom w:val="0"/>
      <w:divBdr>
        <w:top w:val="none" w:sz="0" w:space="0" w:color="auto"/>
        <w:left w:val="none" w:sz="0" w:space="0" w:color="auto"/>
        <w:bottom w:val="none" w:sz="0" w:space="0" w:color="auto"/>
        <w:right w:val="none" w:sz="0" w:space="0" w:color="auto"/>
      </w:divBdr>
      <w:divsChild>
        <w:div w:id="832768274">
          <w:marLeft w:val="0"/>
          <w:marRight w:val="0"/>
          <w:marTop w:val="0"/>
          <w:marBottom w:val="0"/>
          <w:divBdr>
            <w:top w:val="none" w:sz="0" w:space="0" w:color="auto"/>
            <w:left w:val="none" w:sz="0" w:space="0" w:color="auto"/>
            <w:bottom w:val="none" w:sz="0" w:space="0" w:color="auto"/>
            <w:right w:val="none" w:sz="0" w:space="0" w:color="auto"/>
          </w:divBdr>
        </w:div>
      </w:divsChild>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01679972">
      <w:bodyDiv w:val="1"/>
      <w:marLeft w:val="0"/>
      <w:marRight w:val="0"/>
      <w:marTop w:val="0"/>
      <w:marBottom w:val="0"/>
      <w:divBdr>
        <w:top w:val="none" w:sz="0" w:space="0" w:color="auto"/>
        <w:left w:val="none" w:sz="0" w:space="0" w:color="auto"/>
        <w:bottom w:val="none" w:sz="0" w:space="0" w:color="auto"/>
        <w:right w:val="none" w:sz="0" w:space="0" w:color="auto"/>
      </w:divBdr>
      <w:divsChild>
        <w:div w:id="1306550092">
          <w:marLeft w:val="0"/>
          <w:marRight w:val="0"/>
          <w:marTop w:val="0"/>
          <w:marBottom w:val="0"/>
          <w:divBdr>
            <w:top w:val="none" w:sz="0" w:space="0" w:color="auto"/>
            <w:left w:val="none" w:sz="0" w:space="0" w:color="auto"/>
            <w:bottom w:val="none" w:sz="0" w:space="0" w:color="auto"/>
            <w:right w:val="none" w:sz="0" w:space="0" w:color="auto"/>
          </w:divBdr>
        </w:div>
      </w:divsChild>
    </w:div>
    <w:div w:id="451558486">
      <w:bodyDiv w:val="1"/>
      <w:marLeft w:val="0"/>
      <w:marRight w:val="0"/>
      <w:marTop w:val="0"/>
      <w:marBottom w:val="0"/>
      <w:divBdr>
        <w:top w:val="none" w:sz="0" w:space="0" w:color="auto"/>
        <w:left w:val="none" w:sz="0" w:space="0" w:color="auto"/>
        <w:bottom w:val="none" w:sz="0" w:space="0" w:color="auto"/>
        <w:right w:val="none" w:sz="0" w:space="0" w:color="auto"/>
      </w:divBdr>
      <w:divsChild>
        <w:div w:id="470632420">
          <w:marLeft w:val="0"/>
          <w:marRight w:val="0"/>
          <w:marTop w:val="0"/>
          <w:marBottom w:val="0"/>
          <w:divBdr>
            <w:top w:val="none" w:sz="0" w:space="0" w:color="auto"/>
            <w:left w:val="none" w:sz="0" w:space="0" w:color="auto"/>
            <w:bottom w:val="none" w:sz="0" w:space="0" w:color="auto"/>
            <w:right w:val="none" w:sz="0" w:space="0" w:color="auto"/>
          </w:divBdr>
        </w:div>
      </w:divsChild>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490482869">
      <w:bodyDiv w:val="1"/>
      <w:marLeft w:val="0"/>
      <w:marRight w:val="0"/>
      <w:marTop w:val="0"/>
      <w:marBottom w:val="0"/>
      <w:divBdr>
        <w:top w:val="none" w:sz="0" w:space="0" w:color="auto"/>
        <w:left w:val="none" w:sz="0" w:space="0" w:color="auto"/>
        <w:bottom w:val="none" w:sz="0" w:space="0" w:color="auto"/>
        <w:right w:val="none" w:sz="0" w:space="0" w:color="auto"/>
      </w:divBdr>
      <w:divsChild>
        <w:div w:id="921837981">
          <w:marLeft w:val="0"/>
          <w:marRight w:val="0"/>
          <w:marTop w:val="0"/>
          <w:marBottom w:val="0"/>
          <w:divBdr>
            <w:top w:val="none" w:sz="0" w:space="0" w:color="auto"/>
            <w:left w:val="none" w:sz="0" w:space="0" w:color="auto"/>
            <w:bottom w:val="none" w:sz="0" w:space="0" w:color="auto"/>
            <w:right w:val="none" w:sz="0" w:space="0" w:color="auto"/>
          </w:divBdr>
        </w:div>
      </w:divsChild>
    </w:div>
    <w:div w:id="557861762">
      <w:bodyDiv w:val="1"/>
      <w:marLeft w:val="0"/>
      <w:marRight w:val="0"/>
      <w:marTop w:val="0"/>
      <w:marBottom w:val="0"/>
      <w:divBdr>
        <w:top w:val="none" w:sz="0" w:space="0" w:color="auto"/>
        <w:left w:val="none" w:sz="0" w:space="0" w:color="auto"/>
        <w:bottom w:val="none" w:sz="0" w:space="0" w:color="auto"/>
        <w:right w:val="none" w:sz="0" w:space="0" w:color="auto"/>
      </w:divBdr>
      <w:divsChild>
        <w:div w:id="412508711">
          <w:marLeft w:val="0"/>
          <w:marRight w:val="0"/>
          <w:marTop w:val="0"/>
          <w:marBottom w:val="0"/>
          <w:divBdr>
            <w:top w:val="none" w:sz="0" w:space="0" w:color="auto"/>
            <w:left w:val="none" w:sz="0" w:space="0" w:color="auto"/>
            <w:bottom w:val="none" w:sz="0" w:space="0" w:color="auto"/>
            <w:right w:val="none" w:sz="0" w:space="0" w:color="auto"/>
          </w:divBdr>
        </w:div>
      </w:divsChild>
    </w:div>
    <w:div w:id="558785674">
      <w:bodyDiv w:val="1"/>
      <w:marLeft w:val="0"/>
      <w:marRight w:val="0"/>
      <w:marTop w:val="0"/>
      <w:marBottom w:val="0"/>
      <w:divBdr>
        <w:top w:val="none" w:sz="0" w:space="0" w:color="auto"/>
        <w:left w:val="none" w:sz="0" w:space="0" w:color="auto"/>
        <w:bottom w:val="none" w:sz="0" w:space="0" w:color="auto"/>
        <w:right w:val="none" w:sz="0" w:space="0" w:color="auto"/>
      </w:divBdr>
      <w:divsChild>
        <w:div w:id="521167960">
          <w:marLeft w:val="0"/>
          <w:marRight w:val="0"/>
          <w:marTop w:val="0"/>
          <w:marBottom w:val="0"/>
          <w:divBdr>
            <w:top w:val="none" w:sz="0" w:space="0" w:color="auto"/>
            <w:left w:val="none" w:sz="0" w:space="0" w:color="auto"/>
            <w:bottom w:val="none" w:sz="0" w:space="0" w:color="auto"/>
            <w:right w:val="none" w:sz="0" w:space="0" w:color="auto"/>
          </w:divBdr>
        </w:div>
      </w:divsChild>
    </w:div>
    <w:div w:id="601258458">
      <w:bodyDiv w:val="1"/>
      <w:marLeft w:val="0"/>
      <w:marRight w:val="0"/>
      <w:marTop w:val="0"/>
      <w:marBottom w:val="0"/>
      <w:divBdr>
        <w:top w:val="none" w:sz="0" w:space="0" w:color="auto"/>
        <w:left w:val="none" w:sz="0" w:space="0" w:color="auto"/>
        <w:bottom w:val="none" w:sz="0" w:space="0" w:color="auto"/>
        <w:right w:val="none" w:sz="0" w:space="0" w:color="auto"/>
      </w:divBdr>
      <w:divsChild>
        <w:div w:id="1775204291">
          <w:marLeft w:val="0"/>
          <w:marRight w:val="0"/>
          <w:marTop w:val="0"/>
          <w:marBottom w:val="0"/>
          <w:divBdr>
            <w:top w:val="none" w:sz="0" w:space="0" w:color="auto"/>
            <w:left w:val="none" w:sz="0" w:space="0" w:color="auto"/>
            <w:bottom w:val="none" w:sz="0" w:space="0" w:color="auto"/>
            <w:right w:val="none" w:sz="0" w:space="0" w:color="auto"/>
          </w:divBdr>
        </w:div>
      </w:divsChild>
    </w:div>
    <w:div w:id="698899127">
      <w:bodyDiv w:val="1"/>
      <w:marLeft w:val="0"/>
      <w:marRight w:val="0"/>
      <w:marTop w:val="0"/>
      <w:marBottom w:val="0"/>
      <w:divBdr>
        <w:top w:val="none" w:sz="0" w:space="0" w:color="auto"/>
        <w:left w:val="none" w:sz="0" w:space="0" w:color="auto"/>
        <w:bottom w:val="none" w:sz="0" w:space="0" w:color="auto"/>
        <w:right w:val="none" w:sz="0" w:space="0" w:color="auto"/>
      </w:divBdr>
      <w:divsChild>
        <w:div w:id="155154722">
          <w:marLeft w:val="0"/>
          <w:marRight w:val="0"/>
          <w:marTop w:val="0"/>
          <w:marBottom w:val="0"/>
          <w:divBdr>
            <w:top w:val="none" w:sz="0" w:space="0" w:color="auto"/>
            <w:left w:val="none" w:sz="0" w:space="0" w:color="auto"/>
            <w:bottom w:val="none" w:sz="0" w:space="0" w:color="auto"/>
            <w:right w:val="none" w:sz="0" w:space="0" w:color="auto"/>
          </w:divBdr>
        </w:div>
      </w:divsChild>
    </w:div>
    <w:div w:id="824124686">
      <w:bodyDiv w:val="1"/>
      <w:marLeft w:val="0"/>
      <w:marRight w:val="0"/>
      <w:marTop w:val="0"/>
      <w:marBottom w:val="0"/>
      <w:divBdr>
        <w:top w:val="none" w:sz="0" w:space="0" w:color="auto"/>
        <w:left w:val="none" w:sz="0" w:space="0" w:color="auto"/>
        <w:bottom w:val="none" w:sz="0" w:space="0" w:color="auto"/>
        <w:right w:val="none" w:sz="0" w:space="0" w:color="auto"/>
      </w:divBdr>
      <w:divsChild>
        <w:div w:id="2106727297">
          <w:marLeft w:val="0"/>
          <w:marRight w:val="0"/>
          <w:marTop w:val="0"/>
          <w:marBottom w:val="0"/>
          <w:divBdr>
            <w:top w:val="none" w:sz="0" w:space="0" w:color="auto"/>
            <w:left w:val="none" w:sz="0" w:space="0" w:color="auto"/>
            <w:bottom w:val="none" w:sz="0" w:space="0" w:color="auto"/>
            <w:right w:val="none" w:sz="0" w:space="0" w:color="auto"/>
          </w:divBdr>
        </w:div>
      </w:divsChild>
    </w:div>
    <w:div w:id="828598105">
      <w:bodyDiv w:val="1"/>
      <w:marLeft w:val="0"/>
      <w:marRight w:val="0"/>
      <w:marTop w:val="0"/>
      <w:marBottom w:val="0"/>
      <w:divBdr>
        <w:top w:val="none" w:sz="0" w:space="0" w:color="auto"/>
        <w:left w:val="none" w:sz="0" w:space="0" w:color="auto"/>
        <w:bottom w:val="none" w:sz="0" w:space="0" w:color="auto"/>
        <w:right w:val="none" w:sz="0" w:space="0" w:color="auto"/>
      </w:divBdr>
      <w:divsChild>
        <w:div w:id="2093041670">
          <w:marLeft w:val="0"/>
          <w:marRight w:val="0"/>
          <w:marTop w:val="0"/>
          <w:marBottom w:val="0"/>
          <w:divBdr>
            <w:top w:val="none" w:sz="0" w:space="0" w:color="auto"/>
            <w:left w:val="none" w:sz="0" w:space="0" w:color="auto"/>
            <w:bottom w:val="none" w:sz="0" w:space="0" w:color="auto"/>
            <w:right w:val="none" w:sz="0" w:space="0" w:color="auto"/>
          </w:divBdr>
        </w:div>
      </w:divsChild>
    </w:div>
    <w:div w:id="845166654">
      <w:bodyDiv w:val="1"/>
      <w:marLeft w:val="0"/>
      <w:marRight w:val="0"/>
      <w:marTop w:val="0"/>
      <w:marBottom w:val="0"/>
      <w:divBdr>
        <w:top w:val="none" w:sz="0" w:space="0" w:color="auto"/>
        <w:left w:val="none" w:sz="0" w:space="0" w:color="auto"/>
        <w:bottom w:val="none" w:sz="0" w:space="0" w:color="auto"/>
        <w:right w:val="none" w:sz="0" w:space="0" w:color="auto"/>
      </w:divBdr>
      <w:divsChild>
        <w:div w:id="1959139918">
          <w:marLeft w:val="0"/>
          <w:marRight w:val="0"/>
          <w:marTop w:val="0"/>
          <w:marBottom w:val="0"/>
          <w:divBdr>
            <w:top w:val="none" w:sz="0" w:space="0" w:color="auto"/>
            <w:left w:val="none" w:sz="0" w:space="0" w:color="auto"/>
            <w:bottom w:val="none" w:sz="0" w:space="0" w:color="auto"/>
            <w:right w:val="none" w:sz="0" w:space="0" w:color="auto"/>
          </w:divBdr>
        </w:div>
      </w:divsChild>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874464160">
      <w:bodyDiv w:val="1"/>
      <w:marLeft w:val="0"/>
      <w:marRight w:val="0"/>
      <w:marTop w:val="0"/>
      <w:marBottom w:val="0"/>
      <w:divBdr>
        <w:top w:val="none" w:sz="0" w:space="0" w:color="auto"/>
        <w:left w:val="none" w:sz="0" w:space="0" w:color="auto"/>
        <w:bottom w:val="none" w:sz="0" w:space="0" w:color="auto"/>
        <w:right w:val="none" w:sz="0" w:space="0" w:color="auto"/>
      </w:divBdr>
      <w:divsChild>
        <w:div w:id="938833789">
          <w:marLeft w:val="0"/>
          <w:marRight w:val="0"/>
          <w:marTop w:val="0"/>
          <w:marBottom w:val="0"/>
          <w:divBdr>
            <w:top w:val="none" w:sz="0" w:space="0" w:color="auto"/>
            <w:left w:val="none" w:sz="0" w:space="0" w:color="auto"/>
            <w:bottom w:val="none" w:sz="0" w:space="0" w:color="auto"/>
            <w:right w:val="none" w:sz="0" w:space="0" w:color="auto"/>
          </w:divBdr>
        </w:div>
      </w:divsChild>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7204212">
      <w:bodyDiv w:val="1"/>
      <w:marLeft w:val="0"/>
      <w:marRight w:val="0"/>
      <w:marTop w:val="0"/>
      <w:marBottom w:val="0"/>
      <w:divBdr>
        <w:top w:val="none" w:sz="0" w:space="0" w:color="auto"/>
        <w:left w:val="none" w:sz="0" w:space="0" w:color="auto"/>
        <w:bottom w:val="none" w:sz="0" w:space="0" w:color="auto"/>
        <w:right w:val="none" w:sz="0" w:space="0" w:color="auto"/>
      </w:divBdr>
      <w:divsChild>
        <w:div w:id="1827209871">
          <w:marLeft w:val="0"/>
          <w:marRight w:val="0"/>
          <w:marTop w:val="0"/>
          <w:marBottom w:val="0"/>
          <w:divBdr>
            <w:top w:val="none" w:sz="0" w:space="0" w:color="auto"/>
            <w:left w:val="none" w:sz="0" w:space="0" w:color="auto"/>
            <w:bottom w:val="none" w:sz="0" w:space="0" w:color="auto"/>
            <w:right w:val="none" w:sz="0" w:space="0" w:color="auto"/>
          </w:divBdr>
        </w:div>
      </w:divsChild>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009018282">
      <w:bodyDiv w:val="1"/>
      <w:marLeft w:val="0"/>
      <w:marRight w:val="0"/>
      <w:marTop w:val="0"/>
      <w:marBottom w:val="0"/>
      <w:divBdr>
        <w:top w:val="none" w:sz="0" w:space="0" w:color="auto"/>
        <w:left w:val="none" w:sz="0" w:space="0" w:color="auto"/>
        <w:bottom w:val="none" w:sz="0" w:space="0" w:color="auto"/>
        <w:right w:val="none" w:sz="0" w:space="0" w:color="auto"/>
      </w:divBdr>
      <w:divsChild>
        <w:div w:id="1507281253">
          <w:marLeft w:val="0"/>
          <w:marRight w:val="0"/>
          <w:marTop w:val="0"/>
          <w:marBottom w:val="0"/>
          <w:divBdr>
            <w:top w:val="none" w:sz="0" w:space="0" w:color="auto"/>
            <w:left w:val="none" w:sz="0" w:space="0" w:color="auto"/>
            <w:bottom w:val="none" w:sz="0" w:space="0" w:color="auto"/>
            <w:right w:val="none" w:sz="0" w:space="0" w:color="auto"/>
          </w:divBdr>
        </w:div>
      </w:divsChild>
    </w:div>
    <w:div w:id="1010370665">
      <w:bodyDiv w:val="1"/>
      <w:marLeft w:val="0"/>
      <w:marRight w:val="0"/>
      <w:marTop w:val="0"/>
      <w:marBottom w:val="0"/>
      <w:divBdr>
        <w:top w:val="none" w:sz="0" w:space="0" w:color="auto"/>
        <w:left w:val="none" w:sz="0" w:space="0" w:color="auto"/>
        <w:bottom w:val="none" w:sz="0" w:space="0" w:color="auto"/>
        <w:right w:val="none" w:sz="0" w:space="0" w:color="auto"/>
      </w:divBdr>
      <w:divsChild>
        <w:div w:id="1138189224">
          <w:marLeft w:val="0"/>
          <w:marRight w:val="0"/>
          <w:marTop w:val="0"/>
          <w:marBottom w:val="0"/>
          <w:divBdr>
            <w:top w:val="none" w:sz="0" w:space="0" w:color="auto"/>
            <w:left w:val="none" w:sz="0" w:space="0" w:color="auto"/>
            <w:bottom w:val="none" w:sz="0" w:space="0" w:color="auto"/>
            <w:right w:val="none" w:sz="0" w:space="0" w:color="auto"/>
          </w:divBdr>
        </w:div>
      </w:divsChild>
    </w:div>
    <w:div w:id="1038315558">
      <w:bodyDiv w:val="1"/>
      <w:marLeft w:val="0"/>
      <w:marRight w:val="0"/>
      <w:marTop w:val="0"/>
      <w:marBottom w:val="0"/>
      <w:divBdr>
        <w:top w:val="none" w:sz="0" w:space="0" w:color="auto"/>
        <w:left w:val="none" w:sz="0" w:space="0" w:color="auto"/>
        <w:bottom w:val="none" w:sz="0" w:space="0" w:color="auto"/>
        <w:right w:val="none" w:sz="0" w:space="0" w:color="auto"/>
      </w:divBdr>
      <w:divsChild>
        <w:div w:id="861435664">
          <w:marLeft w:val="0"/>
          <w:marRight w:val="0"/>
          <w:marTop w:val="0"/>
          <w:marBottom w:val="0"/>
          <w:divBdr>
            <w:top w:val="none" w:sz="0" w:space="0" w:color="auto"/>
            <w:left w:val="none" w:sz="0" w:space="0" w:color="auto"/>
            <w:bottom w:val="none" w:sz="0" w:space="0" w:color="auto"/>
            <w:right w:val="none" w:sz="0" w:space="0" w:color="auto"/>
          </w:divBdr>
        </w:div>
      </w:divsChild>
    </w:div>
    <w:div w:id="1122460582">
      <w:bodyDiv w:val="1"/>
      <w:marLeft w:val="0"/>
      <w:marRight w:val="0"/>
      <w:marTop w:val="0"/>
      <w:marBottom w:val="0"/>
      <w:divBdr>
        <w:top w:val="none" w:sz="0" w:space="0" w:color="auto"/>
        <w:left w:val="none" w:sz="0" w:space="0" w:color="auto"/>
        <w:bottom w:val="none" w:sz="0" w:space="0" w:color="auto"/>
        <w:right w:val="none" w:sz="0" w:space="0" w:color="auto"/>
      </w:divBdr>
      <w:divsChild>
        <w:div w:id="2035379473">
          <w:marLeft w:val="0"/>
          <w:marRight w:val="0"/>
          <w:marTop w:val="0"/>
          <w:marBottom w:val="0"/>
          <w:divBdr>
            <w:top w:val="none" w:sz="0" w:space="0" w:color="auto"/>
            <w:left w:val="none" w:sz="0" w:space="0" w:color="auto"/>
            <w:bottom w:val="none" w:sz="0" w:space="0" w:color="auto"/>
            <w:right w:val="none" w:sz="0" w:space="0" w:color="auto"/>
          </w:divBdr>
        </w:div>
      </w:divsChild>
    </w:div>
    <w:div w:id="1153793679">
      <w:bodyDiv w:val="1"/>
      <w:marLeft w:val="0"/>
      <w:marRight w:val="0"/>
      <w:marTop w:val="0"/>
      <w:marBottom w:val="0"/>
      <w:divBdr>
        <w:top w:val="none" w:sz="0" w:space="0" w:color="auto"/>
        <w:left w:val="none" w:sz="0" w:space="0" w:color="auto"/>
        <w:bottom w:val="none" w:sz="0" w:space="0" w:color="auto"/>
        <w:right w:val="none" w:sz="0" w:space="0" w:color="auto"/>
      </w:divBdr>
      <w:divsChild>
        <w:div w:id="2140757124">
          <w:marLeft w:val="0"/>
          <w:marRight w:val="0"/>
          <w:marTop w:val="0"/>
          <w:marBottom w:val="0"/>
          <w:divBdr>
            <w:top w:val="none" w:sz="0" w:space="0" w:color="auto"/>
            <w:left w:val="none" w:sz="0" w:space="0" w:color="auto"/>
            <w:bottom w:val="none" w:sz="0" w:space="0" w:color="auto"/>
            <w:right w:val="none" w:sz="0" w:space="0" w:color="auto"/>
          </w:divBdr>
        </w:div>
      </w:divsChild>
    </w:div>
    <w:div w:id="1166441101">
      <w:bodyDiv w:val="1"/>
      <w:marLeft w:val="0"/>
      <w:marRight w:val="0"/>
      <w:marTop w:val="0"/>
      <w:marBottom w:val="0"/>
      <w:divBdr>
        <w:top w:val="none" w:sz="0" w:space="0" w:color="auto"/>
        <w:left w:val="none" w:sz="0" w:space="0" w:color="auto"/>
        <w:bottom w:val="none" w:sz="0" w:space="0" w:color="auto"/>
        <w:right w:val="none" w:sz="0" w:space="0" w:color="auto"/>
      </w:divBdr>
      <w:divsChild>
        <w:div w:id="1683702026">
          <w:marLeft w:val="0"/>
          <w:marRight w:val="0"/>
          <w:marTop w:val="0"/>
          <w:marBottom w:val="0"/>
          <w:divBdr>
            <w:top w:val="none" w:sz="0" w:space="0" w:color="auto"/>
            <w:left w:val="none" w:sz="0" w:space="0" w:color="auto"/>
            <w:bottom w:val="none" w:sz="0" w:space="0" w:color="auto"/>
            <w:right w:val="none" w:sz="0" w:space="0" w:color="auto"/>
          </w:divBdr>
        </w:div>
      </w:divsChild>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384791746">
      <w:bodyDiv w:val="1"/>
      <w:marLeft w:val="0"/>
      <w:marRight w:val="0"/>
      <w:marTop w:val="0"/>
      <w:marBottom w:val="0"/>
      <w:divBdr>
        <w:top w:val="none" w:sz="0" w:space="0" w:color="auto"/>
        <w:left w:val="none" w:sz="0" w:space="0" w:color="auto"/>
        <w:bottom w:val="none" w:sz="0" w:space="0" w:color="auto"/>
        <w:right w:val="none" w:sz="0" w:space="0" w:color="auto"/>
      </w:divBdr>
      <w:divsChild>
        <w:div w:id="353501883">
          <w:marLeft w:val="0"/>
          <w:marRight w:val="0"/>
          <w:marTop w:val="0"/>
          <w:marBottom w:val="0"/>
          <w:divBdr>
            <w:top w:val="none" w:sz="0" w:space="0" w:color="auto"/>
            <w:left w:val="none" w:sz="0" w:space="0" w:color="auto"/>
            <w:bottom w:val="none" w:sz="0" w:space="0" w:color="auto"/>
            <w:right w:val="none" w:sz="0" w:space="0" w:color="auto"/>
          </w:divBdr>
        </w:div>
      </w:divsChild>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89133998">
      <w:bodyDiv w:val="1"/>
      <w:marLeft w:val="0"/>
      <w:marRight w:val="0"/>
      <w:marTop w:val="0"/>
      <w:marBottom w:val="0"/>
      <w:divBdr>
        <w:top w:val="none" w:sz="0" w:space="0" w:color="auto"/>
        <w:left w:val="none" w:sz="0" w:space="0" w:color="auto"/>
        <w:bottom w:val="none" w:sz="0" w:space="0" w:color="auto"/>
        <w:right w:val="none" w:sz="0" w:space="0" w:color="auto"/>
      </w:divBdr>
      <w:divsChild>
        <w:div w:id="869533679">
          <w:marLeft w:val="0"/>
          <w:marRight w:val="0"/>
          <w:marTop w:val="0"/>
          <w:marBottom w:val="0"/>
          <w:divBdr>
            <w:top w:val="none" w:sz="0" w:space="0" w:color="auto"/>
            <w:left w:val="none" w:sz="0" w:space="0" w:color="auto"/>
            <w:bottom w:val="none" w:sz="0" w:space="0" w:color="auto"/>
            <w:right w:val="none" w:sz="0" w:space="0" w:color="auto"/>
          </w:divBdr>
        </w:div>
      </w:divsChild>
    </w:div>
    <w:div w:id="1509128130">
      <w:bodyDiv w:val="1"/>
      <w:marLeft w:val="0"/>
      <w:marRight w:val="0"/>
      <w:marTop w:val="0"/>
      <w:marBottom w:val="0"/>
      <w:divBdr>
        <w:top w:val="none" w:sz="0" w:space="0" w:color="auto"/>
        <w:left w:val="none" w:sz="0" w:space="0" w:color="auto"/>
        <w:bottom w:val="none" w:sz="0" w:space="0" w:color="auto"/>
        <w:right w:val="none" w:sz="0" w:space="0" w:color="auto"/>
      </w:divBdr>
      <w:divsChild>
        <w:div w:id="957839574">
          <w:marLeft w:val="0"/>
          <w:marRight w:val="0"/>
          <w:marTop w:val="0"/>
          <w:marBottom w:val="0"/>
          <w:divBdr>
            <w:top w:val="none" w:sz="0" w:space="0" w:color="auto"/>
            <w:left w:val="none" w:sz="0" w:space="0" w:color="auto"/>
            <w:bottom w:val="none" w:sz="0" w:space="0" w:color="auto"/>
            <w:right w:val="none" w:sz="0" w:space="0" w:color="auto"/>
          </w:divBdr>
        </w:div>
      </w:divsChild>
    </w:div>
    <w:div w:id="1547987325">
      <w:bodyDiv w:val="1"/>
      <w:marLeft w:val="0"/>
      <w:marRight w:val="0"/>
      <w:marTop w:val="0"/>
      <w:marBottom w:val="0"/>
      <w:divBdr>
        <w:top w:val="none" w:sz="0" w:space="0" w:color="auto"/>
        <w:left w:val="none" w:sz="0" w:space="0" w:color="auto"/>
        <w:bottom w:val="none" w:sz="0" w:space="0" w:color="auto"/>
        <w:right w:val="none" w:sz="0" w:space="0" w:color="auto"/>
      </w:divBdr>
      <w:divsChild>
        <w:div w:id="285047128">
          <w:marLeft w:val="0"/>
          <w:marRight w:val="0"/>
          <w:marTop w:val="0"/>
          <w:marBottom w:val="0"/>
          <w:divBdr>
            <w:top w:val="none" w:sz="0" w:space="0" w:color="auto"/>
            <w:left w:val="none" w:sz="0" w:space="0" w:color="auto"/>
            <w:bottom w:val="none" w:sz="0" w:space="0" w:color="auto"/>
            <w:right w:val="none" w:sz="0" w:space="0" w:color="auto"/>
          </w:divBdr>
        </w:div>
      </w:divsChild>
    </w:div>
    <w:div w:id="1584412194">
      <w:bodyDiv w:val="1"/>
      <w:marLeft w:val="0"/>
      <w:marRight w:val="0"/>
      <w:marTop w:val="0"/>
      <w:marBottom w:val="0"/>
      <w:divBdr>
        <w:top w:val="none" w:sz="0" w:space="0" w:color="auto"/>
        <w:left w:val="none" w:sz="0" w:space="0" w:color="auto"/>
        <w:bottom w:val="none" w:sz="0" w:space="0" w:color="auto"/>
        <w:right w:val="none" w:sz="0" w:space="0" w:color="auto"/>
      </w:divBdr>
      <w:divsChild>
        <w:div w:id="738022378">
          <w:marLeft w:val="0"/>
          <w:marRight w:val="0"/>
          <w:marTop w:val="0"/>
          <w:marBottom w:val="0"/>
          <w:divBdr>
            <w:top w:val="none" w:sz="0" w:space="0" w:color="auto"/>
            <w:left w:val="none" w:sz="0" w:space="0" w:color="auto"/>
            <w:bottom w:val="none" w:sz="0" w:space="0" w:color="auto"/>
            <w:right w:val="none" w:sz="0" w:space="0" w:color="auto"/>
          </w:divBdr>
        </w:div>
      </w:divsChild>
    </w:div>
    <w:div w:id="1594624459">
      <w:bodyDiv w:val="1"/>
      <w:marLeft w:val="0"/>
      <w:marRight w:val="0"/>
      <w:marTop w:val="0"/>
      <w:marBottom w:val="0"/>
      <w:divBdr>
        <w:top w:val="none" w:sz="0" w:space="0" w:color="auto"/>
        <w:left w:val="none" w:sz="0" w:space="0" w:color="auto"/>
        <w:bottom w:val="none" w:sz="0" w:space="0" w:color="auto"/>
        <w:right w:val="none" w:sz="0" w:space="0" w:color="auto"/>
      </w:divBdr>
      <w:divsChild>
        <w:div w:id="1984693514">
          <w:marLeft w:val="0"/>
          <w:marRight w:val="0"/>
          <w:marTop w:val="0"/>
          <w:marBottom w:val="0"/>
          <w:divBdr>
            <w:top w:val="none" w:sz="0" w:space="0" w:color="auto"/>
            <w:left w:val="none" w:sz="0" w:space="0" w:color="auto"/>
            <w:bottom w:val="none" w:sz="0" w:space="0" w:color="auto"/>
            <w:right w:val="none" w:sz="0" w:space="0" w:color="auto"/>
          </w:divBdr>
        </w:div>
      </w:divsChild>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680892340">
      <w:bodyDiv w:val="1"/>
      <w:marLeft w:val="0"/>
      <w:marRight w:val="0"/>
      <w:marTop w:val="0"/>
      <w:marBottom w:val="0"/>
      <w:divBdr>
        <w:top w:val="none" w:sz="0" w:space="0" w:color="auto"/>
        <w:left w:val="none" w:sz="0" w:space="0" w:color="auto"/>
        <w:bottom w:val="none" w:sz="0" w:space="0" w:color="auto"/>
        <w:right w:val="none" w:sz="0" w:space="0" w:color="auto"/>
      </w:divBdr>
      <w:divsChild>
        <w:div w:id="672344410">
          <w:marLeft w:val="0"/>
          <w:marRight w:val="0"/>
          <w:marTop w:val="0"/>
          <w:marBottom w:val="0"/>
          <w:divBdr>
            <w:top w:val="none" w:sz="0" w:space="0" w:color="auto"/>
            <w:left w:val="none" w:sz="0" w:space="0" w:color="auto"/>
            <w:bottom w:val="none" w:sz="0" w:space="0" w:color="auto"/>
            <w:right w:val="none" w:sz="0" w:space="0" w:color="auto"/>
          </w:divBdr>
        </w:div>
      </w:divsChild>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802843757">
      <w:bodyDiv w:val="1"/>
      <w:marLeft w:val="0"/>
      <w:marRight w:val="0"/>
      <w:marTop w:val="0"/>
      <w:marBottom w:val="0"/>
      <w:divBdr>
        <w:top w:val="none" w:sz="0" w:space="0" w:color="auto"/>
        <w:left w:val="none" w:sz="0" w:space="0" w:color="auto"/>
        <w:bottom w:val="none" w:sz="0" w:space="0" w:color="auto"/>
        <w:right w:val="none" w:sz="0" w:space="0" w:color="auto"/>
      </w:divBdr>
      <w:divsChild>
        <w:div w:id="2056272479">
          <w:marLeft w:val="0"/>
          <w:marRight w:val="0"/>
          <w:marTop w:val="0"/>
          <w:marBottom w:val="0"/>
          <w:divBdr>
            <w:top w:val="none" w:sz="0" w:space="0" w:color="auto"/>
            <w:left w:val="none" w:sz="0" w:space="0" w:color="auto"/>
            <w:bottom w:val="none" w:sz="0" w:space="0" w:color="auto"/>
            <w:right w:val="none" w:sz="0" w:space="0" w:color="auto"/>
          </w:divBdr>
        </w:div>
      </w:divsChild>
    </w:div>
    <w:div w:id="1803384844">
      <w:bodyDiv w:val="1"/>
      <w:marLeft w:val="0"/>
      <w:marRight w:val="0"/>
      <w:marTop w:val="0"/>
      <w:marBottom w:val="0"/>
      <w:divBdr>
        <w:top w:val="none" w:sz="0" w:space="0" w:color="auto"/>
        <w:left w:val="none" w:sz="0" w:space="0" w:color="auto"/>
        <w:bottom w:val="none" w:sz="0" w:space="0" w:color="auto"/>
        <w:right w:val="none" w:sz="0" w:space="0" w:color="auto"/>
      </w:divBdr>
      <w:divsChild>
        <w:div w:id="1914394913">
          <w:marLeft w:val="0"/>
          <w:marRight w:val="0"/>
          <w:marTop w:val="0"/>
          <w:marBottom w:val="0"/>
          <w:divBdr>
            <w:top w:val="none" w:sz="0" w:space="0" w:color="auto"/>
            <w:left w:val="none" w:sz="0" w:space="0" w:color="auto"/>
            <w:bottom w:val="none" w:sz="0" w:space="0" w:color="auto"/>
            <w:right w:val="none" w:sz="0" w:space="0" w:color="auto"/>
          </w:divBdr>
        </w:div>
      </w:divsChild>
    </w:div>
    <w:div w:id="1876696982">
      <w:bodyDiv w:val="1"/>
      <w:marLeft w:val="0"/>
      <w:marRight w:val="0"/>
      <w:marTop w:val="0"/>
      <w:marBottom w:val="0"/>
      <w:divBdr>
        <w:top w:val="none" w:sz="0" w:space="0" w:color="auto"/>
        <w:left w:val="none" w:sz="0" w:space="0" w:color="auto"/>
        <w:bottom w:val="none" w:sz="0" w:space="0" w:color="auto"/>
        <w:right w:val="none" w:sz="0" w:space="0" w:color="auto"/>
      </w:divBdr>
      <w:divsChild>
        <w:div w:id="923954497">
          <w:marLeft w:val="0"/>
          <w:marRight w:val="0"/>
          <w:marTop w:val="0"/>
          <w:marBottom w:val="0"/>
          <w:divBdr>
            <w:top w:val="none" w:sz="0" w:space="0" w:color="auto"/>
            <w:left w:val="none" w:sz="0" w:space="0" w:color="auto"/>
            <w:bottom w:val="none" w:sz="0" w:space="0" w:color="auto"/>
            <w:right w:val="none" w:sz="0" w:space="0" w:color="auto"/>
          </w:divBdr>
        </w:div>
      </w:divsChild>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1981033625">
      <w:bodyDiv w:val="1"/>
      <w:marLeft w:val="0"/>
      <w:marRight w:val="0"/>
      <w:marTop w:val="0"/>
      <w:marBottom w:val="0"/>
      <w:divBdr>
        <w:top w:val="none" w:sz="0" w:space="0" w:color="auto"/>
        <w:left w:val="none" w:sz="0" w:space="0" w:color="auto"/>
        <w:bottom w:val="none" w:sz="0" w:space="0" w:color="auto"/>
        <w:right w:val="none" w:sz="0" w:space="0" w:color="auto"/>
      </w:divBdr>
      <w:divsChild>
        <w:div w:id="1942184092">
          <w:marLeft w:val="0"/>
          <w:marRight w:val="0"/>
          <w:marTop w:val="0"/>
          <w:marBottom w:val="0"/>
          <w:divBdr>
            <w:top w:val="none" w:sz="0" w:space="0" w:color="auto"/>
            <w:left w:val="none" w:sz="0" w:space="0" w:color="auto"/>
            <w:bottom w:val="none" w:sz="0" w:space="0" w:color="auto"/>
            <w:right w:val="none" w:sz="0" w:space="0" w:color="auto"/>
          </w:divBdr>
        </w:div>
      </w:divsChild>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18846451">
      <w:bodyDiv w:val="1"/>
      <w:marLeft w:val="0"/>
      <w:marRight w:val="0"/>
      <w:marTop w:val="0"/>
      <w:marBottom w:val="0"/>
      <w:divBdr>
        <w:top w:val="none" w:sz="0" w:space="0" w:color="auto"/>
        <w:left w:val="none" w:sz="0" w:space="0" w:color="auto"/>
        <w:bottom w:val="none" w:sz="0" w:space="0" w:color="auto"/>
        <w:right w:val="none" w:sz="0" w:space="0" w:color="auto"/>
      </w:divBdr>
      <w:divsChild>
        <w:div w:id="772551226">
          <w:marLeft w:val="0"/>
          <w:marRight w:val="0"/>
          <w:marTop w:val="0"/>
          <w:marBottom w:val="0"/>
          <w:divBdr>
            <w:top w:val="none" w:sz="0" w:space="0" w:color="auto"/>
            <w:left w:val="none" w:sz="0" w:space="0" w:color="auto"/>
            <w:bottom w:val="none" w:sz="0" w:space="0" w:color="auto"/>
            <w:right w:val="none" w:sz="0" w:space="0" w:color="auto"/>
          </w:divBdr>
        </w:div>
      </w:divsChild>
    </w:div>
    <w:div w:id="2086800430">
      <w:bodyDiv w:val="1"/>
      <w:marLeft w:val="0"/>
      <w:marRight w:val="0"/>
      <w:marTop w:val="0"/>
      <w:marBottom w:val="0"/>
      <w:divBdr>
        <w:top w:val="none" w:sz="0" w:space="0" w:color="auto"/>
        <w:left w:val="none" w:sz="0" w:space="0" w:color="auto"/>
        <w:bottom w:val="none" w:sz="0" w:space="0" w:color="auto"/>
        <w:right w:val="none" w:sz="0" w:space="0" w:color="auto"/>
      </w:divBdr>
      <w:divsChild>
        <w:div w:id="4037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AAFA3-5422-4AA5-86EA-9FF6BA19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3209</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4</cp:revision>
  <cp:lastPrinted>2024-08-30T14:13:00Z</cp:lastPrinted>
  <dcterms:created xsi:type="dcterms:W3CDTF">2026-06-11T13:41:00Z</dcterms:created>
  <dcterms:modified xsi:type="dcterms:W3CDTF">2026-06-11T13:46:00Z</dcterms:modified>
</cp:coreProperties>
</file>