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3EA81B9D" w14:textId="77777777" w:rsidR="00313204" w:rsidRPr="00313204" w:rsidRDefault="00313204" w:rsidP="005F39F6">
      <w:pPr>
        <w:pBdr>
          <w:top w:val="threeDEmboss" w:sz="24" w:space="1" w:color="auto"/>
          <w:bottom w:val="threeDEmboss" w:sz="24" w:space="1" w:color="auto"/>
        </w:pBdr>
        <w:jc w:val="center"/>
        <w:rPr>
          <w:b/>
          <w:sz w:val="16"/>
          <w:szCs w:val="16"/>
          <w14:shadow w14:blurRad="50800" w14:dist="38100" w14:dir="2700000" w14:sx="100000" w14:sy="100000" w14:kx="0" w14:ky="0" w14:algn="tl">
            <w14:srgbClr w14:val="000000">
              <w14:alpha w14:val="60000"/>
            </w14:srgbClr>
          </w14:shadow>
        </w:rPr>
      </w:pPr>
      <w:r>
        <w:rPr>
          <w:sz w:val="16"/>
          <w:szCs w:val="16"/>
        </w:rPr>
        <w:t xml:space="preserve"> </w:t>
      </w:r>
      <w:r w:rsidRPr="00313204">
        <w:rPr>
          <w:b/>
          <w:sz w:val="16"/>
          <w:szCs w:val="16"/>
          <w14:shadow w14:blurRad="50800" w14:dist="38100" w14:dir="2700000" w14:sx="100000" w14:sy="100000" w14:kx="0" w14:ky="0" w14:algn="tl">
            <w14:srgbClr w14:val="000000">
              <w14:alpha w14:val="60000"/>
            </w14:srgbClr>
          </w14:shadow>
        </w:rPr>
        <w:tab/>
      </w:r>
    </w:p>
    <w:p w14:paraId="52382C6D" w14:textId="77777777" w:rsidR="00313204" w:rsidRPr="00C22DEB" w:rsidRDefault="00313204" w:rsidP="00313204">
      <w:pPr>
        <w:pBdr>
          <w:top w:val="threeDEmboss" w:sz="24" w:space="1" w:color="auto"/>
          <w:bottom w:val="threeDEmboss" w:sz="24" w:space="1" w:color="auto"/>
        </w:pBdr>
        <w:jc w:val="center"/>
        <w:rPr>
          <w:b/>
          <w:color w:val="4F81BD" w:themeColor="accent1"/>
          <w:sz w:val="44"/>
          <w:szCs w:val="44"/>
        </w:rPr>
      </w:pPr>
      <w:r w:rsidRPr="00C22DEB">
        <w:rPr>
          <w:b/>
          <w:color w:val="4F81BD" w:themeColor="accent1"/>
          <w:sz w:val="44"/>
          <w:szCs w:val="44"/>
        </w:rPr>
        <w:t>Northern Ireland</w:t>
      </w:r>
    </w:p>
    <w:p w14:paraId="500D3BFF" w14:textId="77777777" w:rsidR="00313204" w:rsidRPr="00C22DEB" w:rsidRDefault="00313204" w:rsidP="00313204">
      <w:pPr>
        <w:pBdr>
          <w:top w:val="threeDEmboss" w:sz="24" w:space="1" w:color="auto"/>
          <w:bottom w:val="threeDEmboss" w:sz="24" w:space="1" w:color="auto"/>
        </w:pBdr>
        <w:jc w:val="center"/>
        <w:rPr>
          <w:b/>
          <w:color w:val="4F81BD" w:themeColor="accent1"/>
          <w:sz w:val="44"/>
          <w:szCs w:val="44"/>
        </w:rPr>
      </w:pPr>
      <w:r w:rsidRPr="00C22DEB">
        <w:rPr>
          <w:b/>
          <w:color w:val="4F81BD" w:themeColor="accent1"/>
          <w:sz w:val="44"/>
          <w:szCs w:val="44"/>
        </w:rPr>
        <w:t>Abdominal Aortic Aneurysm (AAA)</w:t>
      </w:r>
    </w:p>
    <w:p w14:paraId="26C37CC8" w14:textId="77777777" w:rsidR="00313204" w:rsidRPr="00C22DEB" w:rsidRDefault="00313204" w:rsidP="00313204">
      <w:pPr>
        <w:pBdr>
          <w:top w:val="threeDEmboss" w:sz="24" w:space="1" w:color="auto"/>
          <w:bottom w:val="threeDEmboss" w:sz="24" w:space="1" w:color="auto"/>
        </w:pBdr>
        <w:jc w:val="center"/>
        <w:rPr>
          <w:b/>
          <w:color w:val="4F81BD" w:themeColor="accent1"/>
          <w:sz w:val="44"/>
          <w:szCs w:val="44"/>
        </w:rPr>
      </w:pPr>
      <w:r w:rsidRPr="00C22DEB">
        <w:rPr>
          <w:b/>
          <w:color w:val="4F81BD" w:themeColor="accent1"/>
          <w:sz w:val="44"/>
          <w:szCs w:val="44"/>
        </w:rPr>
        <w:t>Screening Programme</w:t>
      </w:r>
    </w:p>
    <w:p w14:paraId="3496C1A6" w14:textId="77777777" w:rsidR="00313204" w:rsidRPr="00AD44F5" w:rsidRDefault="00313204" w:rsidP="00313204">
      <w:pPr>
        <w:pBdr>
          <w:top w:val="threeDEmboss" w:sz="24" w:space="1" w:color="auto"/>
          <w:bottom w:val="threeDEmboss" w:sz="24" w:space="1" w:color="auto"/>
        </w:pBdr>
        <w:jc w:val="center"/>
        <w:rPr>
          <w:b/>
          <w:sz w:val="16"/>
          <w:szCs w:val="16"/>
        </w:rPr>
      </w:pPr>
    </w:p>
    <w:p w14:paraId="168FD19A" w14:textId="326CF4C8" w:rsidR="00381636" w:rsidRPr="00AD44F5" w:rsidRDefault="007771F4" w:rsidP="00454D92">
      <w:pPr>
        <w:pBdr>
          <w:top w:val="threeDEmboss" w:sz="24" w:space="1" w:color="auto"/>
          <w:bottom w:val="threeDEmboss" w:sz="24" w:space="1" w:color="auto"/>
        </w:pBdr>
        <w:jc w:val="center"/>
        <w:rPr>
          <w:b/>
          <w:sz w:val="56"/>
          <w:szCs w:val="56"/>
        </w:rPr>
      </w:pPr>
      <w:r w:rsidRPr="00AD44F5">
        <w:rPr>
          <w:b/>
          <w:sz w:val="56"/>
          <w:szCs w:val="56"/>
        </w:rPr>
        <w:t>Annual Report 20</w:t>
      </w:r>
      <w:r w:rsidR="0029035B">
        <w:rPr>
          <w:b/>
          <w:sz w:val="56"/>
          <w:szCs w:val="56"/>
        </w:rPr>
        <w:t>19-202</w:t>
      </w:r>
      <w:r w:rsidR="00464EF9">
        <w:rPr>
          <w:b/>
          <w:sz w:val="56"/>
          <w:szCs w:val="56"/>
        </w:rPr>
        <w:t>3</w:t>
      </w:r>
    </w:p>
    <w:p w14:paraId="2668C1AF" w14:textId="7126EA94" w:rsidR="00381636" w:rsidRPr="00483452" w:rsidRDefault="00381636" w:rsidP="00483452">
      <w:pPr>
        <w:pBdr>
          <w:top w:val="threeDEmboss" w:sz="24" w:space="1" w:color="auto"/>
          <w:bottom w:val="threeDEmboss" w:sz="24" w:space="1" w:color="auto"/>
        </w:pBdr>
        <w:jc w:val="center"/>
        <w:rPr>
          <w:b/>
          <w:i/>
          <w:noProof/>
          <w:color w:val="C00000"/>
          <w:sz w:val="48"/>
          <w:szCs w:val="48"/>
          <w:lang w:eastAsia="en-GB"/>
        </w:rPr>
      </w:pPr>
    </w:p>
    <w:p w14:paraId="1BDB2E05" w14:textId="77777777" w:rsidR="00F852FF" w:rsidRPr="00E1482F" w:rsidRDefault="00F852FF" w:rsidP="00454D92">
      <w:pPr>
        <w:pBdr>
          <w:top w:val="threeDEmboss" w:sz="24" w:space="1" w:color="auto"/>
          <w:bottom w:val="threeDEmboss" w:sz="24" w:space="1" w:color="auto"/>
        </w:pBdr>
        <w:jc w:val="center"/>
        <w:rPr>
          <w:b/>
          <w:i/>
          <w:noProof/>
          <w:sz w:val="48"/>
          <w:szCs w:val="48"/>
          <w:highlight w:val="yellow"/>
          <w:lang w:eastAsia="en-GB"/>
        </w:rPr>
      </w:pPr>
    </w:p>
    <w:p w14:paraId="42812851" w14:textId="77777777" w:rsidR="00313204" w:rsidRDefault="00313204" w:rsidP="003C0AC9">
      <w:pPr>
        <w:pBdr>
          <w:top w:val="threeDEmboss" w:sz="24" w:space="1" w:color="auto"/>
          <w:bottom w:val="threeDEmboss" w:sz="24" w:space="1" w:color="auto"/>
        </w:pBdr>
        <w:rPr>
          <w:b/>
          <w:i/>
          <w:noProof/>
          <w:sz w:val="48"/>
          <w:szCs w:val="48"/>
          <w:lang w:eastAsia="en-GB"/>
        </w:rPr>
      </w:pPr>
    </w:p>
    <w:p w14:paraId="6FF49599" w14:textId="77777777" w:rsidR="003C0AC9" w:rsidRDefault="003C0AC9" w:rsidP="003C0AC9">
      <w:pPr>
        <w:pBdr>
          <w:top w:val="threeDEmboss" w:sz="24" w:space="1" w:color="auto"/>
          <w:bottom w:val="threeDEmboss" w:sz="24" w:space="1" w:color="auto"/>
        </w:pBdr>
        <w:rPr>
          <w:b/>
          <w:i/>
          <w:noProof/>
          <w:sz w:val="48"/>
          <w:szCs w:val="48"/>
          <w:lang w:eastAsia="en-GB"/>
        </w:rPr>
      </w:pPr>
    </w:p>
    <w:p w14:paraId="151BF72F" w14:textId="77777777" w:rsidR="003C0AC9" w:rsidRPr="00AD44F5" w:rsidRDefault="003C0AC9" w:rsidP="003C0AC9">
      <w:pPr>
        <w:pBdr>
          <w:top w:val="threeDEmboss" w:sz="24" w:space="1" w:color="auto"/>
          <w:bottom w:val="threeDEmboss" w:sz="24" w:space="1" w:color="auto"/>
        </w:pBdr>
        <w:rPr>
          <w:b/>
          <w:i/>
          <w:noProof/>
          <w:sz w:val="48"/>
          <w:szCs w:val="48"/>
          <w:lang w:eastAsia="en-GB"/>
        </w:rPr>
      </w:pPr>
    </w:p>
    <w:p w14:paraId="6CE68F6D" w14:textId="77777777" w:rsidR="00313204" w:rsidRDefault="00313204" w:rsidP="00313204">
      <w:pPr>
        <w:pBdr>
          <w:top w:val="threeDEmboss" w:sz="24" w:space="1" w:color="auto"/>
          <w:bottom w:val="threeDEmboss" w:sz="24" w:space="1" w:color="auto"/>
        </w:pBdr>
        <w:rPr>
          <w:sz w:val="16"/>
          <w:szCs w:val="16"/>
        </w:rPr>
      </w:pPr>
    </w:p>
    <w:p w14:paraId="64194221" w14:textId="77777777" w:rsidR="003C0AC9" w:rsidRDefault="003C0AC9" w:rsidP="00313204">
      <w:pPr>
        <w:pBdr>
          <w:top w:val="threeDEmboss" w:sz="24" w:space="1" w:color="auto"/>
          <w:bottom w:val="threeDEmboss" w:sz="24" w:space="1" w:color="auto"/>
        </w:pBdr>
        <w:rPr>
          <w:sz w:val="16"/>
          <w:szCs w:val="16"/>
        </w:rPr>
      </w:pPr>
    </w:p>
    <w:p w14:paraId="380ADDCE" w14:textId="77777777" w:rsidR="003C0AC9" w:rsidRPr="00AD44F5" w:rsidRDefault="003C0AC9" w:rsidP="00313204">
      <w:pPr>
        <w:pBdr>
          <w:top w:val="threeDEmboss" w:sz="24" w:space="1" w:color="auto"/>
          <w:bottom w:val="threeDEmboss" w:sz="24" w:space="1" w:color="auto"/>
        </w:pBdr>
        <w:rPr>
          <w:sz w:val="16"/>
          <w:szCs w:val="16"/>
        </w:rPr>
      </w:pPr>
    </w:p>
    <w:p w14:paraId="13EBFE4E" w14:textId="77777777" w:rsidR="00313204" w:rsidRDefault="00313204" w:rsidP="00313204">
      <w:pPr>
        <w:pBdr>
          <w:top w:val="threeDEmboss" w:sz="24" w:space="1" w:color="auto"/>
          <w:bottom w:val="threeDEmboss" w:sz="24" w:space="1" w:color="auto"/>
        </w:pBdr>
        <w:jc w:val="center"/>
        <w:rPr>
          <w:sz w:val="52"/>
          <w:szCs w:val="52"/>
        </w:rPr>
      </w:pPr>
      <w:r w:rsidRPr="00AD44F5">
        <w:rPr>
          <w:noProof/>
          <w:sz w:val="52"/>
          <w:szCs w:val="52"/>
          <w:lang w:eastAsia="en-GB"/>
        </w:rPr>
        <w:drawing>
          <wp:inline distT="0" distB="0" distL="0" distR="0" wp14:anchorId="7FA6212B" wp14:editId="23537E09">
            <wp:extent cx="3348990" cy="1339850"/>
            <wp:effectExtent l="0" t="0" r="3810" b="0"/>
            <wp:docPr id="10" name="Picture 10" descr="AAAlogoFINA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AlogoFINAL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8990" cy="1339850"/>
                    </a:xfrm>
                    <a:prstGeom prst="rect">
                      <a:avLst/>
                    </a:prstGeom>
                    <a:noFill/>
                    <a:ln>
                      <a:noFill/>
                    </a:ln>
                  </pic:spPr>
                </pic:pic>
              </a:graphicData>
            </a:graphic>
          </wp:inline>
        </w:drawing>
      </w:r>
    </w:p>
    <w:p w14:paraId="5F87C156" w14:textId="77777777" w:rsidR="003C0AC9" w:rsidRDefault="003C0AC9" w:rsidP="00313204">
      <w:pPr>
        <w:pBdr>
          <w:top w:val="threeDEmboss" w:sz="24" w:space="1" w:color="auto"/>
          <w:bottom w:val="threeDEmboss" w:sz="24" w:space="1" w:color="auto"/>
        </w:pBdr>
        <w:jc w:val="center"/>
        <w:rPr>
          <w:sz w:val="52"/>
          <w:szCs w:val="52"/>
        </w:rPr>
      </w:pPr>
    </w:p>
    <w:p w14:paraId="7610F99F" w14:textId="77777777" w:rsidR="003C0AC9" w:rsidRDefault="003C0AC9" w:rsidP="00313204">
      <w:pPr>
        <w:pBdr>
          <w:top w:val="threeDEmboss" w:sz="24" w:space="1" w:color="auto"/>
          <w:bottom w:val="threeDEmboss" w:sz="24" w:space="1" w:color="auto"/>
        </w:pBdr>
        <w:jc w:val="center"/>
        <w:rPr>
          <w:sz w:val="52"/>
          <w:szCs w:val="52"/>
        </w:rPr>
      </w:pPr>
    </w:p>
    <w:p w14:paraId="044552DC" w14:textId="77777777" w:rsidR="003C0AC9" w:rsidRDefault="003C0AC9" w:rsidP="00313204">
      <w:pPr>
        <w:pBdr>
          <w:top w:val="threeDEmboss" w:sz="24" w:space="1" w:color="auto"/>
          <w:bottom w:val="threeDEmboss" w:sz="24" w:space="1" w:color="auto"/>
        </w:pBdr>
        <w:jc w:val="center"/>
        <w:rPr>
          <w:sz w:val="52"/>
          <w:szCs w:val="52"/>
        </w:rPr>
      </w:pPr>
    </w:p>
    <w:p w14:paraId="72886C67" w14:textId="77777777" w:rsidR="003C0AC9" w:rsidRDefault="003C0AC9" w:rsidP="00313204">
      <w:pPr>
        <w:pBdr>
          <w:top w:val="threeDEmboss" w:sz="24" w:space="1" w:color="auto"/>
          <w:bottom w:val="threeDEmboss" w:sz="24" w:space="1" w:color="auto"/>
        </w:pBdr>
        <w:jc w:val="center"/>
        <w:rPr>
          <w:sz w:val="52"/>
          <w:szCs w:val="52"/>
        </w:rPr>
      </w:pPr>
    </w:p>
    <w:p w14:paraId="76B3AB3E" w14:textId="77777777" w:rsidR="003C0AC9" w:rsidRDefault="003C0AC9" w:rsidP="00313204">
      <w:pPr>
        <w:pBdr>
          <w:top w:val="threeDEmboss" w:sz="24" w:space="1" w:color="auto"/>
          <w:bottom w:val="threeDEmboss" w:sz="24" w:space="1" w:color="auto"/>
        </w:pBdr>
        <w:jc w:val="center"/>
        <w:rPr>
          <w:sz w:val="52"/>
          <w:szCs w:val="52"/>
        </w:rPr>
      </w:pPr>
    </w:p>
    <w:p w14:paraId="65BD653A" w14:textId="77777777" w:rsidR="003C0AC9" w:rsidRDefault="003C0AC9" w:rsidP="00313204">
      <w:pPr>
        <w:pBdr>
          <w:top w:val="threeDEmboss" w:sz="24" w:space="1" w:color="auto"/>
          <w:bottom w:val="threeDEmboss" w:sz="24" w:space="1" w:color="auto"/>
        </w:pBdr>
        <w:jc w:val="center"/>
        <w:rPr>
          <w:sz w:val="52"/>
          <w:szCs w:val="52"/>
        </w:rPr>
      </w:pPr>
    </w:p>
    <w:p w14:paraId="2DE15E14" w14:textId="77777777" w:rsidR="003C0AC9" w:rsidRPr="00AD44F5" w:rsidRDefault="003C0AC9" w:rsidP="00313204">
      <w:pPr>
        <w:pBdr>
          <w:top w:val="threeDEmboss" w:sz="24" w:space="1" w:color="auto"/>
          <w:bottom w:val="threeDEmboss" w:sz="24" w:space="1" w:color="auto"/>
        </w:pBdr>
        <w:jc w:val="center"/>
        <w:rPr>
          <w:sz w:val="52"/>
          <w:szCs w:val="52"/>
        </w:rPr>
      </w:pPr>
    </w:p>
    <w:p w14:paraId="39E2F058" w14:textId="77777777" w:rsidR="00313204" w:rsidRPr="005F39F6" w:rsidRDefault="00313204" w:rsidP="00313204">
      <w:pPr>
        <w:pBdr>
          <w:top w:val="threeDEmboss" w:sz="24" w:space="1" w:color="auto"/>
          <w:bottom w:val="threeDEmboss" w:sz="24" w:space="1" w:color="auto"/>
        </w:pBdr>
        <w:jc w:val="center"/>
        <w:rPr>
          <w:sz w:val="16"/>
          <w:szCs w:val="16"/>
        </w:rPr>
      </w:pPr>
    </w:p>
    <w:p w14:paraId="522B39F5" w14:textId="77777777" w:rsidR="00313204" w:rsidRPr="00AD44F5" w:rsidRDefault="00313204" w:rsidP="00313204">
      <w:pPr>
        <w:pBdr>
          <w:top w:val="threeDEmboss" w:sz="24" w:space="1" w:color="auto"/>
          <w:bottom w:val="threeDEmboss" w:sz="24" w:space="1" w:color="auto"/>
        </w:pBdr>
        <w:rPr>
          <w:sz w:val="52"/>
          <w:szCs w:val="52"/>
        </w:rPr>
      </w:pPr>
      <w:r w:rsidRPr="00AD44F5">
        <w:rPr>
          <w:noProof/>
          <w:lang w:eastAsia="en-GB"/>
        </w:rPr>
        <w:drawing>
          <wp:anchor distT="0" distB="0" distL="114300" distR="114300" simplePos="0" relativeHeight="251619840" behindDoc="0" locked="0" layoutInCell="1" allowOverlap="1" wp14:anchorId="5516EC38" wp14:editId="327619ED">
            <wp:simplePos x="0" y="0"/>
            <wp:positionH relativeFrom="column">
              <wp:posOffset>3651885</wp:posOffset>
            </wp:positionH>
            <wp:positionV relativeFrom="paragraph">
              <wp:posOffset>22860</wp:posOffset>
            </wp:positionV>
            <wp:extent cx="2419350" cy="4762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93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44F5">
        <w:rPr>
          <w:b/>
          <w:noProof/>
          <w:sz w:val="32"/>
          <w:szCs w:val="28"/>
          <w:lang w:eastAsia="en-GB"/>
        </w:rPr>
        <w:drawing>
          <wp:inline distT="0" distB="0" distL="0" distR="0" wp14:anchorId="6B5CAAA9" wp14:editId="77CD550A">
            <wp:extent cx="1807845" cy="520700"/>
            <wp:effectExtent l="0" t="0" r="1905" b="0"/>
            <wp:docPr id="9" name="Picture 9" descr="PHAlogo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AlogoH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7845" cy="520700"/>
                    </a:xfrm>
                    <a:prstGeom prst="rect">
                      <a:avLst/>
                    </a:prstGeom>
                    <a:noFill/>
                    <a:ln>
                      <a:noFill/>
                    </a:ln>
                  </pic:spPr>
                </pic:pic>
              </a:graphicData>
            </a:graphic>
          </wp:inline>
        </w:drawing>
      </w:r>
    </w:p>
    <w:p w14:paraId="5F5B4B9C" w14:textId="77777777" w:rsidR="00313204" w:rsidRPr="00AD44F5" w:rsidRDefault="00313204" w:rsidP="00313204">
      <w:pPr>
        <w:pBdr>
          <w:top w:val="threeDEmboss" w:sz="24" w:space="1" w:color="auto"/>
          <w:bottom w:val="threeDEmboss" w:sz="24" w:space="1" w:color="auto"/>
        </w:pBdr>
        <w:rPr>
          <w:sz w:val="52"/>
          <w:szCs w:val="52"/>
        </w:rPr>
      </w:pPr>
    </w:p>
    <w:p w14:paraId="4C70972F" w14:textId="77777777" w:rsidR="00313204" w:rsidRPr="00AD44F5" w:rsidRDefault="00313204" w:rsidP="00313204">
      <w:pPr>
        <w:rPr>
          <w:rFonts w:cs="Arial"/>
          <w:b/>
          <w:sz w:val="32"/>
          <w:szCs w:val="32"/>
        </w:rPr>
      </w:pPr>
      <w:r w:rsidRPr="00AD44F5">
        <w:rPr>
          <w:b/>
          <w:sz w:val="32"/>
          <w:szCs w:val="28"/>
        </w:rPr>
        <w:br w:type="page"/>
      </w:r>
      <w:r w:rsidRPr="00AD44F5">
        <w:rPr>
          <w:rFonts w:cs="Arial"/>
          <w:b/>
          <w:sz w:val="32"/>
          <w:szCs w:val="32"/>
        </w:rPr>
        <w:lastRenderedPageBreak/>
        <w:t>About this publication</w:t>
      </w:r>
    </w:p>
    <w:p w14:paraId="1664B50D" w14:textId="77777777" w:rsidR="00313204" w:rsidRPr="00AD44F5" w:rsidRDefault="00313204" w:rsidP="00313204">
      <w:pPr>
        <w:rPr>
          <w:rFonts w:cs="Arial"/>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3196"/>
        <w:gridCol w:w="6432"/>
      </w:tblGrid>
      <w:tr w:rsidR="00313204" w:rsidRPr="00AD44F5" w14:paraId="43B85DC5" w14:textId="77777777" w:rsidTr="00F00B07">
        <w:tc>
          <w:tcPr>
            <w:tcW w:w="3227" w:type="dxa"/>
            <w:shd w:val="clear" w:color="auto" w:fill="auto"/>
            <w:vAlign w:val="center"/>
          </w:tcPr>
          <w:p w14:paraId="3082786F" w14:textId="77777777" w:rsidR="00313204" w:rsidRPr="00AD44F5" w:rsidRDefault="00313204" w:rsidP="001137F6">
            <w:pPr>
              <w:spacing w:after="120"/>
              <w:rPr>
                <w:rFonts w:cs="Arial"/>
                <w:i/>
                <w:szCs w:val="28"/>
              </w:rPr>
            </w:pPr>
            <w:r w:rsidRPr="00AD44F5">
              <w:rPr>
                <w:rFonts w:cs="Arial"/>
                <w:i/>
                <w:szCs w:val="28"/>
              </w:rPr>
              <w:br w:type="page"/>
              <w:t xml:space="preserve">Document </w:t>
            </w:r>
            <w:r w:rsidR="001137F6" w:rsidRPr="00AD44F5">
              <w:rPr>
                <w:rFonts w:cs="Arial"/>
                <w:i/>
                <w:szCs w:val="28"/>
              </w:rPr>
              <w:t>t</w:t>
            </w:r>
            <w:r w:rsidRPr="00AD44F5">
              <w:rPr>
                <w:rFonts w:cs="Arial"/>
                <w:i/>
                <w:szCs w:val="28"/>
              </w:rPr>
              <w:t>itle:</w:t>
            </w:r>
          </w:p>
        </w:tc>
        <w:tc>
          <w:tcPr>
            <w:tcW w:w="6520" w:type="dxa"/>
            <w:shd w:val="clear" w:color="auto" w:fill="auto"/>
            <w:vAlign w:val="center"/>
          </w:tcPr>
          <w:p w14:paraId="18530375" w14:textId="66843DD6" w:rsidR="00313204" w:rsidRPr="00AD44F5" w:rsidRDefault="00313204" w:rsidP="00CB37FE">
            <w:pPr>
              <w:spacing w:after="120"/>
              <w:rPr>
                <w:rFonts w:cs="Arial"/>
                <w:i/>
                <w:szCs w:val="28"/>
              </w:rPr>
            </w:pPr>
            <w:r w:rsidRPr="00AD44F5">
              <w:rPr>
                <w:rFonts w:cs="Arial"/>
                <w:i/>
                <w:szCs w:val="28"/>
              </w:rPr>
              <w:t xml:space="preserve">NI AAA Screening Programme Annual Report </w:t>
            </w:r>
            <w:r w:rsidRPr="00E1482F">
              <w:rPr>
                <w:rFonts w:cs="Arial"/>
                <w:i/>
                <w:szCs w:val="28"/>
              </w:rPr>
              <w:t>20</w:t>
            </w:r>
            <w:r w:rsidR="00464EF9">
              <w:rPr>
                <w:rFonts w:cs="Arial"/>
                <w:i/>
                <w:szCs w:val="28"/>
              </w:rPr>
              <w:t>19 - 2023</w:t>
            </w:r>
          </w:p>
        </w:tc>
      </w:tr>
      <w:tr w:rsidR="00313204" w:rsidRPr="00AD44F5" w14:paraId="2D690FB4" w14:textId="77777777" w:rsidTr="00F00B07">
        <w:trPr>
          <w:trHeight w:val="402"/>
        </w:trPr>
        <w:tc>
          <w:tcPr>
            <w:tcW w:w="3227" w:type="dxa"/>
            <w:shd w:val="clear" w:color="auto" w:fill="auto"/>
            <w:vAlign w:val="center"/>
          </w:tcPr>
          <w:p w14:paraId="12F2263C" w14:textId="77777777" w:rsidR="00313204" w:rsidRPr="00F836C7" w:rsidRDefault="00313204" w:rsidP="00F00B07">
            <w:pPr>
              <w:spacing w:after="120"/>
              <w:rPr>
                <w:rFonts w:cs="Arial"/>
                <w:i/>
                <w:szCs w:val="28"/>
              </w:rPr>
            </w:pPr>
            <w:r w:rsidRPr="00F836C7">
              <w:rPr>
                <w:rFonts w:cs="Arial"/>
                <w:i/>
                <w:szCs w:val="28"/>
              </w:rPr>
              <w:t>Version:</w:t>
            </w:r>
          </w:p>
        </w:tc>
        <w:tc>
          <w:tcPr>
            <w:tcW w:w="6520" w:type="dxa"/>
            <w:shd w:val="clear" w:color="auto" w:fill="auto"/>
            <w:vAlign w:val="center"/>
          </w:tcPr>
          <w:p w14:paraId="6EB19333" w14:textId="2510C6F3" w:rsidR="00313204" w:rsidRPr="00F836C7" w:rsidRDefault="00F03AD0" w:rsidP="00CF587F">
            <w:pPr>
              <w:rPr>
                <w:szCs w:val="28"/>
              </w:rPr>
            </w:pPr>
            <w:r w:rsidRPr="00F836C7">
              <w:rPr>
                <w:szCs w:val="28"/>
              </w:rPr>
              <w:t>V</w:t>
            </w:r>
            <w:r w:rsidR="006402AF" w:rsidRPr="00F836C7">
              <w:rPr>
                <w:szCs w:val="28"/>
              </w:rPr>
              <w:t xml:space="preserve">ersion </w:t>
            </w:r>
            <w:r w:rsidR="00483452">
              <w:rPr>
                <w:szCs w:val="28"/>
              </w:rPr>
              <w:t>1.0</w:t>
            </w:r>
          </w:p>
        </w:tc>
      </w:tr>
      <w:tr w:rsidR="00313204" w:rsidRPr="00AD44F5" w14:paraId="685228FF" w14:textId="77777777" w:rsidTr="00F00B07">
        <w:tc>
          <w:tcPr>
            <w:tcW w:w="3227" w:type="dxa"/>
            <w:shd w:val="clear" w:color="auto" w:fill="auto"/>
            <w:vAlign w:val="center"/>
          </w:tcPr>
          <w:p w14:paraId="328C2FC1" w14:textId="77777777" w:rsidR="00313204" w:rsidRPr="00AD44F5" w:rsidRDefault="00313204" w:rsidP="001137F6">
            <w:pPr>
              <w:spacing w:after="120"/>
              <w:rPr>
                <w:rFonts w:cs="Arial"/>
                <w:i/>
                <w:szCs w:val="28"/>
              </w:rPr>
            </w:pPr>
            <w:r w:rsidRPr="00AD44F5">
              <w:rPr>
                <w:rFonts w:cs="Arial"/>
                <w:i/>
                <w:szCs w:val="28"/>
              </w:rPr>
              <w:t>Authors:</w:t>
            </w:r>
          </w:p>
        </w:tc>
        <w:tc>
          <w:tcPr>
            <w:tcW w:w="6520" w:type="dxa"/>
            <w:shd w:val="clear" w:color="auto" w:fill="auto"/>
            <w:vAlign w:val="center"/>
          </w:tcPr>
          <w:p w14:paraId="4710BDE7" w14:textId="02B9901A" w:rsidR="00313204" w:rsidRPr="00AD44F5" w:rsidRDefault="00313204" w:rsidP="00CB37FE">
            <w:pPr>
              <w:spacing w:after="120"/>
              <w:rPr>
                <w:rFonts w:cs="Arial"/>
                <w:i/>
                <w:szCs w:val="28"/>
              </w:rPr>
            </w:pPr>
            <w:r w:rsidRPr="00AD44F5">
              <w:rPr>
                <w:rFonts w:cs="Arial"/>
                <w:i/>
                <w:szCs w:val="28"/>
              </w:rPr>
              <w:t xml:space="preserve">Jacqueline McDevitt (PHA), </w:t>
            </w:r>
            <w:r w:rsidR="00944E74" w:rsidRPr="00944E74">
              <w:rPr>
                <w:rFonts w:cs="Arial"/>
                <w:i/>
                <w:szCs w:val="28"/>
              </w:rPr>
              <w:t>Gemma Reid (PHA), Claire Black (BHSCT), Leanne McClay (BHSCT)</w:t>
            </w:r>
            <w:r w:rsidR="00B41DDC">
              <w:rPr>
                <w:rFonts w:cs="Arial"/>
                <w:i/>
                <w:szCs w:val="28"/>
              </w:rPr>
              <w:t xml:space="preserve"> Christine McKee</w:t>
            </w:r>
          </w:p>
        </w:tc>
      </w:tr>
      <w:tr w:rsidR="00313204" w:rsidRPr="00AD44F5" w14:paraId="0C0FE5B2" w14:textId="77777777" w:rsidTr="00F00B07">
        <w:tc>
          <w:tcPr>
            <w:tcW w:w="3227" w:type="dxa"/>
            <w:shd w:val="clear" w:color="auto" w:fill="auto"/>
            <w:vAlign w:val="center"/>
          </w:tcPr>
          <w:p w14:paraId="32FBB5EC" w14:textId="77777777" w:rsidR="00313204" w:rsidRPr="00AD44F5" w:rsidRDefault="00313204" w:rsidP="001137F6">
            <w:pPr>
              <w:spacing w:after="120"/>
              <w:rPr>
                <w:rFonts w:cs="Arial"/>
                <w:i/>
                <w:szCs w:val="28"/>
              </w:rPr>
            </w:pPr>
            <w:r w:rsidRPr="00AD44F5">
              <w:rPr>
                <w:rFonts w:cs="Arial"/>
                <w:i/>
                <w:szCs w:val="28"/>
              </w:rPr>
              <w:t>Owners:</w:t>
            </w:r>
          </w:p>
        </w:tc>
        <w:tc>
          <w:tcPr>
            <w:tcW w:w="6520" w:type="dxa"/>
            <w:shd w:val="clear" w:color="auto" w:fill="auto"/>
            <w:vAlign w:val="center"/>
          </w:tcPr>
          <w:p w14:paraId="7D7EFF2A" w14:textId="77777777" w:rsidR="00313204" w:rsidRPr="00AD44F5" w:rsidRDefault="00313204" w:rsidP="00EF3F6C">
            <w:pPr>
              <w:spacing w:after="120"/>
              <w:rPr>
                <w:rFonts w:cs="Arial"/>
                <w:i/>
                <w:szCs w:val="28"/>
              </w:rPr>
            </w:pPr>
            <w:r w:rsidRPr="00AD44F5">
              <w:rPr>
                <w:rFonts w:cs="Arial"/>
                <w:i/>
                <w:szCs w:val="28"/>
              </w:rPr>
              <w:t>NI AAA Screening Programme</w:t>
            </w:r>
          </w:p>
        </w:tc>
      </w:tr>
      <w:tr w:rsidR="00313204" w:rsidRPr="00AD44F5" w14:paraId="72B73FF6" w14:textId="77777777" w:rsidTr="00F00B07">
        <w:tc>
          <w:tcPr>
            <w:tcW w:w="3227" w:type="dxa"/>
            <w:shd w:val="clear" w:color="auto" w:fill="auto"/>
            <w:vAlign w:val="center"/>
          </w:tcPr>
          <w:p w14:paraId="58EBA5D2" w14:textId="77777777" w:rsidR="00313204" w:rsidRPr="00AD44F5" w:rsidRDefault="00313204">
            <w:pPr>
              <w:spacing w:after="120"/>
              <w:rPr>
                <w:rFonts w:cs="Arial"/>
                <w:i/>
                <w:szCs w:val="28"/>
              </w:rPr>
            </w:pPr>
            <w:r w:rsidRPr="00AD44F5">
              <w:rPr>
                <w:rFonts w:cs="Arial"/>
                <w:i/>
                <w:szCs w:val="28"/>
              </w:rPr>
              <w:t xml:space="preserve">Final </w:t>
            </w:r>
            <w:r w:rsidR="00A93EF9" w:rsidRPr="00AD44F5">
              <w:rPr>
                <w:rFonts w:cs="Arial"/>
                <w:i/>
                <w:szCs w:val="28"/>
              </w:rPr>
              <w:t>approved</w:t>
            </w:r>
            <w:r w:rsidRPr="00AD44F5">
              <w:rPr>
                <w:rFonts w:cs="Arial"/>
                <w:i/>
                <w:szCs w:val="28"/>
              </w:rPr>
              <w:t xml:space="preserve"> release date:</w:t>
            </w:r>
          </w:p>
        </w:tc>
        <w:tc>
          <w:tcPr>
            <w:tcW w:w="6520" w:type="dxa"/>
            <w:shd w:val="clear" w:color="auto" w:fill="auto"/>
            <w:vAlign w:val="center"/>
          </w:tcPr>
          <w:p w14:paraId="6345400E" w14:textId="22F27240" w:rsidR="00313204" w:rsidRPr="00AD44F5" w:rsidRDefault="003C7CD8" w:rsidP="00F14869">
            <w:pPr>
              <w:spacing w:after="120"/>
              <w:rPr>
                <w:rFonts w:cs="Arial"/>
                <w:i/>
                <w:szCs w:val="28"/>
              </w:rPr>
            </w:pPr>
            <w:r>
              <w:rPr>
                <w:rFonts w:cs="Arial"/>
                <w:i/>
                <w:szCs w:val="28"/>
              </w:rPr>
              <w:t>PHA AMT 09.02.2026</w:t>
            </w:r>
            <w:bookmarkStart w:id="0" w:name="_GoBack"/>
            <w:bookmarkEnd w:id="0"/>
          </w:p>
        </w:tc>
      </w:tr>
    </w:tbl>
    <w:p w14:paraId="7B1DA943" w14:textId="77777777" w:rsidR="00313204" w:rsidRPr="00AD44F5" w:rsidRDefault="00313204" w:rsidP="00313204">
      <w:pPr>
        <w:rPr>
          <w:rFonts w:cs="Arial"/>
          <w:szCs w:val="28"/>
        </w:rPr>
      </w:pPr>
    </w:p>
    <w:p w14:paraId="3BF37AEF" w14:textId="77777777" w:rsidR="00313204" w:rsidRPr="00AD44F5" w:rsidRDefault="00313204" w:rsidP="00313204">
      <w:pPr>
        <w:rPr>
          <w:rFonts w:cs="Arial"/>
          <w:szCs w:val="28"/>
        </w:rPr>
      </w:pPr>
    </w:p>
    <w:p w14:paraId="06BFE597" w14:textId="77777777" w:rsidR="00313204" w:rsidRPr="00AD44F5" w:rsidRDefault="00313204" w:rsidP="00313204">
      <w:pPr>
        <w:rPr>
          <w:rFonts w:cs="Arial"/>
          <w:szCs w:val="28"/>
        </w:rPr>
      </w:pPr>
      <w:r w:rsidRPr="00AD44F5">
        <w:rPr>
          <w:rFonts w:cs="Arial"/>
          <w:b/>
          <w:szCs w:val="28"/>
        </w:rPr>
        <w:t>Distribution to</w:t>
      </w:r>
      <w:r w:rsidR="00C8506C" w:rsidRPr="00AD44F5">
        <w:rPr>
          <w:rFonts w:cs="Arial"/>
          <w:szCs w:val="28"/>
        </w:rPr>
        <w:t>:</w:t>
      </w:r>
    </w:p>
    <w:p w14:paraId="0AD77F44" w14:textId="77777777" w:rsidR="00313204" w:rsidRPr="00AD44F5" w:rsidRDefault="00313204" w:rsidP="00313204">
      <w:pPr>
        <w:rPr>
          <w:rFonts w:cs="Arial"/>
          <w:szCs w:val="28"/>
        </w:rPr>
      </w:pPr>
    </w:p>
    <w:p w14:paraId="4276DDD6" w14:textId="01653BE4" w:rsidR="0009724A" w:rsidRPr="00115DCE" w:rsidRDefault="004A215C" w:rsidP="00EA49B4">
      <w:pPr>
        <w:numPr>
          <w:ilvl w:val="0"/>
          <w:numId w:val="12"/>
        </w:numPr>
        <w:ind w:left="284" w:hanging="284"/>
        <w:rPr>
          <w:rFonts w:cs="Arial"/>
          <w:szCs w:val="28"/>
        </w:rPr>
      </w:pPr>
      <w:r w:rsidRPr="00115DCE">
        <w:rPr>
          <w:rFonts w:cs="Arial"/>
          <w:szCs w:val="28"/>
        </w:rPr>
        <w:t>Co-</w:t>
      </w:r>
      <w:r w:rsidR="0009724A" w:rsidRPr="00115DCE">
        <w:rPr>
          <w:rFonts w:cs="Arial"/>
          <w:szCs w:val="28"/>
        </w:rPr>
        <w:t>Director of Surgery and Specialist Services - Belfast Health and Social Care Trust</w:t>
      </w:r>
    </w:p>
    <w:p w14:paraId="65293734" w14:textId="77777777" w:rsidR="0009724A" w:rsidRPr="00115DCE" w:rsidRDefault="0009724A" w:rsidP="0009724A">
      <w:pPr>
        <w:ind w:left="284"/>
        <w:rPr>
          <w:rFonts w:cs="Arial"/>
          <w:szCs w:val="28"/>
        </w:rPr>
      </w:pPr>
    </w:p>
    <w:p w14:paraId="7937A545" w14:textId="77777777" w:rsidR="00313204" w:rsidRPr="00115DCE" w:rsidRDefault="008D33FB" w:rsidP="00EA49B4">
      <w:pPr>
        <w:numPr>
          <w:ilvl w:val="0"/>
          <w:numId w:val="12"/>
        </w:numPr>
        <w:ind w:left="284" w:hanging="284"/>
        <w:rPr>
          <w:rFonts w:cs="Arial"/>
          <w:szCs w:val="28"/>
        </w:rPr>
      </w:pPr>
      <w:r w:rsidRPr="00115DCE">
        <w:rPr>
          <w:rFonts w:cs="Arial"/>
          <w:szCs w:val="28"/>
        </w:rPr>
        <w:t xml:space="preserve">NI AAA Screening </w:t>
      </w:r>
      <w:r w:rsidR="00615F1A" w:rsidRPr="00115DCE">
        <w:rPr>
          <w:rFonts w:cs="Arial"/>
          <w:szCs w:val="28"/>
        </w:rPr>
        <w:t>Programme T</w:t>
      </w:r>
      <w:r w:rsidR="00313204" w:rsidRPr="00115DCE">
        <w:rPr>
          <w:rFonts w:cs="Arial"/>
          <w:szCs w:val="28"/>
        </w:rPr>
        <w:t xml:space="preserve">eam </w:t>
      </w:r>
      <w:r w:rsidR="00C661F7" w:rsidRPr="00115DCE">
        <w:rPr>
          <w:rFonts w:cs="Arial"/>
          <w:szCs w:val="28"/>
        </w:rPr>
        <w:t>- Belfast Health and Social Care Trust</w:t>
      </w:r>
    </w:p>
    <w:p w14:paraId="66CC5109" w14:textId="77777777" w:rsidR="0009724A" w:rsidRPr="00115DCE" w:rsidRDefault="0009724A" w:rsidP="0009724A">
      <w:pPr>
        <w:ind w:left="284"/>
        <w:rPr>
          <w:rFonts w:cs="Arial"/>
          <w:szCs w:val="28"/>
        </w:rPr>
      </w:pPr>
    </w:p>
    <w:p w14:paraId="48301CF0" w14:textId="4F703AD9" w:rsidR="0009724A" w:rsidRPr="00115DCE" w:rsidRDefault="008E66EC" w:rsidP="00EA49B4">
      <w:pPr>
        <w:numPr>
          <w:ilvl w:val="0"/>
          <w:numId w:val="12"/>
        </w:numPr>
        <w:ind w:left="284" w:hanging="284"/>
        <w:rPr>
          <w:rFonts w:cs="Arial"/>
          <w:szCs w:val="28"/>
        </w:rPr>
      </w:pPr>
      <w:r w:rsidRPr="00115DCE">
        <w:rPr>
          <w:rFonts w:cs="Arial"/>
          <w:szCs w:val="28"/>
        </w:rPr>
        <w:t>Deputy</w:t>
      </w:r>
      <w:r w:rsidR="0009724A" w:rsidRPr="00115DCE">
        <w:rPr>
          <w:rFonts w:cs="Arial"/>
          <w:szCs w:val="28"/>
        </w:rPr>
        <w:t xml:space="preserve"> Director </w:t>
      </w:r>
      <w:r w:rsidR="00115DCE">
        <w:rPr>
          <w:rFonts w:cs="Arial"/>
          <w:szCs w:val="28"/>
        </w:rPr>
        <w:t xml:space="preserve">Public Health, </w:t>
      </w:r>
      <w:r w:rsidR="0009724A" w:rsidRPr="00115DCE">
        <w:rPr>
          <w:rFonts w:cs="Arial"/>
          <w:szCs w:val="28"/>
        </w:rPr>
        <w:t>Screening - Public Health Agency</w:t>
      </w:r>
    </w:p>
    <w:p w14:paraId="78D2F90D" w14:textId="77777777" w:rsidR="00C661F7" w:rsidRPr="00AD44F5" w:rsidRDefault="00C661F7" w:rsidP="00A208FB">
      <w:pPr>
        <w:pStyle w:val="ListParagraph"/>
        <w:spacing w:after="0"/>
        <w:rPr>
          <w:rFonts w:cs="Arial"/>
          <w:sz w:val="28"/>
          <w:szCs w:val="28"/>
        </w:rPr>
      </w:pPr>
    </w:p>
    <w:p w14:paraId="50A96E12" w14:textId="77777777" w:rsidR="00C661F7" w:rsidRPr="00AD44F5" w:rsidRDefault="00C661F7" w:rsidP="00EA49B4">
      <w:pPr>
        <w:numPr>
          <w:ilvl w:val="0"/>
          <w:numId w:val="12"/>
        </w:numPr>
        <w:ind w:left="284" w:hanging="284"/>
        <w:rPr>
          <w:rFonts w:cs="Arial"/>
          <w:szCs w:val="28"/>
        </w:rPr>
      </w:pPr>
      <w:r w:rsidRPr="00AD44F5">
        <w:rPr>
          <w:rFonts w:cs="Arial"/>
          <w:szCs w:val="28"/>
        </w:rPr>
        <w:t>NI AAA Screening Programme Team - Public Health Agency</w:t>
      </w:r>
    </w:p>
    <w:p w14:paraId="0EF0763E" w14:textId="77777777" w:rsidR="001D1333" w:rsidRPr="00AD44F5" w:rsidRDefault="001D1333" w:rsidP="001D1333">
      <w:pPr>
        <w:ind w:left="284"/>
        <w:rPr>
          <w:rFonts w:cs="Arial"/>
          <w:szCs w:val="28"/>
        </w:rPr>
      </w:pPr>
    </w:p>
    <w:p w14:paraId="39F4E9DD" w14:textId="77777777" w:rsidR="008D33FB" w:rsidRPr="00AD44F5" w:rsidRDefault="008D33FB" w:rsidP="00EA49B4">
      <w:pPr>
        <w:numPr>
          <w:ilvl w:val="0"/>
          <w:numId w:val="12"/>
        </w:numPr>
        <w:ind w:left="284" w:hanging="284"/>
        <w:rPr>
          <w:rFonts w:cs="Arial"/>
          <w:szCs w:val="28"/>
        </w:rPr>
      </w:pPr>
      <w:r w:rsidRPr="00AD44F5">
        <w:rPr>
          <w:rFonts w:cs="Arial"/>
          <w:szCs w:val="28"/>
        </w:rPr>
        <w:t>NI AAA Screening Programme Co-ordinating Group</w:t>
      </w:r>
    </w:p>
    <w:p w14:paraId="03BC85C0" w14:textId="77777777" w:rsidR="001D1333" w:rsidRPr="00AD44F5" w:rsidRDefault="001D1333" w:rsidP="001D1333">
      <w:pPr>
        <w:ind w:left="284"/>
        <w:rPr>
          <w:rFonts w:cs="Arial"/>
          <w:szCs w:val="28"/>
        </w:rPr>
      </w:pPr>
    </w:p>
    <w:p w14:paraId="7263CEA5" w14:textId="23B753D3" w:rsidR="00CD336B" w:rsidRPr="005F39F6" w:rsidRDefault="00F74F56" w:rsidP="00CD336B">
      <w:pPr>
        <w:ind w:left="284"/>
        <w:rPr>
          <w:rFonts w:cs="Arial"/>
          <w:b/>
          <w:szCs w:val="28"/>
        </w:rPr>
      </w:pPr>
      <w:r w:rsidRPr="005F39F6">
        <w:rPr>
          <w:rFonts w:cs="Arial"/>
          <w:szCs w:val="28"/>
        </w:rPr>
        <w:t>The final version of the report will be circulated to the above distribution list</w:t>
      </w:r>
      <w:r w:rsidRPr="005F39F6">
        <w:rPr>
          <w:rFonts w:cs="Arial"/>
          <w:b/>
          <w:szCs w:val="28"/>
        </w:rPr>
        <w:t>.</w:t>
      </w:r>
    </w:p>
    <w:p w14:paraId="79FB7D1C" w14:textId="77777777" w:rsidR="00F74F56" w:rsidRDefault="00F74F56" w:rsidP="00CD336B">
      <w:pPr>
        <w:ind w:left="284"/>
        <w:rPr>
          <w:rFonts w:cs="Arial"/>
          <w:b/>
          <w:szCs w:val="28"/>
          <w:highlight w:val="cyan"/>
        </w:rPr>
      </w:pPr>
    </w:p>
    <w:p w14:paraId="3FFB8E0A" w14:textId="77777777" w:rsidR="003318D2" w:rsidRDefault="003318D2" w:rsidP="00CD336B">
      <w:pPr>
        <w:ind w:left="284"/>
        <w:rPr>
          <w:rFonts w:cs="Arial"/>
          <w:b/>
          <w:szCs w:val="28"/>
          <w:highlight w:val="cyan"/>
        </w:rPr>
      </w:pPr>
    </w:p>
    <w:p w14:paraId="3084DAA5" w14:textId="77777777" w:rsidR="00CD336B" w:rsidRPr="00AD44F5" w:rsidRDefault="00CD336B" w:rsidP="00CD336B">
      <w:pPr>
        <w:rPr>
          <w:rFonts w:cs="Arial"/>
          <w:szCs w:val="28"/>
        </w:rPr>
      </w:pPr>
    </w:p>
    <w:p w14:paraId="3D192BE0" w14:textId="77777777" w:rsidR="004A215C" w:rsidRDefault="004A215C" w:rsidP="00313204">
      <w:pPr>
        <w:rPr>
          <w:b/>
          <w:sz w:val="32"/>
          <w:szCs w:val="28"/>
        </w:rPr>
      </w:pPr>
      <w:r>
        <w:rPr>
          <w:b/>
          <w:sz w:val="32"/>
          <w:szCs w:val="28"/>
        </w:rPr>
        <w:br w:type="page"/>
      </w:r>
    </w:p>
    <w:p w14:paraId="73C4AA94" w14:textId="61F2DD1A" w:rsidR="00313204" w:rsidRPr="00AD44F5" w:rsidRDefault="00313204" w:rsidP="00313204">
      <w:pPr>
        <w:rPr>
          <w:b/>
          <w:color w:val="FF0000"/>
          <w:sz w:val="32"/>
          <w:szCs w:val="28"/>
        </w:rPr>
      </w:pPr>
      <w:r w:rsidRPr="00AD44F5">
        <w:rPr>
          <w:b/>
          <w:sz w:val="32"/>
          <w:szCs w:val="28"/>
        </w:rPr>
        <w:lastRenderedPageBreak/>
        <w:t>Contents</w:t>
      </w:r>
      <w:r w:rsidRPr="00AD44F5">
        <w:rPr>
          <w:b/>
          <w:sz w:val="32"/>
          <w:szCs w:val="28"/>
        </w:rPr>
        <w:tab/>
      </w:r>
      <w:r w:rsidRPr="00AD44F5">
        <w:rPr>
          <w:b/>
          <w:sz w:val="32"/>
          <w:szCs w:val="28"/>
        </w:rPr>
        <w:tab/>
      </w:r>
      <w:r w:rsidRPr="00AD44F5">
        <w:rPr>
          <w:b/>
          <w:sz w:val="32"/>
          <w:szCs w:val="28"/>
        </w:rPr>
        <w:tab/>
      </w:r>
      <w:r w:rsidRPr="00AD44F5">
        <w:rPr>
          <w:b/>
          <w:sz w:val="32"/>
          <w:szCs w:val="28"/>
        </w:rPr>
        <w:tab/>
      </w:r>
      <w:r w:rsidRPr="00AD44F5">
        <w:rPr>
          <w:b/>
          <w:sz w:val="32"/>
          <w:szCs w:val="28"/>
        </w:rPr>
        <w:tab/>
      </w:r>
      <w:r w:rsidRPr="00AD44F5">
        <w:rPr>
          <w:b/>
          <w:sz w:val="32"/>
          <w:szCs w:val="28"/>
        </w:rPr>
        <w:tab/>
      </w:r>
      <w:r w:rsidRPr="00AD44F5">
        <w:rPr>
          <w:b/>
          <w:sz w:val="32"/>
          <w:szCs w:val="28"/>
        </w:rPr>
        <w:tab/>
      </w:r>
      <w:r w:rsidRPr="00AD44F5">
        <w:rPr>
          <w:b/>
          <w:sz w:val="32"/>
          <w:szCs w:val="28"/>
        </w:rPr>
        <w:tab/>
      </w:r>
      <w:r w:rsidRPr="00AD44F5">
        <w:rPr>
          <w:b/>
          <w:sz w:val="32"/>
          <w:szCs w:val="28"/>
        </w:rPr>
        <w:tab/>
      </w:r>
      <w:r w:rsidRPr="00AD44F5">
        <w:rPr>
          <w:b/>
          <w:sz w:val="32"/>
          <w:szCs w:val="28"/>
        </w:rPr>
        <w:tab/>
      </w:r>
      <w:r w:rsidRPr="00894821">
        <w:rPr>
          <w:b/>
          <w:sz w:val="32"/>
          <w:szCs w:val="28"/>
          <w:highlight w:val="lightGray"/>
        </w:rPr>
        <w:t>Page</w:t>
      </w:r>
    </w:p>
    <w:p w14:paraId="5AD0EA46" w14:textId="77777777" w:rsidR="00313204" w:rsidRPr="00AD44F5" w:rsidRDefault="00313204" w:rsidP="00313204">
      <w:pPr>
        <w:rPr>
          <w:b/>
          <w:sz w:val="30"/>
          <w:szCs w:val="28"/>
        </w:rPr>
      </w:pPr>
    </w:p>
    <w:tbl>
      <w:tblPr>
        <w:tblW w:w="0" w:type="auto"/>
        <w:tblInd w:w="108" w:type="dxa"/>
        <w:tblLook w:val="04A0" w:firstRow="1" w:lastRow="0" w:firstColumn="1" w:lastColumn="0" w:noHBand="0" w:noVBand="1"/>
      </w:tblPr>
      <w:tblGrid>
        <w:gridCol w:w="702"/>
        <w:gridCol w:w="7593"/>
        <w:gridCol w:w="1235"/>
      </w:tblGrid>
      <w:tr w:rsidR="00313204" w:rsidRPr="00AD44F5" w14:paraId="1C016054" w14:textId="77777777" w:rsidTr="00233000">
        <w:tc>
          <w:tcPr>
            <w:tcW w:w="702" w:type="dxa"/>
          </w:tcPr>
          <w:p w14:paraId="1BB858AC" w14:textId="77777777" w:rsidR="00313204" w:rsidRPr="00AD44F5" w:rsidRDefault="00313204" w:rsidP="00EF3F6C">
            <w:pPr>
              <w:spacing w:before="240" w:line="276" w:lineRule="auto"/>
              <w:rPr>
                <w:b/>
                <w:szCs w:val="28"/>
              </w:rPr>
            </w:pPr>
            <w:r w:rsidRPr="00AD44F5">
              <w:rPr>
                <w:b/>
                <w:szCs w:val="28"/>
              </w:rPr>
              <w:t>1</w:t>
            </w:r>
          </w:p>
        </w:tc>
        <w:tc>
          <w:tcPr>
            <w:tcW w:w="7593" w:type="dxa"/>
            <w:shd w:val="clear" w:color="auto" w:fill="auto"/>
          </w:tcPr>
          <w:p w14:paraId="0A2E7EC7" w14:textId="7CE45547" w:rsidR="00313204" w:rsidRPr="00AD44F5" w:rsidRDefault="00313204" w:rsidP="003318D2">
            <w:pPr>
              <w:spacing w:before="240" w:line="276" w:lineRule="auto"/>
              <w:rPr>
                <w:b/>
                <w:color w:val="548DD4"/>
                <w:szCs w:val="28"/>
              </w:rPr>
            </w:pPr>
            <w:r w:rsidRPr="00AD44F5">
              <w:rPr>
                <w:b/>
                <w:color w:val="548DD4"/>
                <w:szCs w:val="28"/>
              </w:rPr>
              <w:t>Summary and Highlights for 20</w:t>
            </w:r>
            <w:r w:rsidR="00464EF9">
              <w:rPr>
                <w:b/>
                <w:color w:val="548DD4"/>
                <w:szCs w:val="28"/>
              </w:rPr>
              <w:t>19-2023</w:t>
            </w:r>
          </w:p>
        </w:tc>
        <w:tc>
          <w:tcPr>
            <w:tcW w:w="1235" w:type="dxa"/>
            <w:shd w:val="clear" w:color="auto" w:fill="auto"/>
          </w:tcPr>
          <w:p w14:paraId="34C245ED" w14:textId="77777777" w:rsidR="00313204" w:rsidRPr="005F39F6" w:rsidRDefault="00313204" w:rsidP="00EF3F6C">
            <w:pPr>
              <w:spacing w:before="240" w:line="276" w:lineRule="auto"/>
              <w:rPr>
                <w:b/>
                <w:color w:val="4F81BD"/>
                <w:szCs w:val="28"/>
              </w:rPr>
            </w:pPr>
            <w:r w:rsidRPr="005F39F6">
              <w:rPr>
                <w:b/>
                <w:color w:val="4F81BD"/>
                <w:szCs w:val="28"/>
              </w:rPr>
              <w:t>4</w:t>
            </w:r>
          </w:p>
        </w:tc>
      </w:tr>
      <w:tr w:rsidR="00313204" w:rsidRPr="00AD44F5" w14:paraId="5AA4236C" w14:textId="77777777" w:rsidTr="00233000">
        <w:tc>
          <w:tcPr>
            <w:tcW w:w="702" w:type="dxa"/>
          </w:tcPr>
          <w:p w14:paraId="7BD93813" w14:textId="77777777" w:rsidR="00313204" w:rsidRPr="00AD44F5" w:rsidRDefault="00313204" w:rsidP="00EF3F6C">
            <w:pPr>
              <w:spacing w:before="240" w:line="276" w:lineRule="auto"/>
              <w:rPr>
                <w:b/>
                <w:szCs w:val="28"/>
              </w:rPr>
            </w:pPr>
            <w:r w:rsidRPr="00AD44F5">
              <w:rPr>
                <w:b/>
                <w:szCs w:val="28"/>
              </w:rPr>
              <w:t>2</w:t>
            </w:r>
          </w:p>
        </w:tc>
        <w:tc>
          <w:tcPr>
            <w:tcW w:w="7593" w:type="dxa"/>
            <w:shd w:val="clear" w:color="auto" w:fill="auto"/>
          </w:tcPr>
          <w:p w14:paraId="57492EA2" w14:textId="37E3B331" w:rsidR="00313204" w:rsidRPr="00AD44F5" w:rsidRDefault="008C1897" w:rsidP="00EF3F6C">
            <w:pPr>
              <w:spacing w:before="240" w:line="276" w:lineRule="auto"/>
              <w:rPr>
                <w:b/>
                <w:color w:val="548DD4"/>
                <w:szCs w:val="28"/>
              </w:rPr>
            </w:pPr>
            <w:r w:rsidRPr="008C1897">
              <w:rPr>
                <w:b/>
                <w:color w:val="548DD4"/>
                <w:szCs w:val="28"/>
              </w:rPr>
              <w:t>Background and Programme Objectives</w:t>
            </w:r>
          </w:p>
        </w:tc>
        <w:tc>
          <w:tcPr>
            <w:tcW w:w="1235" w:type="dxa"/>
            <w:shd w:val="clear" w:color="auto" w:fill="auto"/>
          </w:tcPr>
          <w:p w14:paraId="2D8ECEE6" w14:textId="77777777" w:rsidR="00313204" w:rsidRPr="005F39F6" w:rsidRDefault="00093A0F" w:rsidP="00EF3F6C">
            <w:pPr>
              <w:spacing w:before="240" w:line="276" w:lineRule="auto"/>
              <w:rPr>
                <w:b/>
                <w:color w:val="4F81BD"/>
                <w:szCs w:val="28"/>
              </w:rPr>
            </w:pPr>
            <w:r>
              <w:rPr>
                <w:b/>
                <w:color w:val="4F81BD"/>
                <w:szCs w:val="28"/>
              </w:rPr>
              <w:t>6</w:t>
            </w:r>
          </w:p>
        </w:tc>
      </w:tr>
      <w:tr w:rsidR="00313204" w:rsidRPr="00AD44F5" w14:paraId="64058499" w14:textId="77777777" w:rsidTr="00233000">
        <w:tc>
          <w:tcPr>
            <w:tcW w:w="702" w:type="dxa"/>
          </w:tcPr>
          <w:p w14:paraId="65EFC637" w14:textId="77777777" w:rsidR="00313204" w:rsidRPr="00AD44F5" w:rsidRDefault="00313204" w:rsidP="00EF3F6C">
            <w:pPr>
              <w:spacing w:before="240" w:line="276" w:lineRule="auto"/>
              <w:rPr>
                <w:b/>
                <w:szCs w:val="28"/>
              </w:rPr>
            </w:pPr>
            <w:r w:rsidRPr="00AD44F5">
              <w:rPr>
                <w:b/>
                <w:szCs w:val="28"/>
              </w:rPr>
              <w:t>3</w:t>
            </w:r>
          </w:p>
        </w:tc>
        <w:tc>
          <w:tcPr>
            <w:tcW w:w="7593" w:type="dxa"/>
            <w:shd w:val="clear" w:color="auto" w:fill="auto"/>
          </w:tcPr>
          <w:p w14:paraId="3A941FF8" w14:textId="69698A21" w:rsidR="00313204" w:rsidRPr="008C1897" w:rsidRDefault="008C1897" w:rsidP="00EF3F6C">
            <w:pPr>
              <w:spacing w:before="240" w:line="276" w:lineRule="auto"/>
              <w:rPr>
                <w:b/>
                <w:color w:val="548DD4"/>
                <w:szCs w:val="28"/>
              </w:rPr>
            </w:pPr>
            <w:r w:rsidRPr="008C1897">
              <w:rPr>
                <w:b/>
                <w:color w:val="548DD4"/>
                <w:szCs w:val="28"/>
              </w:rPr>
              <w:t>Governance and Accountability</w:t>
            </w:r>
          </w:p>
        </w:tc>
        <w:tc>
          <w:tcPr>
            <w:tcW w:w="1235" w:type="dxa"/>
            <w:shd w:val="clear" w:color="auto" w:fill="auto"/>
          </w:tcPr>
          <w:p w14:paraId="5F9B4DD3" w14:textId="3EF6D0F7" w:rsidR="00313204" w:rsidRPr="005F39F6" w:rsidRDefault="008C1897" w:rsidP="00EF3F6C">
            <w:pPr>
              <w:spacing w:before="240" w:line="276" w:lineRule="auto"/>
              <w:rPr>
                <w:b/>
                <w:color w:val="4F81BD"/>
                <w:szCs w:val="28"/>
              </w:rPr>
            </w:pPr>
            <w:r>
              <w:rPr>
                <w:b/>
                <w:color w:val="4F81BD"/>
                <w:szCs w:val="28"/>
              </w:rPr>
              <w:t>9</w:t>
            </w:r>
          </w:p>
        </w:tc>
      </w:tr>
      <w:tr w:rsidR="00313204" w:rsidRPr="00AD44F5" w14:paraId="52662FA8" w14:textId="77777777" w:rsidTr="00233000">
        <w:tc>
          <w:tcPr>
            <w:tcW w:w="702" w:type="dxa"/>
          </w:tcPr>
          <w:p w14:paraId="42BCBF78" w14:textId="77777777" w:rsidR="00313204" w:rsidRPr="00AD44F5" w:rsidRDefault="00313204" w:rsidP="00EF3F6C">
            <w:pPr>
              <w:spacing w:before="240" w:line="276" w:lineRule="auto"/>
              <w:rPr>
                <w:b/>
                <w:szCs w:val="28"/>
              </w:rPr>
            </w:pPr>
            <w:r w:rsidRPr="00AD44F5">
              <w:rPr>
                <w:b/>
                <w:szCs w:val="28"/>
              </w:rPr>
              <w:t>4</w:t>
            </w:r>
          </w:p>
        </w:tc>
        <w:tc>
          <w:tcPr>
            <w:tcW w:w="7593" w:type="dxa"/>
            <w:shd w:val="clear" w:color="auto" w:fill="auto"/>
          </w:tcPr>
          <w:p w14:paraId="5E0A28EC" w14:textId="3AE2B107" w:rsidR="00313204" w:rsidRPr="00AD44F5" w:rsidRDefault="008C1897" w:rsidP="00EF3F6C">
            <w:pPr>
              <w:spacing w:before="240" w:line="276" w:lineRule="auto"/>
              <w:rPr>
                <w:b/>
                <w:color w:val="548DD4"/>
                <w:szCs w:val="28"/>
              </w:rPr>
            </w:pPr>
            <w:r w:rsidRPr="008C1897">
              <w:rPr>
                <w:b/>
                <w:color w:val="548DD4"/>
                <w:szCs w:val="28"/>
              </w:rPr>
              <w:t>COVID-19 pandemic and recovery of the programme</w:t>
            </w:r>
          </w:p>
        </w:tc>
        <w:tc>
          <w:tcPr>
            <w:tcW w:w="1235" w:type="dxa"/>
            <w:shd w:val="clear" w:color="auto" w:fill="auto"/>
          </w:tcPr>
          <w:p w14:paraId="46D0C6C4" w14:textId="28CA9332" w:rsidR="00313204" w:rsidRPr="005F39F6" w:rsidRDefault="00313204" w:rsidP="003C544E">
            <w:pPr>
              <w:spacing w:before="240" w:line="276" w:lineRule="auto"/>
              <w:rPr>
                <w:b/>
                <w:color w:val="4F81BD"/>
                <w:szCs w:val="28"/>
              </w:rPr>
            </w:pPr>
            <w:r w:rsidRPr="005F39F6">
              <w:rPr>
                <w:b/>
                <w:color w:val="4F81BD"/>
                <w:szCs w:val="28"/>
              </w:rPr>
              <w:t>1</w:t>
            </w:r>
            <w:r w:rsidR="008C1897">
              <w:rPr>
                <w:b/>
                <w:color w:val="4F81BD"/>
                <w:szCs w:val="28"/>
              </w:rPr>
              <w:t>1</w:t>
            </w:r>
          </w:p>
        </w:tc>
      </w:tr>
      <w:tr w:rsidR="00313204" w:rsidRPr="00AD44F5" w14:paraId="68905B1C" w14:textId="77777777" w:rsidTr="00233000">
        <w:tc>
          <w:tcPr>
            <w:tcW w:w="702" w:type="dxa"/>
          </w:tcPr>
          <w:p w14:paraId="353F33CC" w14:textId="77777777" w:rsidR="00313204" w:rsidRPr="00AD44F5" w:rsidRDefault="00313204" w:rsidP="00EF3F6C">
            <w:pPr>
              <w:spacing w:before="240" w:line="276" w:lineRule="auto"/>
              <w:rPr>
                <w:b/>
                <w:szCs w:val="28"/>
              </w:rPr>
            </w:pPr>
            <w:r w:rsidRPr="00AD44F5">
              <w:rPr>
                <w:b/>
                <w:szCs w:val="28"/>
              </w:rPr>
              <w:t>5</w:t>
            </w:r>
          </w:p>
        </w:tc>
        <w:tc>
          <w:tcPr>
            <w:tcW w:w="7593" w:type="dxa"/>
            <w:shd w:val="clear" w:color="auto" w:fill="auto"/>
          </w:tcPr>
          <w:p w14:paraId="54B2E4F0" w14:textId="65478DEB" w:rsidR="00313204" w:rsidRPr="00AD44F5" w:rsidRDefault="008C1897" w:rsidP="00EF3F6C">
            <w:pPr>
              <w:spacing w:before="240" w:line="276" w:lineRule="auto"/>
              <w:rPr>
                <w:b/>
                <w:color w:val="548DD4"/>
                <w:szCs w:val="28"/>
              </w:rPr>
            </w:pPr>
            <w:r w:rsidRPr="008C1897">
              <w:rPr>
                <w:b/>
                <w:color w:val="548DD4"/>
                <w:szCs w:val="28"/>
              </w:rPr>
              <w:t>Programme Delivery and the Screening Pathway</w:t>
            </w:r>
          </w:p>
        </w:tc>
        <w:tc>
          <w:tcPr>
            <w:tcW w:w="1235" w:type="dxa"/>
            <w:shd w:val="clear" w:color="auto" w:fill="auto"/>
          </w:tcPr>
          <w:p w14:paraId="6E059E21" w14:textId="2AF5B8AB" w:rsidR="00313204" w:rsidRPr="005F39F6" w:rsidRDefault="00313204" w:rsidP="0021275B">
            <w:pPr>
              <w:spacing w:before="240" w:line="276" w:lineRule="auto"/>
              <w:rPr>
                <w:b/>
                <w:color w:val="4F81BD"/>
                <w:szCs w:val="28"/>
              </w:rPr>
            </w:pPr>
            <w:r w:rsidRPr="005F39F6">
              <w:rPr>
                <w:b/>
                <w:color w:val="4F81BD"/>
                <w:szCs w:val="28"/>
              </w:rPr>
              <w:t>1</w:t>
            </w:r>
            <w:r w:rsidR="008C1897">
              <w:rPr>
                <w:b/>
                <w:color w:val="4F81BD"/>
                <w:szCs w:val="28"/>
              </w:rPr>
              <w:t>3</w:t>
            </w:r>
          </w:p>
        </w:tc>
      </w:tr>
      <w:tr w:rsidR="008C1897" w:rsidRPr="00AD44F5" w14:paraId="0E7A4347" w14:textId="77777777" w:rsidTr="00233000">
        <w:tc>
          <w:tcPr>
            <w:tcW w:w="702" w:type="dxa"/>
          </w:tcPr>
          <w:p w14:paraId="3F45F386" w14:textId="0373A595" w:rsidR="008C1897" w:rsidRPr="00AD44F5" w:rsidRDefault="008C1897" w:rsidP="00EF3F6C">
            <w:pPr>
              <w:spacing w:before="240" w:line="276" w:lineRule="auto"/>
              <w:rPr>
                <w:b/>
                <w:szCs w:val="28"/>
              </w:rPr>
            </w:pPr>
            <w:r>
              <w:rPr>
                <w:b/>
                <w:szCs w:val="28"/>
              </w:rPr>
              <w:t>6</w:t>
            </w:r>
          </w:p>
        </w:tc>
        <w:tc>
          <w:tcPr>
            <w:tcW w:w="7593" w:type="dxa"/>
            <w:shd w:val="clear" w:color="auto" w:fill="auto"/>
          </w:tcPr>
          <w:p w14:paraId="799C3DC2" w14:textId="30149B5A" w:rsidR="008C1897" w:rsidRPr="008C1897" w:rsidRDefault="008C1897" w:rsidP="00EF3F6C">
            <w:pPr>
              <w:spacing w:before="240" w:line="276" w:lineRule="auto"/>
              <w:rPr>
                <w:b/>
                <w:color w:val="548DD4"/>
                <w:szCs w:val="28"/>
              </w:rPr>
            </w:pPr>
            <w:r>
              <w:rPr>
                <w:b/>
                <w:color w:val="548DD4"/>
                <w:szCs w:val="28"/>
              </w:rPr>
              <w:t>Programme Performance</w:t>
            </w:r>
          </w:p>
        </w:tc>
        <w:tc>
          <w:tcPr>
            <w:tcW w:w="1235" w:type="dxa"/>
            <w:shd w:val="clear" w:color="auto" w:fill="auto"/>
          </w:tcPr>
          <w:p w14:paraId="79FA32C2" w14:textId="1BBA7546" w:rsidR="008C1897" w:rsidRPr="005F39F6" w:rsidRDefault="008C1897" w:rsidP="0021275B">
            <w:pPr>
              <w:spacing w:before="240" w:line="276" w:lineRule="auto"/>
              <w:rPr>
                <w:b/>
                <w:color w:val="4F81BD"/>
                <w:szCs w:val="28"/>
              </w:rPr>
            </w:pPr>
            <w:r>
              <w:rPr>
                <w:b/>
                <w:color w:val="4F81BD"/>
                <w:szCs w:val="28"/>
              </w:rPr>
              <w:t>17</w:t>
            </w:r>
          </w:p>
        </w:tc>
      </w:tr>
      <w:tr w:rsidR="0021275B" w:rsidRPr="00AD44F5" w14:paraId="5161757F" w14:textId="77777777" w:rsidTr="00233000">
        <w:tc>
          <w:tcPr>
            <w:tcW w:w="702" w:type="dxa"/>
          </w:tcPr>
          <w:p w14:paraId="05043C95" w14:textId="59E456BB" w:rsidR="0021275B" w:rsidRPr="00AD44F5" w:rsidRDefault="008C1897" w:rsidP="00EF3F6C">
            <w:pPr>
              <w:spacing w:before="240" w:line="276" w:lineRule="auto"/>
              <w:rPr>
                <w:b/>
                <w:szCs w:val="28"/>
              </w:rPr>
            </w:pPr>
            <w:r>
              <w:rPr>
                <w:b/>
                <w:szCs w:val="28"/>
              </w:rPr>
              <w:t>7</w:t>
            </w:r>
          </w:p>
        </w:tc>
        <w:tc>
          <w:tcPr>
            <w:tcW w:w="7593" w:type="dxa"/>
            <w:shd w:val="clear" w:color="auto" w:fill="auto"/>
          </w:tcPr>
          <w:p w14:paraId="0E94D9D4" w14:textId="77777777" w:rsidR="0021275B" w:rsidRPr="005F39F6" w:rsidRDefault="0021275B" w:rsidP="00EF3F6C">
            <w:pPr>
              <w:spacing w:before="240" w:line="276" w:lineRule="auto"/>
              <w:rPr>
                <w:b/>
                <w:color w:val="548DD4"/>
                <w:szCs w:val="28"/>
              </w:rPr>
            </w:pPr>
            <w:r w:rsidRPr="005F39F6">
              <w:rPr>
                <w:b/>
                <w:color w:val="548DD4"/>
                <w:szCs w:val="28"/>
              </w:rPr>
              <w:t>Health Inequalities</w:t>
            </w:r>
          </w:p>
        </w:tc>
        <w:tc>
          <w:tcPr>
            <w:tcW w:w="1235" w:type="dxa"/>
            <w:shd w:val="clear" w:color="auto" w:fill="auto"/>
          </w:tcPr>
          <w:p w14:paraId="7F75483E" w14:textId="6566D1EC" w:rsidR="0021275B" w:rsidRPr="005F39F6" w:rsidRDefault="003E4E0F" w:rsidP="00B20A87">
            <w:pPr>
              <w:spacing w:before="240" w:line="276" w:lineRule="auto"/>
              <w:rPr>
                <w:b/>
                <w:color w:val="4F81BD"/>
                <w:szCs w:val="28"/>
              </w:rPr>
            </w:pPr>
            <w:r>
              <w:rPr>
                <w:b/>
                <w:color w:val="4F81BD"/>
                <w:szCs w:val="28"/>
              </w:rPr>
              <w:t>2</w:t>
            </w:r>
            <w:r w:rsidR="008C1897">
              <w:rPr>
                <w:b/>
                <w:color w:val="4F81BD"/>
                <w:szCs w:val="28"/>
              </w:rPr>
              <w:t>5</w:t>
            </w:r>
          </w:p>
        </w:tc>
      </w:tr>
      <w:tr w:rsidR="00313204" w:rsidRPr="00AD44F5" w14:paraId="433DD1A9" w14:textId="77777777" w:rsidTr="00233000">
        <w:tc>
          <w:tcPr>
            <w:tcW w:w="702" w:type="dxa"/>
          </w:tcPr>
          <w:p w14:paraId="70076EBC" w14:textId="5F21C13A" w:rsidR="00313204" w:rsidRPr="00AD44F5" w:rsidRDefault="008C1897" w:rsidP="00EF3F6C">
            <w:pPr>
              <w:spacing w:before="240" w:line="276" w:lineRule="auto"/>
              <w:rPr>
                <w:b/>
                <w:szCs w:val="28"/>
              </w:rPr>
            </w:pPr>
            <w:r>
              <w:rPr>
                <w:b/>
                <w:szCs w:val="28"/>
              </w:rPr>
              <w:t>8</w:t>
            </w:r>
          </w:p>
        </w:tc>
        <w:tc>
          <w:tcPr>
            <w:tcW w:w="7593" w:type="dxa"/>
            <w:shd w:val="clear" w:color="auto" w:fill="auto"/>
          </w:tcPr>
          <w:p w14:paraId="6830221F" w14:textId="77777777" w:rsidR="00313204" w:rsidRPr="005F39F6" w:rsidRDefault="00313204" w:rsidP="00EF3F6C">
            <w:pPr>
              <w:spacing w:before="240" w:line="276" w:lineRule="auto"/>
              <w:rPr>
                <w:b/>
                <w:color w:val="548DD4"/>
                <w:szCs w:val="28"/>
              </w:rPr>
            </w:pPr>
            <w:r w:rsidRPr="005F39F6">
              <w:rPr>
                <w:b/>
                <w:color w:val="548DD4"/>
                <w:szCs w:val="28"/>
              </w:rPr>
              <w:t>Personal and Public Involvement (PPI)</w:t>
            </w:r>
          </w:p>
        </w:tc>
        <w:tc>
          <w:tcPr>
            <w:tcW w:w="1235" w:type="dxa"/>
            <w:shd w:val="clear" w:color="auto" w:fill="auto"/>
          </w:tcPr>
          <w:p w14:paraId="1999FAF9" w14:textId="25985D46" w:rsidR="00313204" w:rsidRPr="005F39F6" w:rsidRDefault="0021275B" w:rsidP="00797914">
            <w:pPr>
              <w:spacing w:before="240" w:line="276" w:lineRule="auto"/>
              <w:rPr>
                <w:b/>
                <w:color w:val="4F81BD"/>
                <w:szCs w:val="28"/>
              </w:rPr>
            </w:pPr>
            <w:r w:rsidRPr="005F39F6">
              <w:rPr>
                <w:b/>
                <w:color w:val="4F81BD"/>
                <w:szCs w:val="28"/>
              </w:rPr>
              <w:t>2</w:t>
            </w:r>
            <w:r w:rsidR="008C1897">
              <w:rPr>
                <w:b/>
                <w:color w:val="4F81BD"/>
                <w:szCs w:val="28"/>
              </w:rPr>
              <w:t>8</w:t>
            </w:r>
          </w:p>
        </w:tc>
      </w:tr>
      <w:tr w:rsidR="00313204" w:rsidRPr="00AD44F5" w14:paraId="0A732BCB" w14:textId="77777777" w:rsidTr="00233000">
        <w:tc>
          <w:tcPr>
            <w:tcW w:w="702" w:type="dxa"/>
          </w:tcPr>
          <w:p w14:paraId="35A12ADE" w14:textId="40290B11" w:rsidR="00313204" w:rsidRPr="00AD44F5" w:rsidRDefault="008C1897" w:rsidP="00EF3F6C">
            <w:pPr>
              <w:spacing w:before="240" w:line="276" w:lineRule="auto"/>
              <w:rPr>
                <w:b/>
                <w:szCs w:val="28"/>
              </w:rPr>
            </w:pPr>
            <w:r>
              <w:rPr>
                <w:b/>
                <w:szCs w:val="28"/>
              </w:rPr>
              <w:t>9</w:t>
            </w:r>
          </w:p>
        </w:tc>
        <w:tc>
          <w:tcPr>
            <w:tcW w:w="7593" w:type="dxa"/>
            <w:shd w:val="clear" w:color="auto" w:fill="auto"/>
          </w:tcPr>
          <w:p w14:paraId="02F664C3" w14:textId="77777777" w:rsidR="00313204" w:rsidRPr="005F39F6" w:rsidRDefault="00313204" w:rsidP="00EF3F6C">
            <w:pPr>
              <w:spacing w:before="240" w:line="276" w:lineRule="auto"/>
              <w:rPr>
                <w:b/>
                <w:color w:val="548DD4"/>
                <w:szCs w:val="28"/>
              </w:rPr>
            </w:pPr>
            <w:r w:rsidRPr="005F39F6">
              <w:rPr>
                <w:b/>
                <w:color w:val="548DD4"/>
                <w:szCs w:val="28"/>
              </w:rPr>
              <w:t>Role of Primary Care</w:t>
            </w:r>
          </w:p>
        </w:tc>
        <w:tc>
          <w:tcPr>
            <w:tcW w:w="1235" w:type="dxa"/>
            <w:shd w:val="clear" w:color="auto" w:fill="auto"/>
          </w:tcPr>
          <w:p w14:paraId="418445B6" w14:textId="77777777" w:rsidR="00313204" w:rsidRPr="005F39F6" w:rsidRDefault="003E4E0F" w:rsidP="00EF3F6C">
            <w:pPr>
              <w:spacing w:before="240" w:line="276" w:lineRule="auto"/>
              <w:rPr>
                <w:b/>
                <w:color w:val="4F81BD"/>
                <w:szCs w:val="28"/>
              </w:rPr>
            </w:pPr>
            <w:r>
              <w:rPr>
                <w:b/>
                <w:color w:val="4F81BD"/>
                <w:szCs w:val="28"/>
              </w:rPr>
              <w:t>29</w:t>
            </w:r>
          </w:p>
        </w:tc>
      </w:tr>
      <w:tr w:rsidR="00313204" w:rsidRPr="00AD44F5" w14:paraId="21C24994" w14:textId="77777777" w:rsidTr="00233000">
        <w:tc>
          <w:tcPr>
            <w:tcW w:w="702" w:type="dxa"/>
          </w:tcPr>
          <w:p w14:paraId="2895ABEE" w14:textId="77777777" w:rsidR="00313204" w:rsidRPr="00AD44F5" w:rsidRDefault="00313204" w:rsidP="00EF3F6C">
            <w:pPr>
              <w:spacing w:before="240" w:line="276" w:lineRule="auto"/>
              <w:rPr>
                <w:b/>
                <w:szCs w:val="28"/>
              </w:rPr>
            </w:pPr>
          </w:p>
        </w:tc>
        <w:tc>
          <w:tcPr>
            <w:tcW w:w="7593" w:type="dxa"/>
            <w:shd w:val="clear" w:color="auto" w:fill="auto"/>
          </w:tcPr>
          <w:p w14:paraId="10F19AE9" w14:textId="77777777" w:rsidR="00313204" w:rsidRPr="00AD44F5" w:rsidRDefault="00313204" w:rsidP="00EF3F6C">
            <w:pPr>
              <w:spacing w:before="240" w:line="276" w:lineRule="auto"/>
              <w:rPr>
                <w:b/>
                <w:color w:val="548DD4"/>
                <w:szCs w:val="28"/>
              </w:rPr>
            </w:pPr>
          </w:p>
        </w:tc>
        <w:tc>
          <w:tcPr>
            <w:tcW w:w="1235" w:type="dxa"/>
            <w:shd w:val="clear" w:color="auto" w:fill="auto"/>
          </w:tcPr>
          <w:p w14:paraId="1FD0A122" w14:textId="77777777" w:rsidR="00313204" w:rsidRPr="005F39F6" w:rsidRDefault="00313204" w:rsidP="00EF3F6C">
            <w:pPr>
              <w:spacing w:before="240" w:line="276" w:lineRule="auto"/>
              <w:rPr>
                <w:b/>
                <w:szCs w:val="28"/>
              </w:rPr>
            </w:pPr>
          </w:p>
        </w:tc>
      </w:tr>
      <w:tr w:rsidR="00313204" w:rsidRPr="00AD44F5" w14:paraId="02077978" w14:textId="77777777" w:rsidTr="00233000">
        <w:tc>
          <w:tcPr>
            <w:tcW w:w="702" w:type="dxa"/>
          </w:tcPr>
          <w:p w14:paraId="358D7D65" w14:textId="77777777" w:rsidR="00313204" w:rsidRPr="00AD44F5" w:rsidRDefault="00313204" w:rsidP="00EF3F6C">
            <w:pPr>
              <w:spacing w:before="240" w:line="276" w:lineRule="auto"/>
              <w:rPr>
                <w:b/>
                <w:szCs w:val="28"/>
              </w:rPr>
            </w:pPr>
          </w:p>
        </w:tc>
        <w:tc>
          <w:tcPr>
            <w:tcW w:w="7593" w:type="dxa"/>
            <w:shd w:val="clear" w:color="auto" w:fill="auto"/>
          </w:tcPr>
          <w:p w14:paraId="1010623D" w14:textId="77777777" w:rsidR="00313204" w:rsidRPr="00AD44F5" w:rsidRDefault="00313204" w:rsidP="00EF3F6C">
            <w:pPr>
              <w:spacing w:before="240" w:line="276" w:lineRule="auto"/>
              <w:rPr>
                <w:b/>
                <w:color w:val="548DD4"/>
                <w:szCs w:val="28"/>
              </w:rPr>
            </w:pPr>
            <w:r w:rsidRPr="00AD44F5">
              <w:rPr>
                <w:b/>
                <w:sz w:val="32"/>
                <w:szCs w:val="28"/>
              </w:rPr>
              <w:t xml:space="preserve">Appendices </w:t>
            </w:r>
          </w:p>
        </w:tc>
        <w:tc>
          <w:tcPr>
            <w:tcW w:w="1235" w:type="dxa"/>
            <w:shd w:val="clear" w:color="auto" w:fill="auto"/>
          </w:tcPr>
          <w:p w14:paraId="5F9569C4" w14:textId="77777777" w:rsidR="00313204" w:rsidRPr="005F39F6" w:rsidRDefault="00313204" w:rsidP="00EF3F6C">
            <w:pPr>
              <w:spacing w:before="240" w:line="276" w:lineRule="auto"/>
              <w:rPr>
                <w:color w:val="4F81BD"/>
                <w:szCs w:val="28"/>
              </w:rPr>
            </w:pPr>
          </w:p>
        </w:tc>
      </w:tr>
      <w:tr w:rsidR="00313204" w:rsidRPr="00AD44F5" w14:paraId="0B74E408" w14:textId="77777777" w:rsidTr="00233000">
        <w:tc>
          <w:tcPr>
            <w:tcW w:w="702" w:type="dxa"/>
          </w:tcPr>
          <w:p w14:paraId="73CBAE55" w14:textId="77777777" w:rsidR="00313204" w:rsidRPr="00AD44F5" w:rsidRDefault="00313204" w:rsidP="00EF3F6C">
            <w:pPr>
              <w:spacing w:before="240" w:line="276" w:lineRule="auto"/>
              <w:rPr>
                <w:b/>
                <w:szCs w:val="28"/>
              </w:rPr>
            </w:pPr>
          </w:p>
        </w:tc>
        <w:tc>
          <w:tcPr>
            <w:tcW w:w="7593" w:type="dxa"/>
            <w:shd w:val="clear" w:color="auto" w:fill="auto"/>
          </w:tcPr>
          <w:p w14:paraId="67EBE67E" w14:textId="77777777" w:rsidR="00313204" w:rsidRPr="00AD44F5" w:rsidRDefault="00313204" w:rsidP="00EF3F6C">
            <w:pPr>
              <w:spacing w:before="240" w:line="276" w:lineRule="auto"/>
              <w:rPr>
                <w:b/>
                <w:szCs w:val="28"/>
              </w:rPr>
            </w:pPr>
          </w:p>
        </w:tc>
        <w:tc>
          <w:tcPr>
            <w:tcW w:w="1235" w:type="dxa"/>
            <w:shd w:val="clear" w:color="auto" w:fill="auto"/>
          </w:tcPr>
          <w:p w14:paraId="5FF66B07" w14:textId="77777777" w:rsidR="00313204" w:rsidRPr="005F39F6" w:rsidRDefault="00313204" w:rsidP="00093A0F">
            <w:pPr>
              <w:spacing w:before="240" w:line="276" w:lineRule="auto"/>
              <w:rPr>
                <w:b/>
                <w:color w:val="4F81BD"/>
                <w:szCs w:val="28"/>
              </w:rPr>
            </w:pPr>
          </w:p>
        </w:tc>
      </w:tr>
      <w:tr w:rsidR="00313204" w:rsidRPr="00AD44F5" w14:paraId="1A4BF7A1" w14:textId="77777777" w:rsidTr="00233000">
        <w:tc>
          <w:tcPr>
            <w:tcW w:w="702" w:type="dxa"/>
          </w:tcPr>
          <w:p w14:paraId="1E5CBD62" w14:textId="77777777" w:rsidR="00313204" w:rsidRPr="00AD44F5" w:rsidRDefault="00DC1E6B" w:rsidP="00EF3F6C">
            <w:pPr>
              <w:spacing w:before="240" w:line="276" w:lineRule="auto"/>
              <w:rPr>
                <w:b/>
                <w:szCs w:val="28"/>
              </w:rPr>
            </w:pPr>
            <w:r>
              <w:rPr>
                <w:b/>
                <w:szCs w:val="28"/>
              </w:rPr>
              <w:t>1</w:t>
            </w:r>
          </w:p>
        </w:tc>
        <w:tc>
          <w:tcPr>
            <w:tcW w:w="7593" w:type="dxa"/>
            <w:shd w:val="clear" w:color="auto" w:fill="auto"/>
          </w:tcPr>
          <w:p w14:paraId="66DA0E19" w14:textId="77777777" w:rsidR="00313204" w:rsidRPr="00AD44F5" w:rsidRDefault="00313204" w:rsidP="00EF3F6C">
            <w:pPr>
              <w:spacing w:before="240" w:line="276" w:lineRule="auto"/>
              <w:rPr>
                <w:b/>
                <w:szCs w:val="28"/>
              </w:rPr>
            </w:pPr>
            <w:r w:rsidRPr="00AD44F5">
              <w:rPr>
                <w:b/>
                <w:color w:val="548DD4"/>
                <w:szCs w:val="28"/>
              </w:rPr>
              <w:t xml:space="preserve">Map of Screening Locations </w:t>
            </w:r>
          </w:p>
        </w:tc>
        <w:tc>
          <w:tcPr>
            <w:tcW w:w="1235" w:type="dxa"/>
            <w:shd w:val="clear" w:color="auto" w:fill="auto"/>
          </w:tcPr>
          <w:p w14:paraId="565BC972" w14:textId="0E28A3F7" w:rsidR="00313204" w:rsidRPr="005F39F6" w:rsidRDefault="003E4E0F" w:rsidP="003C7458">
            <w:pPr>
              <w:spacing w:before="240" w:line="276" w:lineRule="auto"/>
              <w:rPr>
                <w:b/>
                <w:color w:val="4F81BD"/>
                <w:szCs w:val="28"/>
              </w:rPr>
            </w:pPr>
            <w:r>
              <w:rPr>
                <w:b/>
                <w:color w:val="4F81BD"/>
                <w:szCs w:val="28"/>
              </w:rPr>
              <w:t>3</w:t>
            </w:r>
            <w:r w:rsidR="008C1897">
              <w:rPr>
                <w:b/>
                <w:color w:val="4F81BD"/>
                <w:szCs w:val="28"/>
              </w:rPr>
              <w:t>2</w:t>
            </w:r>
          </w:p>
        </w:tc>
      </w:tr>
      <w:tr w:rsidR="00313204" w:rsidRPr="00AD44F5" w14:paraId="12887A30" w14:textId="77777777" w:rsidTr="00233000">
        <w:tc>
          <w:tcPr>
            <w:tcW w:w="702" w:type="dxa"/>
          </w:tcPr>
          <w:p w14:paraId="6F678D76" w14:textId="77777777" w:rsidR="00313204" w:rsidRPr="00AD44F5" w:rsidRDefault="00DC1E6B" w:rsidP="00EF3F6C">
            <w:pPr>
              <w:spacing w:before="240" w:line="276" w:lineRule="auto"/>
              <w:rPr>
                <w:b/>
                <w:szCs w:val="28"/>
              </w:rPr>
            </w:pPr>
            <w:r>
              <w:rPr>
                <w:b/>
                <w:szCs w:val="28"/>
              </w:rPr>
              <w:t>2</w:t>
            </w:r>
          </w:p>
        </w:tc>
        <w:tc>
          <w:tcPr>
            <w:tcW w:w="7593" w:type="dxa"/>
            <w:shd w:val="clear" w:color="auto" w:fill="auto"/>
          </w:tcPr>
          <w:p w14:paraId="72AAEDFC" w14:textId="77777777" w:rsidR="00313204" w:rsidRPr="00AD44F5" w:rsidRDefault="00313204" w:rsidP="00EF3F6C">
            <w:pPr>
              <w:spacing w:before="240" w:line="276" w:lineRule="auto"/>
              <w:rPr>
                <w:b/>
                <w:szCs w:val="28"/>
              </w:rPr>
            </w:pPr>
            <w:r w:rsidRPr="00AD44F5">
              <w:rPr>
                <w:b/>
                <w:color w:val="548DD4"/>
                <w:szCs w:val="28"/>
              </w:rPr>
              <w:t>The Screening Pathway</w:t>
            </w:r>
          </w:p>
        </w:tc>
        <w:tc>
          <w:tcPr>
            <w:tcW w:w="1235" w:type="dxa"/>
            <w:shd w:val="clear" w:color="auto" w:fill="auto"/>
          </w:tcPr>
          <w:p w14:paraId="2278E225" w14:textId="18B2973F" w:rsidR="00313204" w:rsidRPr="005F39F6" w:rsidRDefault="003E4E0F" w:rsidP="003C7458">
            <w:pPr>
              <w:spacing w:before="240" w:line="276" w:lineRule="auto"/>
              <w:rPr>
                <w:b/>
                <w:color w:val="4F81BD"/>
                <w:szCs w:val="28"/>
              </w:rPr>
            </w:pPr>
            <w:r>
              <w:rPr>
                <w:b/>
                <w:color w:val="4F81BD"/>
                <w:szCs w:val="28"/>
              </w:rPr>
              <w:t>3</w:t>
            </w:r>
            <w:r w:rsidR="008C1897">
              <w:rPr>
                <w:b/>
                <w:color w:val="4F81BD"/>
                <w:szCs w:val="28"/>
              </w:rPr>
              <w:t>3</w:t>
            </w:r>
          </w:p>
        </w:tc>
      </w:tr>
    </w:tbl>
    <w:p w14:paraId="360CEA81" w14:textId="77777777" w:rsidR="00313204" w:rsidRPr="00AD44F5" w:rsidRDefault="00313204" w:rsidP="00313204">
      <w:pPr>
        <w:rPr>
          <w:b/>
          <w:sz w:val="30"/>
          <w:szCs w:val="28"/>
        </w:rPr>
      </w:pPr>
    </w:p>
    <w:p w14:paraId="288D32F4" w14:textId="77777777" w:rsidR="00313204" w:rsidRPr="00AD44F5" w:rsidRDefault="00313204" w:rsidP="00313204">
      <w:pPr>
        <w:rPr>
          <w:szCs w:val="28"/>
        </w:rPr>
      </w:pPr>
    </w:p>
    <w:p w14:paraId="4BE8772F" w14:textId="77777777" w:rsidR="00313204" w:rsidRPr="00AD44F5" w:rsidRDefault="00313204" w:rsidP="00313204">
      <w:pPr>
        <w:rPr>
          <w:b/>
          <w:i/>
          <w:szCs w:val="28"/>
        </w:rPr>
      </w:pPr>
      <w:r w:rsidRPr="00AD44F5">
        <w:rPr>
          <w:b/>
          <w:szCs w:val="28"/>
        </w:rPr>
        <w:br w:type="page"/>
      </w:r>
      <w:r w:rsidRPr="00AD44F5">
        <w:rPr>
          <w:b/>
          <w:i/>
          <w:szCs w:val="28"/>
        </w:rPr>
        <w:lastRenderedPageBreak/>
        <w:t xml:space="preserve">Section 1: </w:t>
      </w:r>
      <w:r w:rsidRPr="00AD44F5">
        <w:rPr>
          <w:b/>
          <w:i/>
          <w:szCs w:val="28"/>
        </w:rPr>
        <w:tab/>
      </w:r>
      <w:r w:rsidRPr="00AD44F5">
        <w:rPr>
          <w:b/>
          <w:i/>
          <w:szCs w:val="28"/>
        </w:rPr>
        <w:tab/>
      </w:r>
      <w:r w:rsidRPr="00AD44F5">
        <w:rPr>
          <w:b/>
          <w:i/>
          <w:szCs w:val="28"/>
        </w:rPr>
        <w:tab/>
      </w:r>
      <w:r w:rsidRPr="00AD44F5">
        <w:rPr>
          <w:b/>
          <w:i/>
          <w:szCs w:val="28"/>
        </w:rPr>
        <w:tab/>
      </w:r>
    </w:p>
    <w:p w14:paraId="303116EC" w14:textId="6D4625ED" w:rsidR="00313204" w:rsidRPr="00AD44F5" w:rsidRDefault="00313204" w:rsidP="00313204">
      <w:pPr>
        <w:jc w:val="center"/>
        <w:rPr>
          <w:b/>
          <w:i/>
          <w:color w:val="4F81BD"/>
          <w:sz w:val="36"/>
          <w:szCs w:val="36"/>
        </w:rPr>
      </w:pPr>
      <w:r w:rsidRPr="00AD44F5">
        <w:rPr>
          <w:b/>
          <w:i/>
          <w:color w:val="4F81BD"/>
          <w:sz w:val="36"/>
          <w:szCs w:val="36"/>
        </w:rPr>
        <w:t xml:space="preserve">Summary and Highlights for </w:t>
      </w:r>
      <w:r w:rsidR="00464EF9">
        <w:rPr>
          <w:b/>
          <w:i/>
          <w:color w:val="4F81BD"/>
          <w:sz w:val="36"/>
          <w:szCs w:val="36"/>
        </w:rPr>
        <w:t>2019-2023</w:t>
      </w:r>
    </w:p>
    <w:p w14:paraId="66493532" w14:textId="77777777" w:rsidR="00313204" w:rsidRPr="00AD44F5" w:rsidRDefault="00313204" w:rsidP="00313204">
      <w:pPr>
        <w:rPr>
          <w:b/>
          <w:szCs w:val="28"/>
        </w:rPr>
      </w:pPr>
      <w:r w:rsidRPr="00AD44F5">
        <w:rPr>
          <w:b/>
          <w:szCs w:val="28"/>
        </w:rPr>
        <w:t>_____________________________________________________________</w:t>
      </w:r>
    </w:p>
    <w:p w14:paraId="218ABAB9" w14:textId="77777777" w:rsidR="00313204" w:rsidRPr="00AD44F5" w:rsidRDefault="00313204" w:rsidP="00313204">
      <w:pPr>
        <w:pStyle w:val="ListParagraph"/>
        <w:spacing w:after="0" w:line="240" w:lineRule="auto"/>
        <w:ind w:left="0"/>
        <w:rPr>
          <w:rFonts w:ascii="Arial" w:hAnsi="Arial" w:cs="Arial"/>
          <w:sz w:val="28"/>
          <w:szCs w:val="28"/>
        </w:rPr>
      </w:pPr>
    </w:p>
    <w:p w14:paraId="622A12D6" w14:textId="36882D14" w:rsidR="00313204" w:rsidRPr="00AD44F5" w:rsidRDefault="00313204" w:rsidP="00313204">
      <w:pPr>
        <w:pStyle w:val="ListParagraph"/>
        <w:spacing w:after="0" w:line="240" w:lineRule="auto"/>
        <w:ind w:left="0"/>
        <w:rPr>
          <w:rFonts w:ascii="Arial" w:hAnsi="Arial" w:cs="Arial"/>
          <w:sz w:val="28"/>
          <w:szCs w:val="28"/>
        </w:rPr>
      </w:pPr>
      <w:r w:rsidRPr="00AD44F5">
        <w:rPr>
          <w:rFonts w:ascii="Arial" w:hAnsi="Arial" w:cs="Arial"/>
          <w:sz w:val="28"/>
          <w:szCs w:val="28"/>
        </w:rPr>
        <w:t xml:space="preserve">This is the </w:t>
      </w:r>
      <w:r w:rsidR="00464EF9">
        <w:rPr>
          <w:rFonts w:ascii="Arial" w:hAnsi="Arial" w:cs="Arial"/>
          <w:sz w:val="28"/>
          <w:szCs w:val="28"/>
        </w:rPr>
        <w:t>eight</w:t>
      </w:r>
      <w:r w:rsidR="00EE650E">
        <w:rPr>
          <w:rFonts w:ascii="Arial" w:hAnsi="Arial" w:cs="Arial"/>
          <w:sz w:val="28"/>
          <w:szCs w:val="28"/>
        </w:rPr>
        <w:t>h</w:t>
      </w:r>
      <w:r w:rsidRPr="00AD44F5">
        <w:rPr>
          <w:rFonts w:ascii="Arial" w:hAnsi="Arial" w:cs="Arial"/>
          <w:sz w:val="28"/>
          <w:szCs w:val="28"/>
        </w:rPr>
        <w:t xml:space="preserve"> </w:t>
      </w:r>
      <w:r w:rsidR="001D5372">
        <w:rPr>
          <w:rFonts w:ascii="Arial" w:hAnsi="Arial" w:cs="Arial"/>
          <w:sz w:val="28"/>
          <w:szCs w:val="28"/>
        </w:rPr>
        <w:t xml:space="preserve">annual </w:t>
      </w:r>
      <w:r w:rsidRPr="00AD44F5">
        <w:rPr>
          <w:rFonts w:ascii="Arial" w:hAnsi="Arial" w:cs="Arial"/>
          <w:sz w:val="28"/>
          <w:szCs w:val="28"/>
        </w:rPr>
        <w:t>report for the Northern Ireland Abdominal Aortic Aneurysm (AAA) Screening Programme since it was introduced in June 2012.</w:t>
      </w:r>
      <w:r w:rsidR="00573CBE" w:rsidRPr="00AD44F5">
        <w:rPr>
          <w:rFonts w:ascii="Arial" w:hAnsi="Arial" w:cs="Arial"/>
          <w:sz w:val="28"/>
          <w:szCs w:val="28"/>
        </w:rPr>
        <w:t xml:space="preserve"> It has been produced jointly by the Belfast Health and Social Care Trust and the Public Health Agency.</w:t>
      </w:r>
    </w:p>
    <w:p w14:paraId="03218E76" w14:textId="77777777" w:rsidR="00313204" w:rsidRPr="00AD44F5" w:rsidRDefault="00313204" w:rsidP="00313204">
      <w:pPr>
        <w:pStyle w:val="ListParagraph"/>
        <w:spacing w:after="0" w:line="240" w:lineRule="auto"/>
        <w:ind w:left="0"/>
        <w:rPr>
          <w:rFonts w:ascii="Arial" w:hAnsi="Arial" w:cs="Arial"/>
          <w:sz w:val="28"/>
          <w:szCs w:val="28"/>
        </w:rPr>
      </w:pPr>
    </w:p>
    <w:p w14:paraId="3962FBDE" w14:textId="77777777" w:rsidR="00313204" w:rsidRPr="00AD44F5" w:rsidRDefault="00313204" w:rsidP="00313204">
      <w:pPr>
        <w:pStyle w:val="ListParagraph"/>
        <w:spacing w:after="0" w:line="240" w:lineRule="auto"/>
        <w:ind w:left="0"/>
        <w:rPr>
          <w:rFonts w:ascii="Arial" w:hAnsi="Arial" w:cs="Arial"/>
          <w:sz w:val="28"/>
          <w:szCs w:val="28"/>
        </w:rPr>
      </w:pPr>
      <w:r w:rsidRPr="00AD44F5">
        <w:rPr>
          <w:rFonts w:ascii="Arial" w:hAnsi="Arial" w:cs="Arial"/>
          <w:sz w:val="28"/>
          <w:szCs w:val="28"/>
        </w:rPr>
        <w:t>The Belfast Health and Social Care Trust is responsible for the management and delivery of the programme, whilst the Public Health Agency (PHA) is responsible for commissioning and quality assuring it. The two organisations work closely together to provide an effective, safe and accessible service.</w:t>
      </w:r>
    </w:p>
    <w:p w14:paraId="25653391" w14:textId="77777777" w:rsidR="00573CBE" w:rsidRPr="00AD44F5" w:rsidRDefault="00573CBE" w:rsidP="00573CBE">
      <w:pPr>
        <w:pStyle w:val="ListParagraph"/>
        <w:spacing w:after="0" w:line="240" w:lineRule="auto"/>
        <w:ind w:left="0"/>
        <w:rPr>
          <w:rFonts w:ascii="Arial" w:hAnsi="Arial" w:cs="Arial"/>
          <w:bCs/>
          <w:iCs/>
          <w:sz w:val="28"/>
          <w:szCs w:val="28"/>
        </w:rPr>
      </w:pPr>
    </w:p>
    <w:p w14:paraId="367809D5" w14:textId="77777777" w:rsidR="00573CBE" w:rsidRPr="00AD44F5" w:rsidRDefault="00573CBE" w:rsidP="00573CBE">
      <w:pPr>
        <w:pStyle w:val="ListParagraph"/>
        <w:spacing w:after="0" w:line="240" w:lineRule="auto"/>
        <w:ind w:left="0"/>
        <w:rPr>
          <w:rFonts w:ascii="Arial" w:hAnsi="Arial" w:cs="Arial"/>
          <w:sz w:val="28"/>
          <w:szCs w:val="28"/>
        </w:rPr>
      </w:pPr>
      <w:r w:rsidRPr="00AD44F5">
        <w:rPr>
          <w:rFonts w:ascii="Arial" w:hAnsi="Arial" w:cs="Arial"/>
          <w:bCs/>
          <w:iCs/>
          <w:sz w:val="28"/>
          <w:szCs w:val="28"/>
        </w:rPr>
        <w:t xml:space="preserve">All men </w:t>
      </w:r>
      <w:r w:rsidR="0004055F" w:rsidRPr="00AD44F5">
        <w:rPr>
          <w:rFonts w:ascii="Arial" w:hAnsi="Arial" w:cs="Arial"/>
          <w:bCs/>
          <w:iCs/>
          <w:sz w:val="28"/>
          <w:szCs w:val="28"/>
        </w:rPr>
        <w:t xml:space="preserve">registered with a GP </w:t>
      </w:r>
      <w:r w:rsidRPr="00AD44F5">
        <w:rPr>
          <w:rFonts w:ascii="Arial" w:hAnsi="Arial" w:cs="Arial"/>
          <w:bCs/>
          <w:iCs/>
          <w:sz w:val="28"/>
          <w:szCs w:val="28"/>
        </w:rPr>
        <w:t>in Northern Ireland are invited for screening in the year they turn 65. Men over the age of 65</w:t>
      </w:r>
      <w:r w:rsidR="00F1295D" w:rsidRPr="00AD44F5">
        <w:rPr>
          <w:rFonts w:ascii="Arial" w:hAnsi="Arial" w:cs="Arial"/>
          <w:bCs/>
          <w:iCs/>
          <w:sz w:val="28"/>
          <w:szCs w:val="28"/>
        </w:rPr>
        <w:t>, who have never been screened before,</w:t>
      </w:r>
      <w:r w:rsidRPr="00AD44F5">
        <w:rPr>
          <w:rFonts w:ascii="Arial" w:hAnsi="Arial" w:cs="Arial"/>
          <w:bCs/>
          <w:iCs/>
          <w:sz w:val="28"/>
          <w:szCs w:val="28"/>
        </w:rPr>
        <w:t xml:space="preserve"> </w:t>
      </w:r>
      <w:r w:rsidR="00380A3B" w:rsidRPr="00AD44F5">
        <w:rPr>
          <w:rFonts w:ascii="Arial" w:hAnsi="Arial" w:cs="Arial"/>
          <w:bCs/>
          <w:iCs/>
          <w:sz w:val="28"/>
          <w:szCs w:val="28"/>
        </w:rPr>
        <w:t>can</w:t>
      </w:r>
      <w:r w:rsidRPr="00AD44F5">
        <w:rPr>
          <w:rFonts w:ascii="Arial" w:hAnsi="Arial" w:cs="Arial"/>
          <w:bCs/>
          <w:iCs/>
          <w:sz w:val="28"/>
          <w:szCs w:val="28"/>
        </w:rPr>
        <w:t xml:space="preserve"> self-refer by contacting the screening programme office on </w:t>
      </w:r>
      <w:r w:rsidR="00B663A7" w:rsidRPr="009D7DDB">
        <w:rPr>
          <w:rFonts w:ascii="Arial" w:hAnsi="Arial" w:cs="Arial"/>
          <w:bCs/>
          <w:iCs/>
          <w:sz w:val="28"/>
          <w:szCs w:val="28"/>
        </w:rPr>
        <w:t>02896 151212</w:t>
      </w:r>
      <w:r w:rsidRPr="009D7DDB">
        <w:rPr>
          <w:rFonts w:ascii="Arial" w:hAnsi="Arial" w:cs="Arial"/>
          <w:bCs/>
          <w:iCs/>
          <w:sz w:val="28"/>
          <w:szCs w:val="28"/>
        </w:rPr>
        <w:t>.</w:t>
      </w:r>
      <w:r w:rsidRPr="00AD44F5">
        <w:rPr>
          <w:rFonts w:ascii="Arial" w:hAnsi="Arial" w:cs="Arial"/>
          <w:bCs/>
          <w:iCs/>
          <w:sz w:val="28"/>
          <w:szCs w:val="28"/>
        </w:rPr>
        <w:t xml:space="preserve">   </w:t>
      </w:r>
    </w:p>
    <w:p w14:paraId="361E0726" w14:textId="77777777" w:rsidR="00313204" w:rsidRPr="00AD44F5" w:rsidRDefault="00313204" w:rsidP="00313204">
      <w:pPr>
        <w:pStyle w:val="ListParagraph"/>
        <w:spacing w:after="0" w:line="240" w:lineRule="auto"/>
        <w:ind w:left="0"/>
        <w:rPr>
          <w:rFonts w:ascii="Arial" w:hAnsi="Arial" w:cs="Arial"/>
          <w:sz w:val="28"/>
          <w:szCs w:val="28"/>
        </w:rPr>
      </w:pPr>
    </w:p>
    <w:p w14:paraId="4D48B8B4" w14:textId="703502BE" w:rsidR="00464EF9" w:rsidRDefault="00464EF9" w:rsidP="00313204">
      <w:pPr>
        <w:rPr>
          <w:rFonts w:cs="Arial"/>
          <w:szCs w:val="28"/>
        </w:rPr>
      </w:pPr>
      <w:r>
        <w:rPr>
          <w:rFonts w:cs="Arial"/>
          <w:szCs w:val="28"/>
        </w:rPr>
        <w:t>This report combines 4 years of data</w:t>
      </w:r>
      <w:r w:rsidR="00BC10B1">
        <w:rPr>
          <w:rFonts w:cs="Arial"/>
          <w:szCs w:val="28"/>
        </w:rPr>
        <w:t xml:space="preserve">, </w:t>
      </w:r>
      <w:r>
        <w:rPr>
          <w:rFonts w:cs="Arial"/>
          <w:szCs w:val="28"/>
        </w:rPr>
        <w:t>the period during which the programme</w:t>
      </w:r>
      <w:r w:rsidR="008E66EC">
        <w:rPr>
          <w:rFonts w:cs="Arial"/>
          <w:szCs w:val="28"/>
        </w:rPr>
        <w:t xml:space="preserve"> </w:t>
      </w:r>
      <w:r w:rsidR="008E66EC" w:rsidRPr="00747C68">
        <w:rPr>
          <w:rFonts w:cs="Arial"/>
          <w:szCs w:val="28"/>
        </w:rPr>
        <w:t>temporarily</w:t>
      </w:r>
      <w:r>
        <w:rPr>
          <w:rFonts w:cs="Arial"/>
          <w:szCs w:val="28"/>
        </w:rPr>
        <w:t xml:space="preserve"> paused due to the Covid-19 Pandemic and also includes the recovery period of the programme. </w:t>
      </w:r>
    </w:p>
    <w:p w14:paraId="0F76F554" w14:textId="77777777" w:rsidR="00573CBE" w:rsidRPr="00894821" w:rsidRDefault="00573CBE" w:rsidP="00313204">
      <w:pPr>
        <w:rPr>
          <w:rFonts w:cs="Arial"/>
          <w:szCs w:val="28"/>
          <w:highlight w:val="lightGray"/>
        </w:rPr>
      </w:pPr>
    </w:p>
    <w:p w14:paraId="5D585F0C" w14:textId="6D0C7194" w:rsidR="00B41DDC" w:rsidRDefault="00BC10B1" w:rsidP="00944E74">
      <w:pPr>
        <w:rPr>
          <w:rFonts w:cs="Arial"/>
          <w:szCs w:val="28"/>
        </w:rPr>
      </w:pPr>
      <w:r>
        <w:rPr>
          <w:rFonts w:cs="Arial"/>
          <w:szCs w:val="28"/>
        </w:rPr>
        <w:t>The o</w:t>
      </w:r>
      <w:r w:rsidR="00944E74" w:rsidRPr="007D30C3">
        <w:rPr>
          <w:rFonts w:cs="Arial"/>
          <w:szCs w:val="28"/>
        </w:rPr>
        <w:t xml:space="preserve">verall performance of the programme </w:t>
      </w:r>
      <w:r w:rsidR="00464EF9">
        <w:rPr>
          <w:rFonts w:cs="Arial"/>
          <w:szCs w:val="28"/>
        </w:rPr>
        <w:t xml:space="preserve">for 2019 </w:t>
      </w:r>
      <w:r>
        <w:rPr>
          <w:rFonts w:cs="Arial"/>
          <w:szCs w:val="28"/>
        </w:rPr>
        <w:t>–</w:t>
      </w:r>
      <w:r w:rsidR="00464EF9">
        <w:rPr>
          <w:rFonts w:cs="Arial"/>
          <w:szCs w:val="28"/>
        </w:rPr>
        <w:t xml:space="preserve"> 2023</w:t>
      </w:r>
      <w:r>
        <w:rPr>
          <w:rFonts w:cs="Arial"/>
          <w:szCs w:val="28"/>
        </w:rPr>
        <w:t xml:space="preserve"> is as follows </w:t>
      </w:r>
      <w:r w:rsidR="00B41DDC">
        <w:rPr>
          <w:rFonts w:cs="Arial"/>
          <w:szCs w:val="28"/>
        </w:rPr>
        <w:t>–</w:t>
      </w:r>
    </w:p>
    <w:p w14:paraId="116E2E88" w14:textId="77777777" w:rsidR="00673DB6" w:rsidRDefault="00673DB6" w:rsidP="00944E74">
      <w:pPr>
        <w:rPr>
          <w:rFonts w:cs="Arial"/>
          <w:szCs w:val="28"/>
        </w:rPr>
      </w:pPr>
    </w:p>
    <w:p w14:paraId="055F7D67" w14:textId="01428DE1" w:rsidR="00B41DDC" w:rsidRPr="009544A4" w:rsidRDefault="009544A4" w:rsidP="00944E74">
      <w:pPr>
        <w:rPr>
          <w:rFonts w:cs="Arial"/>
          <w:b/>
          <w:szCs w:val="28"/>
        </w:rPr>
      </w:pPr>
      <w:r w:rsidRPr="009544A4">
        <w:rPr>
          <w:rFonts w:cs="Arial"/>
          <w:b/>
          <w:szCs w:val="28"/>
        </w:rPr>
        <w:t xml:space="preserve">Table 1 : </w:t>
      </w:r>
      <w:r>
        <w:rPr>
          <w:rFonts w:cs="Arial"/>
          <w:b/>
          <w:szCs w:val="28"/>
        </w:rPr>
        <w:t xml:space="preserve">Performance Summary </w:t>
      </w:r>
      <w:r w:rsidRPr="009544A4">
        <w:rPr>
          <w:rFonts w:cs="Arial"/>
          <w:b/>
          <w:szCs w:val="28"/>
        </w:rPr>
        <w:t>for 2019 – 2023</w:t>
      </w:r>
    </w:p>
    <w:p w14:paraId="5F631E48" w14:textId="77777777" w:rsidR="009544A4" w:rsidRDefault="009544A4" w:rsidP="00944E74">
      <w:pPr>
        <w:rPr>
          <w:rFonts w:cs="Arial"/>
          <w:szCs w:val="28"/>
        </w:rPr>
      </w:pPr>
    </w:p>
    <w:tbl>
      <w:tblPr>
        <w:tblW w:w="13428" w:type="dxa"/>
        <w:tblInd w:w="108" w:type="dxa"/>
        <w:tblLook w:val="04A0" w:firstRow="1" w:lastRow="0" w:firstColumn="1" w:lastColumn="0" w:noHBand="0" w:noVBand="1"/>
      </w:tblPr>
      <w:tblGrid>
        <w:gridCol w:w="3998"/>
        <w:gridCol w:w="1276"/>
        <w:gridCol w:w="1276"/>
        <w:gridCol w:w="1417"/>
        <w:gridCol w:w="1413"/>
        <w:gridCol w:w="2122"/>
        <w:gridCol w:w="966"/>
        <w:gridCol w:w="960"/>
      </w:tblGrid>
      <w:tr w:rsidR="00B41DDC" w:rsidRPr="007B6235" w14:paraId="5CC985D2" w14:textId="77777777" w:rsidTr="00504DEC">
        <w:trPr>
          <w:trHeight w:val="454"/>
        </w:trPr>
        <w:tc>
          <w:tcPr>
            <w:tcW w:w="399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E0494B0" w14:textId="728A8FE0" w:rsidR="00B41DDC" w:rsidRPr="007B6235" w:rsidRDefault="0011067B" w:rsidP="00B41DDC">
            <w:pPr>
              <w:rPr>
                <w:rFonts w:cs="Arial"/>
                <w:b/>
                <w:bCs/>
                <w:color w:val="000000"/>
                <w:szCs w:val="28"/>
                <w:lang w:eastAsia="en-GB"/>
              </w:rPr>
            </w:pPr>
            <w:r>
              <w:rPr>
                <w:rFonts w:cs="Arial"/>
                <w:b/>
                <w:bCs/>
                <w:color w:val="000000"/>
                <w:szCs w:val="28"/>
                <w:lang w:eastAsia="en-GB"/>
              </w:rPr>
              <w:t xml:space="preserve">Cohort </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0C91A53" w14:textId="1521C0FE" w:rsidR="00B41DDC" w:rsidRPr="007B6235" w:rsidRDefault="00B41DDC" w:rsidP="00504DEC">
            <w:pPr>
              <w:jc w:val="center"/>
              <w:rPr>
                <w:rFonts w:cs="Arial"/>
                <w:b/>
                <w:bCs/>
                <w:color w:val="000000"/>
                <w:szCs w:val="28"/>
                <w:lang w:eastAsia="en-GB"/>
              </w:rPr>
            </w:pPr>
            <w:r>
              <w:rPr>
                <w:rFonts w:cs="Arial"/>
                <w:b/>
                <w:bCs/>
                <w:color w:val="000000"/>
                <w:szCs w:val="28"/>
                <w:lang w:eastAsia="en-GB"/>
              </w:rPr>
              <w:t>19/20</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E03BBB0" w14:textId="1276FDB8" w:rsidR="00B41DDC" w:rsidRPr="007B6235" w:rsidRDefault="00B41DDC" w:rsidP="00504DEC">
            <w:pPr>
              <w:jc w:val="center"/>
              <w:rPr>
                <w:rFonts w:cs="Arial"/>
                <w:b/>
                <w:bCs/>
                <w:color w:val="000000"/>
                <w:szCs w:val="28"/>
                <w:lang w:eastAsia="en-GB"/>
              </w:rPr>
            </w:pPr>
            <w:r>
              <w:rPr>
                <w:rFonts w:cs="Arial"/>
                <w:b/>
                <w:bCs/>
                <w:color w:val="000000"/>
                <w:szCs w:val="28"/>
                <w:lang w:eastAsia="en-GB"/>
              </w:rPr>
              <w:t>20/21</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0445176" w14:textId="49BFDC98" w:rsidR="00B41DDC" w:rsidRPr="007B6235" w:rsidRDefault="00B41DDC" w:rsidP="00504DEC">
            <w:pPr>
              <w:jc w:val="center"/>
              <w:rPr>
                <w:rFonts w:cs="Arial"/>
                <w:b/>
                <w:bCs/>
                <w:color w:val="000000"/>
                <w:szCs w:val="28"/>
                <w:lang w:eastAsia="en-GB"/>
              </w:rPr>
            </w:pPr>
            <w:r>
              <w:rPr>
                <w:rFonts w:cs="Arial"/>
                <w:b/>
                <w:bCs/>
                <w:color w:val="000000"/>
                <w:szCs w:val="28"/>
                <w:lang w:eastAsia="en-GB"/>
              </w:rPr>
              <w:t>21/22</w:t>
            </w:r>
          </w:p>
        </w:tc>
        <w:tc>
          <w:tcPr>
            <w:tcW w:w="1413" w:type="dxa"/>
            <w:tcBorders>
              <w:top w:val="single" w:sz="4" w:space="0" w:color="auto"/>
              <w:left w:val="nil"/>
              <w:bottom w:val="single" w:sz="4" w:space="0" w:color="auto"/>
              <w:right w:val="single" w:sz="4" w:space="0" w:color="auto"/>
            </w:tcBorders>
            <w:shd w:val="clear" w:color="auto" w:fill="BFBFBF" w:themeFill="background1" w:themeFillShade="BF"/>
          </w:tcPr>
          <w:p w14:paraId="67F6E0C0" w14:textId="4FD91A54" w:rsidR="00B41DDC" w:rsidRPr="007B6235" w:rsidRDefault="00504DEC" w:rsidP="00504DEC">
            <w:pPr>
              <w:jc w:val="center"/>
              <w:rPr>
                <w:rFonts w:cs="Arial"/>
                <w:b/>
                <w:bCs/>
                <w:color w:val="000000"/>
                <w:szCs w:val="28"/>
                <w:lang w:eastAsia="en-GB"/>
              </w:rPr>
            </w:pPr>
            <w:r>
              <w:rPr>
                <w:rFonts w:cs="Arial"/>
                <w:b/>
                <w:bCs/>
                <w:color w:val="000000"/>
                <w:szCs w:val="28"/>
                <w:lang w:eastAsia="en-GB"/>
              </w:rPr>
              <w:t>22/23</w:t>
            </w:r>
          </w:p>
        </w:tc>
        <w:tc>
          <w:tcPr>
            <w:tcW w:w="2122" w:type="dxa"/>
            <w:tcBorders>
              <w:top w:val="nil"/>
              <w:left w:val="single" w:sz="4" w:space="0" w:color="auto"/>
              <w:bottom w:val="nil"/>
              <w:right w:val="nil"/>
            </w:tcBorders>
            <w:shd w:val="clear" w:color="auto" w:fill="auto"/>
            <w:noWrap/>
            <w:vAlign w:val="center"/>
            <w:hideMark/>
          </w:tcPr>
          <w:p w14:paraId="07F605E5" w14:textId="23FACF7E" w:rsidR="00B41DDC" w:rsidRPr="007B6235" w:rsidRDefault="00B41DDC" w:rsidP="00B41DDC">
            <w:pPr>
              <w:jc w:val="center"/>
              <w:rPr>
                <w:rFonts w:cs="Arial"/>
                <w:b/>
                <w:bCs/>
                <w:color w:val="000000"/>
                <w:szCs w:val="28"/>
                <w:lang w:eastAsia="en-GB"/>
              </w:rPr>
            </w:pPr>
          </w:p>
        </w:tc>
        <w:tc>
          <w:tcPr>
            <w:tcW w:w="966" w:type="dxa"/>
            <w:tcBorders>
              <w:top w:val="nil"/>
              <w:left w:val="nil"/>
              <w:bottom w:val="nil"/>
              <w:right w:val="nil"/>
            </w:tcBorders>
            <w:shd w:val="clear" w:color="auto" w:fill="auto"/>
            <w:noWrap/>
            <w:vAlign w:val="center"/>
            <w:hideMark/>
          </w:tcPr>
          <w:p w14:paraId="044CD692" w14:textId="77777777" w:rsidR="00B41DDC" w:rsidRPr="007B6235" w:rsidRDefault="00B41DDC" w:rsidP="00B41DDC">
            <w:pPr>
              <w:rPr>
                <w:rFonts w:cs="Arial"/>
                <w:szCs w:val="28"/>
                <w:lang w:eastAsia="en-GB"/>
              </w:rPr>
            </w:pPr>
          </w:p>
        </w:tc>
        <w:tc>
          <w:tcPr>
            <w:tcW w:w="960" w:type="dxa"/>
            <w:tcBorders>
              <w:top w:val="nil"/>
              <w:left w:val="nil"/>
              <w:bottom w:val="nil"/>
              <w:right w:val="nil"/>
            </w:tcBorders>
            <w:shd w:val="clear" w:color="auto" w:fill="auto"/>
            <w:noWrap/>
            <w:vAlign w:val="center"/>
            <w:hideMark/>
          </w:tcPr>
          <w:p w14:paraId="12D0513E" w14:textId="77777777" w:rsidR="00B41DDC" w:rsidRPr="007B6235" w:rsidRDefault="00B41DDC" w:rsidP="00B41DDC">
            <w:pPr>
              <w:jc w:val="center"/>
              <w:rPr>
                <w:rFonts w:cs="Arial"/>
                <w:szCs w:val="28"/>
                <w:lang w:eastAsia="en-GB"/>
              </w:rPr>
            </w:pPr>
          </w:p>
        </w:tc>
      </w:tr>
      <w:tr w:rsidR="00B41DDC" w:rsidRPr="007B6235" w14:paraId="0D2A19CA" w14:textId="77777777" w:rsidTr="00504DEC">
        <w:trPr>
          <w:trHeight w:val="454"/>
        </w:trPr>
        <w:tc>
          <w:tcPr>
            <w:tcW w:w="399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A1FC260" w14:textId="7B86F5E8" w:rsidR="00B41DDC" w:rsidRPr="007B6235" w:rsidRDefault="0011067B" w:rsidP="00B41DDC">
            <w:pPr>
              <w:rPr>
                <w:rFonts w:cs="Arial"/>
                <w:color w:val="1F497D" w:themeColor="text2"/>
                <w:szCs w:val="28"/>
                <w:lang w:eastAsia="en-GB"/>
              </w:rPr>
            </w:pPr>
            <w:r>
              <w:rPr>
                <w:rFonts w:cs="Arial"/>
                <w:color w:val="1F497D" w:themeColor="text2"/>
                <w:szCs w:val="28"/>
                <w:lang w:eastAsia="en-GB"/>
              </w:rPr>
              <w:t xml:space="preserve">Number of </w:t>
            </w:r>
            <w:r w:rsidR="00903352">
              <w:rPr>
                <w:rFonts w:cs="Arial"/>
                <w:color w:val="1F497D" w:themeColor="text2"/>
                <w:szCs w:val="28"/>
                <w:lang w:eastAsia="en-GB"/>
              </w:rPr>
              <w:t xml:space="preserve">cohort </w:t>
            </w:r>
            <w:r>
              <w:rPr>
                <w:rFonts w:cs="Arial"/>
                <w:color w:val="1F497D" w:themeColor="text2"/>
                <w:szCs w:val="28"/>
                <w:lang w:eastAsia="en-GB"/>
              </w:rPr>
              <w:t>men</w:t>
            </w:r>
            <w:r w:rsidR="00B41DDC" w:rsidRPr="00B41DDC">
              <w:rPr>
                <w:rFonts w:cs="Arial"/>
                <w:color w:val="1F497D" w:themeColor="text2"/>
                <w:szCs w:val="28"/>
                <w:lang w:eastAsia="en-GB"/>
              </w:rPr>
              <w:t xml:space="preserve"> invited </w:t>
            </w:r>
            <w:r>
              <w:rPr>
                <w:rFonts w:cs="Arial"/>
                <w:color w:val="1F497D" w:themeColor="text2"/>
                <w:szCs w:val="28"/>
                <w:lang w:eastAsia="en-GB"/>
              </w:rPr>
              <w:t xml:space="preserve">to a </w:t>
            </w:r>
            <w:r w:rsidR="00B41DDC" w:rsidRPr="00B41DDC">
              <w:rPr>
                <w:rFonts w:cs="Arial"/>
                <w:color w:val="1F497D" w:themeColor="text2"/>
                <w:szCs w:val="28"/>
                <w:lang w:eastAsia="en-GB"/>
              </w:rPr>
              <w:t>screening</w:t>
            </w:r>
            <w:r>
              <w:rPr>
                <w:rFonts w:cs="Arial"/>
                <w:color w:val="1F497D" w:themeColor="text2"/>
                <w:szCs w:val="28"/>
                <w:lang w:eastAsia="en-GB"/>
              </w:rPr>
              <w:t xml:space="preserve"> appointment</w:t>
            </w:r>
          </w:p>
        </w:tc>
        <w:tc>
          <w:tcPr>
            <w:tcW w:w="1276" w:type="dxa"/>
            <w:tcBorders>
              <w:top w:val="nil"/>
              <w:left w:val="nil"/>
              <w:bottom w:val="single" w:sz="4" w:space="0" w:color="auto"/>
              <w:right w:val="single" w:sz="4" w:space="0" w:color="auto"/>
            </w:tcBorders>
            <w:shd w:val="clear" w:color="auto" w:fill="auto"/>
            <w:noWrap/>
            <w:hideMark/>
          </w:tcPr>
          <w:p w14:paraId="6F70A4BB" w14:textId="0D9BD2AD" w:rsidR="00B41DDC" w:rsidRPr="00E54E93" w:rsidRDefault="00B41DDC" w:rsidP="00B41DDC">
            <w:pPr>
              <w:jc w:val="center"/>
            </w:pPr>
            <w:r>
              <w:t>9655</w:t>
            </w:r>
          </w:p>
        </w:tc>
        <w:tc>
          <w:tcPr>
            <w:tcW w:w="1276" w:type="dxa"/>
            <w:tcBorders>
              <w:top w:val="nil"/>
              <w:left w:val="nil"/>
              <w:bottom w:val="single" w:sz="4" w:space="0" w:color="auto"/>
              <w:right w:val="single" w:sz="4" w:space="0" w:color="auto"/>
            </w:tcBorders>
            <w:shd w:val="clear" w:color="auto" w:fill="auto"/>
            <w:noWrap/>
            <w:hideMark/>
          </w:tcPr>
          <w:p w14:paraId="4F6C7B31" w14:textId="521E99B0" w:rsidR="00B41DDC" w:rsidRPr="009726C0" w:rsidRDefault="00B41DDC" w:rsidP="00B41DDC">
            <w:pPr>
              <w:jc w:val="center"/>
            </w:pPr>
            <w:r>
              <w:t>1010</w:t>
            </w:r>
            <w:r w:rsidR="00D42BD0">
              <w:t>7</w:t>
            </w:r>
          </w:p>
        </w:tc>
        <w:tc>
          <w:tcPr>
            <w:tcW w:w="1417" w:type="dxa"/>
            <w:tcBorders>
              <w:top w:val="single" w:sz="4" w:space="0" w:color="auto"/>
              <w:left w:val="nil"/>
              <w:bottom w:val="single" w:sz="4" w:space="0" w:color="auto"/>
              <w:right w:val="single" w:sz="4" w:space="0" w:color="auto"/>
            </w:tcBorders>
            <w:shd w:val="clear" w:color="auto" w:fill="auto"/>
            <w:noWrap/>
            <w:hideMark/>
          </w:tcPr>
          <w:p w14:paraId="0FBED7F4" w14:textId="3CF6CA81" w:rsidR="00B41DDC" w:rsidRPr="00B247A9" w:rsidRDefault="00B41DDC" w:rsidP="00B41DDC">
            <w:pPr>
              <w:jc w:val="center"/>
            </w:pPr>
            <w:r>
              <w:t>102</w:t>
            </w:r>
            <w:r w:rsidR="00290946">
              <w:t>22</w:t>
            </w:r>
          </w:p>
        </w:tc>
        <w:tc>
          <w:tcPr>
            <w:tcW w:w="1413" w:type="dxa"/>
            <w:tcBorders>
              <w:top w:val="single" w:sz="4" w:space="0" w:color="auto"/>
              <w:left w:val="nil"/>
              <w:bottom w:val="single" w:sz="4" w:space="0" w:color="auto"/>
              <w:right w:val="single" w:sz="4" w:space="0" w:color="auto"/>
            </w:tcBorders>
          </w:tcPr>
          <w:p w14:paraId="2C20495F" w14:textId="671AC9D3" w:rsidR="00B41DDC" w:rsidRPr="00504DEC" w:rsidRDefault="00B41DDC" w:rsidP="00504DEC">
            <w:pPr>
              <w:jc w:val="center"/>
              <w:rPr>
                <w:rFonts w:cs="Arial"/>
                <w:bCs/>
                <w:color w:val="000000"/>
                <w:szCs w:val="28"/>
                <w:lang w:eastAsia="en-GB"/>
              </w:rPr>
            </w:pPr>
            <w:r w:rsidRPr="00504DEC">
              <w:rPr>
                <w:rFonts w:cs="Arial"/>
                <w:bCs/>
                <w:color w:val="000000"/>
                <w:szCs w:val="28"/>
                <w:lang w:eastAsia="en-GB"/>
              </w:rPr>
              <w:t>109</w:t>
            </w:r>
            <w:r w:rsidR="00290946">
              <w:rPr>
                <w:rFonts w:cs="Arial"/>
                <w:bCs/>
                <w:color w:val="000000"/>
                <w:szCs w:val="28"/>
                <w:lang w:eastAsia="en-GB"/>
              </w:rPr>
              <w:t>11</w:t>
            </w:r>
          </w:p>
        </w:tc>
        <w:tc>
          <w:tcPr>
            <w:tcW w:w="2122" w:type="dxa"/>
            <w:tcBorders>
              <w:top w:val="nil"/>
              <w:left w:val="single" w:sz="4" w:space="0" w:color="auto"/>
              <w:bottom w:val="nil"/>
              <w:right w:val="nil"/>
            </w:tcBorders>
            <w:shd w:val="clear" w:color="auto" w:fill="auto"/>
            <w:noWrap/>
            <w:vAlign w:val="center"/>
            <w:hideMark/>
          </w:tcPr>
          <w:p w14:paraId="276F5441" w14:textId="051906A3" w:rsidR="00B41DDC" w:rsidRPr="007B6235" w:rsidRDefault="00B41DDC" w:rsidP="00B41DDC">
            <w:pPr>
              <w:jc w:val="right"/>
              <w:rPr>
                <w:rFonts w:cs="Arial"/>
                <w:b/>
                <w:bCs/>
                <w:color w:val="000000"/>
                <w:szCs w:val="28"/>
                <w:lang w:eastAsia="en-GB"/>
              </w:rPr>
            </w:pPr>
          </w:p>
        </w:tc>
        <w:tc>
          <w:tcPr>
            <w:tcW w:w="966" w:type="dxa"/>
            <w:tcBorders>
              <w:top w:val="nil"/>
              <w:left w:val="nil"/>
              <w:bottom w:val="nil"/>
              <w:right w:val="nil"/>
            </w:tcBorders>
            <w:shd w:val="clear" w:color="auto" w:fill="auto"/>
            <w:vAlign w:val="center"/>
            <w:hideMark/>
          </w:tcPr>
          <w:p w14:paraId="75000652" w14:textId="77777777" w:rsidR="00B41DDC" w:rsidRPr="007B6235" w:rsidRDefault="00B41DDC" w:rsidP="00B41DDC">
            <w:pPr>
              <w:rPr>
                <w:rFonts w:cs="Arial"/>
                <w:szCs w:val="28"/>
                <w:lang w:eastAsia="en-GB"/>
              </w:rPr>
            </w:pPr>
          </w:p>
        </w:tc>
        <w:tc>
          <w:tcPr>
            <w:tcW w:w="960" w:type="dxa"/>
            <w:tcBorders>
              <w:top w:val="nil"/>
              <w:left w:val="nil"/>
              <w:bottom w:val="nil"/>
              <w:right w:val="nil"/>
            </w:tcBorders>
            <w:shd w:val="clear" w:color="auto" w:fill="auto"/>
            <w:noWrap/>
            <w:vAlign w:val="center"/>
            <w:hideMark/>
          </w:tcPr>
          <w:p w14:paraId="1CFF6749" w14:textId="77777777" w:rsidR="00B41DDC" w:rsidRPr="007B6235" w:rsidRDefault="00B41DDC" w:rsidP="00B41DDC">
            <w:pPr>
              <w:jc w:val="center"/>
              <w:rPr>
                <w:rFonts w:cs="Arial"/>
                <w:szCs w:val="28"/>
                <w:lang w:eastAsia="en-GB"/>
              </w:rPr>
            </w:pPr>
          </w:p>
        </w:tc>
      </w:tr>
      <w:tr w:rsidR="0011067B" w:rsidRPr="007B6235" w14:paraId="3CE9D986" w14:textId="77777777" w:rsidTr="00504DEC">
        <w:trPr>
          <w:trHeight w:val="454"/>
        </w:trPr>
        <w:tc>
          <w:tcPr>
            <w:tcW w:w="3998"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31C507C4" w14:textId="355BDB5E" w:rsidR="0011067B" w:rsidRDefault="0011067B" w:rsidP="00B41DDC">
            <w:pPr>
              <w:rPr>
                <w:rFonts w:cs="Arial"/>
                <w:color w:val="1F497D" w:themeColor="text2"/>
                <w:szCs w:val="28"/>
                <w:lang w:eastAsia="en-GB"/>
              </w:rPr>
            </w:pPr>
            <w:r>
              <w:rPr>
                <w:rFonts w:cs="Arial"/>
                <w:color w:val="1F497D" w:themeColor="text2"/>
                <w:szCs w:val="28"/>
                <w:lang w:eastAsia="en-GB"/>
              </w:rPr>
              <w:t xml:space="preserve">Number of </w:t>
            </w:r>
            <w:r w:rsidR="00903352">
              <w:rPr>
                <w:rFonts w:cs="Arial"/>
                <w:color w:val="1F497D" w:themeColor="text2"/>
                <w:szCs w:val="28"/>
                <w:lang w:eastAsia="en-GB"/>
              </w:rPr>
              <w:t xml:space="preserve">cohort </w:t>
            </w:r>
            <w:r>
              <w:rPr>
                <w:rFonts w:cs="Arial"/>
                <w:color w:val="1F497D" w:themeColor="text2"/>
                <w:szCs w:val="28"/>
                <w:lang w:eastAsia="en-GB"/>
              </w:rPr>
              <w:t>men who attended a screening appointment</w:t>
            </w:r>
          </w:p>
        </w:tc>
        <w:tc>
          <w:tcPr>
            <w:tcW w:w="1276" w:type="dxa"/>
            <w:tcBorders>
              <w:top w:val="nil"/>
              <w:left w:val="nil"/>
              <w:bottom w:val="single" w:sz="4" w:space="0" w:color="auto"/>
              <w:right w:val="single" w:sz="4" w:space="0" w:color="auto"/>
            </w:tcBorders>
            <w:shd w:val="clear" w:color="auto" w:fill="auto"/>
            <w:noWrap/>
          </w:tcPr>
          <w:p w14:paraId="6EC7C6E3" w14:textId="470A5D16" w:rsidR="0011067B" w:rsidRDefault="0011067B" w:rsidP="00B41DDC">
            <w:pPr>
              <w:jc w:val="center"/>
            </w:pPr>
            <w:r>
              <w:t>8130</w:t>
            </w:r>
          </w:p>
        </w:tc>
        <w:tc>
          <w:tcPr>
            <w:tcW w:w="1276" w:type="dxa"/>
            <w:tcBorders>
              <w:top w:val="nil"/>
              <w:left w:val="nil"/>
              <w:bottom w:val="single" w:sz="4" w:space="0" w:color="auto"/>
              <w:right w:val="single" w:sz="4" w:space="0" w:color="auto"/>
            </w:tcBorders>
            <w:shd w:val="clear" w:color="auto" w:fill="auto"/>
            <w:noWrap/>
          </w:tcPr>
          <w:p w14:paraId="0125E6C2" w14:textId="3F7899F7" w:rsidR="0011067B" w:rsidRDefault="0011067B" w:rsidP="00B41DDC">
            <w:pPr>
              <w:jc w:val="center"/>
            </w:pPr>
            <w:r>
              <w:t>8633</w:t>
            </w:r>
          </w:p>
        </w:tc>
        <w:tc>
          <w:tcPr>
            <w:tcW w:w="1417" w:type="dxa"/>
            <w:tcBorders>
              <w:top w:val="single" w:sz="4" w:space="0" w:color="auto"/>
              <w:left w:val="nil"/>
              <w:bottom w:val="single" w:sz="4" w:space="0" w:color="auto"/>
              <w:right w:val="single" w:sz="4" w:space="0" w:color="auto"/>
            </w:tcBorders>
            <w:shd w:val="clear" w:color="auto" w:fill="auto"/>
            <w:noWrap/>
          </w:tcPr>
          <w:p w14:paraId="2612505C" w14:textId="485E6185" w:rsidR="0011067B" w:rsidRDefault="0011067B" w:rsidP="00B41DDC">
            <w:pPr>
              <w:jc w:val="center"/>
            </w:pPr>
            <w:r>
              <w:t>8055</w:t>
            </w:r>
          </w:p>
        </w:tc>
        <w:tc>
          <w:tcPr>
            <w:tcW w:w="1413" w:type="dxa"/>
            <w:tcBorders>
              <w:top w:val="single" w:sz="4" w:space="0" w:color="auto"/>
              <w:left w:val="nil"/>
              <w:bottom w:val="single" w:sz="4" w:space="0" w:color="auto"/>
              <w:right w:val="single" w:sz="4" w:space="0" w:color="auto"/>
            </w:tcBorders>
          </w:tcPr>
          <w:p w14:paraId="27A18F86" w14:textId="3495F026" w:rsidR="0011067B" w:rsidRPr="00504DEC" w:rsidRDefault="0011067B" w:rsidP="00504DEC">
            <w:pPr>
              <w:jc w:val="center"/>
              <w:rPr>
                <w:rFonts w:cs="Arial"/>
                <w:bCs/>
                <w:color w:val="000000"/>
                <w:szCs w:val="28"/>
                <w:lang w:eastAsia="en-GB"/>
              </w:rPr>
            </w:pPr>
            <w:r>
              <w:rPr>
                <w:rFonts w:cs="Arial"/>
                <w:bCs/>
                <w:color w:val="000000"/>
                <w:szCs w:val="28"/>
                <w:lang w:eastAsia="en-GB"/>
              </w:rPr>
              <w:t>8716</w:t>
            </w:r>
          </w:p>
        </w:tc>
        <w:tc>
          <w:tcPr>
            <w:tcW w:w="2122" w:type="dxa"/>
            <w:tcBorders>
              <w:top w:val="nil"/>
              <w:left w:val="single" w:sz="4" w:space="0" w:color="auto"/>
              <w:bottom w:val="nil"/>
              <w:right w:val="nil"/>
            </w:tcBorders>
            <w:shd w:val="clear" w:color="auto" w:fill="auto"/>
            <w:noWrap/>
            <w:vAlign w:val="center"/>
          </w:tcPr>
          <w:p w14:paraId="7C0BCC33" w14:textId="77777777" w:rsidR="0011067B" w:rsidRPr="007B6235" w:rsidRDefault="0011067B" w:rsidP="00B41DDC">
            <w:pPr>
              <w:jc w:val="right"/>
              <w:rPr>
                <w:rFonts w:cs="Arial"/>
                <w:b/>
                <w:bCs/>
                <w:color w:val="000000"/>
                <w:szCs w:val="28"/>
                <w:lang w:eastAsia="en-GB"/>
              </w:rPr>
            </w:pPr>
          </w:p>
        </w:tc>
        <w:tc>
          <w:tcPr>
            <w:tcW w:w="966" w:type="dxa"/>
            <w:tcBorders>
              <w:top w:val="nil"/>
              <w:left w:val="nil"/>
              <w:bottom w:val="nil"/>
              <w:right w:val="nil"/>
            </w:tcBorders>
            <w:shd w:val="clear" w:color="auto" w:fill="auto"/>
            <w:vAlign w:val="center"/>
          </w:tcPr>
          <w:p w14:paraId="6BA5B1C7" w14:textId="77777777" w:rsidR="0011067B" w:rsidRPr="007B6235" w:rsidRDefault="0011067B" w:rsidP="00B41DDC">
            <w:pPr>
              <w:rPr>
                <w:rFonts w:cs="Arial"/>
                <w:szCs w:val="28"/>
                <w:lang w:eastAsia="en-GB"/>
              </w:rPr>
            </w:pPr>
          </w:p>
        </w:tc>
        <w:tc>
          <w:tcPr>
            <w:tcW w:w="960" w:type="dxa"/>
            <w:tcBorders>
              <w:top w:val="nil"/>
              <w:left w:val="nil"/>
              <w:bottom w:val="nil"/>
              <w:right w:val="nil"/>
            </w:tcBorders>
            <w:shd w:val="clear" w:color="auto" w:fill="auto"/>
            <w:noWrap/>
            <w:vAlign w:val="center"/>
          </w:tcPr>
          <w:p w14:paraId="4EA22171" w14:textId="77777777" w:rsidR="0011067B" w:rsidRPr="007B6235" w:rsidRDefault="0011067B" w:rsidP="00B41DDC">
            <w:pPr>
              <w:jc w:val="center"/>
              <w:rPr>
                <w:rFonts w:cs="Arial"/>
                <w:szCs w:val="28"/>
                <w:lang w:eastAsia="en-GB"/>
              </w:rPr>
            </w:pPr>
          </w:p>
        </w:tc>
      </w:tr>
      <w:tr w:rsidR="00B41DDC" w:rsidRPr="007B6235" w14:paraId="712E9752" w14:textId="77777777" w:rsidTr="00504DEC">
        <w:trPr>
          <w:trHeight w:val="454"/>
        </w:trPr>
        <w:tc>
          <w:tcPr>
            <w:tcW w:w="399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B6713B8" w14:textId="38683675" w:rsidR="00B41DDC" w:rsidRPr="007B6235" w:rsidRDefault="00B41DDC" w:rsidP="00B41DDC">
            <w:pPr>
              <w:rPr>
                <w:rFonts w:cs="Arial"/>
                <w:color w:val="1F497D" w:themeColor="text2"/>
                <w:szCs w:val="28"/>
                <w:lang w:eastAsia="en-GB"/>
              </w:rPr>
            </w:pPr>
            <w:r>
              <w:rPr>
                <w:rFonts w:cs="Arial"/>
                <w:color w:val="1F497D" w:themeColor="text2"/>
                <w:szCs w:val="28"/>
                <w:lang w:eastAsia="en-GB"/>
              </w:rPr>
              <w:t>N</w:t>
            </w:r>
            <w:r w:rsidRPr="00B41DDC">
              <w:rPr>
                <w:rFonts w:cs="Arial"/>
                <w:color w:val="1F497D" w:themeColor="text2"/>
                <w:szCs w:val="28"/>
                <w:lang w:eastAsia="en-GB"/>
              </w:rPr>
              <w:t>ewly detected AAA</w:t>
            </w:r>
            <w:r>
              <w:rPr>
                <w:rFonts w:cs="Arial"/>
                <w:color w:val="1F497D" w:themeColor="text2"/>
                <w:szCs w:val="28"/>
                <w:lang w:eastAsia="en-GB"/>
              </w:rPr>
              <w:t>’s</w:t>
            </w:r>
          </w:p>
        </w:tc>
        <w:tc>
          <w:tcPr>
            <w:tcW w:w="1276" w:type="dxa"/>
            <w:tcBorders>
              <w:top w:val="nil"/>
              <w:left w:val="nil"/>
              <w:bottom w:val="single" w:sz="4" w:space="0" w:color="auto"/>
              <w:right w:val="single" w:sz="4" w:space="0" w:color="auto"/>
            </w:tcBorders>
            <w:shd w:val="clear" w:color="auto" w:fill="auto"/>
            <w:noWrap/>
            <w:hideMark/>
          </w:tcPr>
          <w:p w14:paraId="6C6C6F41" w14:textId="714B9E95" w:rsidR="00B41DDC" w:rsidRPr="00E54E93" w:rsidRDefault="00504DEC" w:rsidP="00B41DDC">
            <w:pPr>
              <w:jc w:val="center"/>
            </w:pPr>
            <w:r>
              <w:t>83</w:t>
            </w:r>
          </w:p>
        </w:tc>
        <w:tc>
          <w:tcPr>
            <w:tcW w:w="1276" w:type="dxa"/>
            <w:tcBorders>
              <w:top w:val="nil"/>
              <w:left w:val="nil"/>
              <w:bottom w:val="single" w:sz="4" w:space="0" w:color="auto"/>
              <w:right w:val="single" w:sz="4" w:space="0" w:color="auto"/>
            </w:tcBorders>
            <w:shd w:val="clear" w:color="auto" w:fill="auto"/>
            <w:noWrap/>
            <w:hideMark/>
          </w:tcPr>
          <w:p w14:paraId="16F502BB" w14:textId="4E1B1E41" w:rsidR="00B41DDC" w:rsidRPr="009726C0" w:rsidRDefault="00504DEC" w:rsidP="00B41DDC">
            <w:pPr>
              <w:jc w:val="center"/>
            </w:pPr>
            <w:r>
              <w:t>10</w:t>
            </w:r>
            <w:r w:rsidR="00A369C3">
              <w:t>4</w:t>
            </w:r>
          </w:p>
        </w:tc>
        <w:tc>
          <w:tcPr>
            <w:tcW w:w="1417" w:type="dxa"/>
            <w:tcBorders>
              <w:top w:val="single" w:sz="4" w:space="0" w:color="auto"/>
              <w:left w:val="nil"/>
              <w:bottom w:val="single" w:sz="4" w:space="0" w:color="auto"/>
              <w:right w:val="single" w:sz="4" w:space="0" w:color="auto"/>
            </w:tcBorders>
            <w:shd w:val="clear" w:color="auto" w:fill="auto"/>
            <w:noWrap/>
            <w:hideMark/>
          </w:tcPr>
          <w:p w14:paraId="50768BFC" w14:textId="08B40CBE" w:rsidR="00B41DDC" w:rsidRPr="00B247A9" w:rsidRDefault="00A369C3" w:rsidP="00B41DDC">
            <w:pPr>
              <w:jc w:val="center"/>
            </w:pPr>
            <w:r>
              <w:t>99</w:t>
            </w:r>
          </w:p>
        </w:tc>
        <w:tc>
          <w:tcPr>
            <w:tcW w:w="1413" w:type="dxa"/>
            <w:tcBorders>
              <w:top w:val="single" w:sz="4" w:space="0" w:color="auto"/>
              <w:left w:val="nil"/>
              <w:bottom w:val="single" w:sz="4" w:space="0" w:color="auto"/>
              <w:right w:val="single" w:sz="4" w:space="0" w:color="auto"/>
            </w:tcBorders>
          </w:tcPr>
          <w:p w14:paraId="1667C8D2" w14:textId="66C02EA7" w:rsidR="00B41DDC" w:rsidRPr="00504DEC" w:rsidRDefault="00A369C3" w:rsidP="00504DEC">
            <w:pPr>
              <w:jc w:val="center"/>
              <w:rPr>
                <w:rFonts w:cs="Arial"/>
                <w:bCs/>
                <w:color w:val="000000"/>
                <w:szCs w:val="28"/>
                <w:lang w:eastAsia="en-GB"/>
              </w:rPr>
            </w:pPr>
            <w:r>
              <w:rPr>
                <w:rFonts w:cs="Arial"/>
                <w:bCs/>
                <w:color w:val="000000"/>
                <w:szCs w:val="28"/>
                <w:lang w:eastAsia="en-GB"/>
              </w:rPr>
              <w:t>99</w:t>
            </w:r>
          </w:p>
        </w:tc>
        <w:tc>
          <w:tcPr>
            <w:tcW w:w="2122" w:type="dxa"/>
            <w:tcBorders>
              <w:top w:val="nil"/>
              <w:left w:val="single" w:sz="4" w:space="0" w:color="auto"/>
              <w:bottom w:val="nil"/>
              <w:right w:val="nil"/>
            </w:tcBorders>
            <w:shd w:val="clear" w:color="auto" w:fill="auto"/>
            <w:noWrap/>
            <w:vAlign w:val="center"/>
            <w:hideMark/>
          </w:tcPr>
          <w:p w14:paraId="6EE52A65" w14:textId="2E01CED0" w:rsidR="00B41DDC" w:rsidRPr="007B6235" w:rsidRDefault="00B41DDC" w:rsidP="00B41DDC">
            <w:pPr>
              <w:jc w:val="right"/>
              <w:rPr>
                <w:rFonts w:cs="Arial"/>
                <w:b/>
                <w:bCs/>
                <w:color w:val="000000"/>
                <w:szCs w:val="28"/>
                <w:lang w:eastAsia="en-GB"/>
              </w:rPr>
            </w:pPr>
          </w:p>
        </w:tc>
        <w:tc>
          <w:tcPr>
            <w:tcW w:w="966" w:type="dxa"/>
            <w:tcBorders>
              <w:top w:val="nil"/>
              <w:left w:val="nil"/>
              <w:bottom w:val="nil"/>
              <w:right w:val="nil"/>
            </w:tcBorders>
            <w:shd w:val="clear" w:color="auto" w:fill="auto"/>
            <w:vAlign w:val="center"/>
            <w:hideMark/>
          </w:tcPr>
          <w:p w14:paraId="68985B73" w14:textId="77777777" w:rsidR="00B41DDC" w:rsidRPr="007B6235" w:rsidRDefault="00B41DDC" w:rsidP="00B41DDC">
            <w:pPr>
              <w:rPr>
                <w:rFonts w:cs="Arial"/>
                <w:szCs w:val="28"/>
                <w:lang w:eastAsia="en-GB"/>
              </w:rPr>
            </w:pPr>
          </w:p>
        </w:tc>
        <w:tc>
          <w:tcPr>
            <w:tcW w:w="960" w:type="dxa"/>
            <w:tcBorders>
              <w:top w:val="nil"/>
              <w:left w:val="nil"/>
              <w:bottom w:val="nil"/>
              <w:right w:val="nil"/>
            </w:tcBorders>
            <w:shd w:val="clear" w:color="auto" w:fill="auto"/>
            <w:noWrap/>
            <w:vAlign w:val="center"/>
            <w:hideMark/>
          </w:tcPr>
          <w:p w14:paraId="37F9473C" w14:textId="77777777" w:rsidR="00B41DDC" w:rsidRPr="007B6235" w:rsidRDefault="00B41DDC" w:rsidP="00B41DDC">
            <w:pPr>
              <w:jc w:val="center"/>
              <w:rPr>
                <w:rFonts w:cs="Arial"/>
                <w:szCs w:val="28"/>
                <w:lang w:eastAsia="en-GB"/>
              </w:rPr>
            </w:pPr>
          </w:p>
        </w:tc>
      </w:tr>
      <w:tr w:rsidR="00B41DDC" w:rsidRPr="007B6235" w14:paraId="598CC9C4" w14:textId="77777777" w:rsidTr="00504DEC">
        <w:trPr>
          <w:trHeight w:val="454"/>
        </w:trPr>
        <w:tc>
          <w:tcPr>
            <w:tcW w:w="399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3700C6B" w14:textId="57361351" w:rsidR="00B41DDC" w:rsidRPr="007B6235" w:rsidRDefault="00B41DDC" w:rsidP="00B41DDC">
            <w:pPr>
              <w:rPr>
                <w:rFonts w:cs="Arial"/>
                <w:color w:val="1F497D" w:themeColor="text2"/>
                <w:szCs w:val="28"/>
                <w:lang w:eastAsia="en-GB"/>
              </w:rPr>
            </w:pPr>
            <w:r>
              <w:rPr>
                <w:rFonts w:cs="Arial"/>
                <w:color w:val="1F497D" w:themeColor="text2"/>
                <w:szCs w:val="28"/>
                <w:lang w:eastAsia="en-GB"/>
              </w:rPr>
              <w:t>Large aneurysms referred to the vascular team</w:t>
            </w:r>
          </w:p>
        </w:tc>
        <w:tc>
          <w:tcPr>
            <w:tcW w:w="1276" w:type="dxa"/>
            <w:tcBorders>
              <w:top w:val="nil"/>
              <w:left w:val="nil"/>
              <w:bottom w:val="single" w:sz="4" w:space="0" w:color="auto"/>
              <w:right w:val="single" w:sz="4" w:space="0" w:color="auto"/>
            </w:tcBorders>
            <w:shd w:val="clear" w:color="auto" w:fill="auto"/>
            <w:noWrap/>
            <w:hideMark/>
          </w:tcPr>
          <w:p w14:paraId="1C992071" w14:textId="6DB27461" w:rsidR="00B41DDC" w:rsidRPr="00E54E93" w:rsidRDefault="00504DEC" w:rsidP="00B41DDC">
            <w:pPr>
              <w:jc w:val="center"/>
            </w:pPr>
            <w:r>
              <w:t>29</w:t>
            </w:r>
          </w:p>
        </w:tc>
        <w:tc>
          <w:tcPr>
            <w:tcW w:w="1276" w:type="dxa"/>
            <w:tcBorders>
              <w:top w:val="nil"/>
              <w:left w:val="nil"/>
              <w:bottom w:val="single" w:sz="4" w:space="0" w:color="auto"/>
              <w:right w:val="single" w:sz="4" w:space="0" w:color="auto"/>
            </w:tcBorders>
            <w:shd w:val="clear" w:color="auto" w:fill="auto"/>
            <w:noWrap/>
            <w:hideMark/>
          </w:tcPr>
          <w:p w14:paraId="397E520A" w14:textId="68569E3B" w:rsidR="00B41DDC" w:rsidRPr="009726C0" w:rsidRDefault="00504DEC" w:rsidP="00B41DDC">
            <w:pPr>
              <w:jc w:val="center"/>
            </w:pPr>
            <w:r>
              <w:t>28</w:t>
            </w:r>
          </w:p>
        </w:tc>
        <w:tc>
          <w:tcPr>
            <w:tcW w:w="1417" w:type="dxa"/>
            <w:tcBorders>
              <w:top w:val="single" w:sz="4" w:space="0" w:color="auto"/>
              <w:left w:val="nil"/>
              <w:bottom w:val="single" w:sz="4" w:space="0" w:color="auto"/>
              <w:right w:val="single" w:sz="4" w:space="0" w:color="auto"/>
            </w:tcBorders>
            <w:shd w:val="clear" w:color="auto" w:fill="auto"/>
            <w:noWrap/>
            <w:hideMark/>
          </w:tcPr>
          <w:p w14:paraId="3E1E0BF2" w14:textId="6EB51E42" w:rsidR="00B41DDC" w:rsidRPr="00B247A9" w:rsidRDefault="00504DEC" w:rsidP="00B41DDC">
            <w:pPr>
              <w:jc w:val="center"/>
            </w:pPr>
            <w:r>
              <w:t>43</w:t>
            </w:r>
          </w:p>
        </w:tc>
        <w:tc>
          <w:tcPr>
            <w:tcW w:w="1413" w:type="dxa"/>
            <w:tcBorders>
              <w:top w:val="single" w:sz="4" w:space="0" w:color="auto"/>
              <w:left w:val="nil"/>
              <w:bottom w:val="single" w:sz="4" w:space="0" w:color="auto"/>
              <w:right w:val="single" w:sz="4" w:space="0" w:color="auto"/>
            </w:tcBorders>
          </w:tcPr>
          <w:p w14:paraId="7AFD46DB" w14:textId="5B2194B4" w:rsidR="00B41DDC" w:rsidRPr="00504DEC" w:rsidRDefault="00504DEC" w:rsidP="00504DEC">
            <w:pPr>
              <w:jc w:val="center"/>
              <w:rPr>
                <w:rFonts w:cs="Arial"/>
                <w:bCs/>
                <w:color w:val="000000"/>
                <w:szCs w:val="28"/>
                <w:lang w:eastAsia="en-GB"/>
              </w:rPr>
            </w:pPr>
            <w:r w:rsidRPr="00504DEC">
              <w:rPr>
                <w:rFonts w:cs="Arial"/>
                <w:bCs/>
                <w:color w:val="000000"/>
                <w:szCs w:val="28"/>
                <w:lang w:eastAsia="en-GB"/>
              </w:rPr>
              <w:t>41</w:t>
            </w:r>
          </w:p>
        </w:tc>
        <w:tc>
          <w:tcPr>
            <w:tcW w:w="2122" w:type="dxa"/>
            <w:tcBorders>
              <w:top w:val="nil"/>
              <w:left w:val="single" w:sz="4" w:space="0" w:color="auto"/>
              <w:bottom w:val="nil"/>
              <w:right w:val="nil"/>
            </w:tcBorders>
            <w:shd w:val="clear" w:color="auto" w:fill="auto"/>
            <w:noWrap/>
            <w:vAlign w:val="center"/>
            <w:hideMark/>
          </w:tcPr>
          <w:p w14:paraId="21BD133D" w14:textId="268FF02A" w:rsidR="00B41DDC" w:rsidRPr="007B6235" w:rsidRDefault="00B41DDC" w:rsidP="00B41DDC">
            <w:pPr>
              <w:jc w:val="right"/>
              <w:rPr>
                <w:rFonts w:cs="Arial"/>
                <w:b/>
                <w:bCs/>
                <w:color w:val="000000"/>
                <w:szCs w:val="28"/>
                <w:lang w:eastAsia="en-GB"/>
              </w:rPr>
            </w:pPr>
          </w:p>
        </w:tc>
        <w:tc>
          <w:tcPr>
            <w:tcW w:w="966" w:type="dxa"/>
            <w:tcBorders>
              <w:top w:val="nil"/>
              <w:left w:val="nil"/>
              <w:bottom w:val="nil"/>
              <w:right w:val="nil"/>
            </w:tcBorders>
            <w:shd w:val="clear" w:color="auto" w:fill="auto"/>
            <w:vAlign w:val="center"/>
            <w:hideMark/>
          </w:tcPr>
          <w:p w14:paraId="6D97DA35" w14:textId="77777777" w:rsidR="00B41DDC" w:rsidRPr="007B6235" w:rsidRDefault="00B41DDC" w:rsidP="00B41DDC">
            <w:pPr>
              <w:rPr>
                <w:rFonts w:cs="Arial"/>
                <w:szCs w:val="28"/>
                <w:lang w:eastAsia="en-GB"/>
              </w:rPr>
            </w:pPr>
          </w:p>
        </w:tc>
        <w:tc>
          <w:tcPr>
            <w:tcW w:w="960" w:type="dxa"/>
            <w:tcBorders>
              <w:top w:val="nil"/>
              <w:left w:val="nil"/>
              <w:bottom w:val="nil"/>
              <w:right w:val="nil"/>
            </w:tcBorders>
            <w:shd w:val="clear" w:color="auto" w:fill="auto"/>
            <w:noWrap/>
            <w:vAlign w:val="center"/>
            <w:hideMark/>
          </w:tcPr>
          <w:p w14:paraId="759B154B" w14:textId="77777777" w:rsidR="00B41DDC" w:rsidRPr="007B6235" w:rsidRDefault="00B41DDC" w:rsidP="00B41DDC">
            <w:pPr>
              <w:jc w:val="center"/>
              <w:rPr>
                <w:rFonts w:cs="Arial"/>
                <w:szCs w:val="28"/>
                <w:lang w:eastAsia="en-GB"/>
              </w:rPr>
            </w:pPr>
          </w:p>
        </w:tc>
      </w:tr>
      <w:tr w:rsidR="00B41DDC" w:rsidRPr="007B6235" w14:paraId="6BD776D6" w14:textId="77777777" w:rsidTr="00504DEC">
        <w:trPr>
          <w:trHeight w:val="454"/>
        </w:trPr>
        <w:tc>
          <w:tcPr>
            <w:tcW w:w="399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9255739" w14:textId="69767DD2" w:rsidR="00B41DDC" w:rsidRPr="007B6235" w:rsidRDefault="0011067B" w:rsidP="00B41DDC">
            <w:pPr>
              <w:rPr>
                <w:rFonts w:cs="Arial"/>
                <w:color w:val="1F497D" w:themeColor="text2"/>
                <w:szCs w:val="28"/>
                <w:lang w:eastAsia="en-GB"/>
              </w:rPr>
            </w:pPr>
            <w:r w:rsidRPr="00B41DDC">
              <w:rPr>
                <w:rFonts w:cs="Arial"/>
                <w:color w:val="1F497D" w:themeColor="text2"/>
                <w:szCs w:val="28"/>
                <w:lang w:eastAsia="en-GB"/>
              </w:rPr>
              <w:t>Self-referrals</w:t>
            </w:r>
          </w:p>
        </w:tc>
        <w:tc>
          <w:tcPr>
            <w:tcW w:w="1276" w:type="dxa"/>
            <w:tcBorders>
              <w:top w:val="nil"/>
              <w:left w:val="nil"/>
              <w:bottom w:val="single" w:sz="4" w:space="0" w:color="auto"/>
              <w:right w:val="single" w:sz="4" w:space="0" w:color="auto"/>
            </w:tcBorders>
            <w:shd w:val="clear" w:color="auto" w:fill="auto"/>
            <w:noWrap/>
            <w:hideMark/>
          </w:tcPr>
          <w:p w14:paraId="788FD236" w14:textId="7D57ED35" w:rsidR="00B41DDC" w:rsidRPr="00E54E93" w:rsidRDefault="00504DEC" w:rsidP="00B41DDC">
            <w:pPr>
              <w:jc w:val="center"/>
            </w:pPr>
            <w:r>
              <w:t>26</w:t>
            </w:r>
            <w:r w:rsidR="00A369C3">
              <w:t>4</w:t>
            </w:r>
          </w:p>
        </w:tc>
        <w:tc>
          <w:tcPr>
            <w:tcW w:w="1276" w:type="dxa"/>
            <w:tcBorders>
              <w:top w:val="nil"/>
              <w:left w:val="nil"/>
              <w:bottom w:val="single" w:sz="4" w:space="0" w:color="auto"/>
              <w:right w:val="single" w:sz="4" w:space="0" w:color="auto"/>
            </w:tcBorders>
            <w:shd w:val="clear" w:color="auto" w:fill="auto"/>
            <w:noWrap/>
            <w:hideMark/>
          </w:tcPr>
          <w:p w14:paraId="40805DC6" w14:textId="33120CCE" w:rsidR="00B41DDC" w:rsidRPr="009726C0" w:rsidRDefault="00504DEC" w:rsidP="00B41DDC">
            <w:pPr>
              <w:jc w:val="center"/>
            </w:pPr>
            <w:r>
              <w:t>1</w:t>
            </w:r>
            <w:r w:rsidR="00A369C3">
              <w:t>0</w:t>
            </w:r>
          </w:p>
        </w:tc>
        <w:tc>
          <w:tcPr>
            <w:tcW w:w="1417" w:type="dxa"/>
            <w:tcBorders>
              <w:top w:val="single" w:sz="4" w:space="0" w:color="auto"/>
              <w:left w:val="nil"/>
              <w:bottom w:val="single" w:sz="4" w:space="0" w:color="auto"/>
              <w:right w:val="single" w:sz="4" w:space="0" w:color="auto"/>
            </w:tcBorders>
            <w:shd w:val="clear" w:color="auto" w:fill="auto"/>
            <w:noWrap/>
            <w:hideMark/>
          </w:tcPr>
          <w:p w14:paraId="179A4E06" w14:textId="32E7D4B8" w:rsidR="00B41DDC" w:rsidRPr="00B247A9" w:rsidRDefault="00504DEC" w:rsidP="00B41DDC">
            <w:pPr>
              <w:jc w:val="center"/>
            </w:pPr>
            <w:r>
              <w:t>26</w:t>
            </w:r>
          </w:p>
        </w:tc>
        <w:tc>
          <w:tcPr>
            <w:tcW w:w="1413" w:type="dxa"/>
            <w:tcBorders>
              <w:top w:val="single" w:sz="4" w:space="0" w:color="auto"/>
              <w:left w:val="nil"/>
              <w:bottom w:val="single" w:sz="4" w:space="0" w:color="auto"/>
              <w:right w:val="single" w:sz="4" w:space="0" w:color="auto"/>
            </w:tcBorders>
          </w:tcPr>
          <w:p w14:paraId="10F43B48" w14:textId="56EA27D2" w:rsidR="00B41DDC" w:rsidRPr="00504DEC" w:rsidRDefault="00504DEC" w:rsidP="00504DEC">
            <w:pPr>
              <w:jc w:val="center"/>
              <w:rPr>
                <w:rFonts w:cs="Arial"/>
                <w:bCs/>
                <w:color w:val="000000"/>
                <w:szCs w:val="28"/>
                <w:lang w:eastAsia="en-GB"/>
              </w:rPr>
            </w:pPr>
            <w:r w:rsidRPr="00504DEC">
              <w:rPr>
                <w:rFonts w:cs="Arial"/>
                <w:bCs/>
                <w:color w:val="000000"/>
                <w:szCs w:val="28"/>
                <w:lang w:eastAsia="en-GB"/>
              </w:rPr>
              <w:t>11</w:t>
            </w:r>
            <w:r w:rsidR="00A369C3">
              <w:rPr>
                <w:rFonts w:cs="Arial"/>
                <w:bCs/>
                <w:color w:val="000000"/>
                <w:szCs w:val="28"/>
                <w:lang w:eastAsia="en-GB"/>
              </w:rPr>
              <w:t>8</w:t>
            </w:r>
          </w:p>
        </w:tc>
        <w:tc>
          <w:tcPr>
            <w:tcW w:w="2122" w:type="dxa"/>
            <w:tcBorders>
              <w:top w:val="nil"/>
              <w:left w:val="single" w:sz="4" w:space="0" w:color="auto"/>
              <w:bottom w:val="nil"/>
              <w:right w:val="nil"/>
            </w:tcBorders>
            <w:shd w:val="clear" w:color="auto" w:fill="auto"/>
            <w:noWrap/>
            <w:vAlign w:val="center"/>
            <w:hideMark/>
          </w:tcPr>
          <w:p w14:paraId="15AFEE89" w14:textId="61944A53" w:rsidR="00B41DDC" w:rsidRPr="007B6235" w:rsidRDefault="00B41DDC" w:rsidP="00B41DDC">
            <w:pPr>
              <w:jc w:val="right"/>
              <w:rPr>
                <w:rFonts w:cs="Arial"/>
                <w:b/>
                <w:bCs/>
                <w:color w:val="000000"/>
                <w:szCs w:val="28"/>
                <w:lang w:eastAsia="en-GB"/>
              </w:rPr>
            </w:pPr>
          </w:p>
        </w:tc>
        <w:tc>
          <w:tcPr>
            <w:tcW w:w="966" w:type="dxa"/>
            <w:tcBorders>
              <w:top w:val="nil"/>
              <w:left w:val="nil"/>
              <w:bottom w:val="nil"/>
              <w:right w:val="nil"/>
            </w:tcBorders>
            <w:shd w:val="clear" w:color="auto" w:fill="auto"/>
            <w:vAlign w:val="center"/>
            <w:hideMark/>
          </w:tcPr>
          <w:p w14:paraId="195EB3A5" w14:textId="77777777" w:rsidR="00B41DDC" w:rsidRPr="007B6235" w:rsidRDefault="00B41DDC" w:rsidP="00B41DDC">
            <w:pPr>
              <w:rPr>
                <w:rFonts w:cs="Arial"/>
                <w:szCs w:val="28"/>
                <w:lang w:eastAsia="en-GB"/>
              </w:rPr>
            </w:pPr>
          </w:p>
        </w:tc>
        <w:tc>
          <w:tcPr>
            <w:tcW w:w="960" w:type="dxa"/>
            <w:tcBorders>
              <w:top w:val="nil"/>
              <w:left w:val="nil"/>
              <w:bottom w:val="nil"/>
              <w:right w:val="nil"/>
            </w:tcBorders>
            <w:shd w:val="clear" w:color="auto" w:fill="auto"/>
            <w:noWrap/>
            <w:vAlign w:val="center"/>
            <w:hideMark/>
          </w:tcPr>
          <w:p w14:paraId="611E8B6B" w14:textId="77777777" w:rsidR="00B41DDC" w:rsidRPr="007B6235" w:rsidRDefault="00B41DDC" w:rsidP="00B41DDC">
            <w:pPr>
              <w:jc w:val="center"/>
              <w:rPr>
                <w:rFonts w:cs="Arial"/>
                <w:szCs w:val="28"/>
                <w:lang w:eastAsia="en-GB"/>
              </w:rPr>
            </w:pPr>
          </w:p>
        </w:tc>
      </w:tr>
    </w:tbl>
    <w:p w14:paraId="1E0EA17E" w14:textId="77777777" w:rsidR="00641CE1" w:rsidRDefault="00641CE1" w:rsidP="005D3A21">
      <w:pPr>
        <w:pStyle w:val="ListParagraph"/>
        <w:spacing w:after="0" w:line="240" w:lineRule="auto"/>
        <w:ind w:left="0"/>
        <w:rPr>
          <w:rFonts w:ascii="Arial" w:hAnsi="Arial" w:cs="Arial"/>
          <w:sz w:val="28"/>
          <w:szCs w:val="28"/>
        </w:rPr>
      </w:pPr>
    </w:p>
    <w:p w14:paraId="40FF7E5A" w14:textId="77777777" w:rsidR="000B4170" w:rsidRDefault="000B4170" w:rsidP="005D3A21">
      <w:pPr>
        <w:pStyle w:val="ListParagraph"/>
        <w:spacing w:after="0" w:line="240" w:lineRule="auto"/>
        <w:ind w:left="0"/>
        <w:rPr>
          <w:rFonts w:ascii="Arial" w:hAnsi="Arial" w:cs="Arial"/>
          <w:sz w:val="28"/>
          <w:szCs w:val="28"/>
        </w:rPr>
      </w:pPr>
    </w:p>
    <w:p w14:paraId="51E8C8F7" w14:textId="3332AEB2" w:rsidR="00673DB6" w:rsidRDefault="00F17AC7" w:rsidP="001D0AFE">
      <w:pPr>
        <w:rPr>
          <w:rFonts w:cs="Arial"/>
          <w:szCs w:val="28"/>
        </w:rPr>
      </w:pPr>
      <w:r>
        <w:rPr>
          <w:rFonts w:cs="Arial"/>
          <w:szCs w:val="28"/>
        </w:rPr>
        <w:t xml:space="preserve">Highlights of some of the work carried out by the </w:t>
      </w:r>
      <w:r w:rsidR="001D5372">
        <w:rPr>
          <w:rFonts w:cs="Arial"/>
          <w:szCs w:val="28"/>
        </w:rPr>
        <w:t>programme</w:t>
      </w:r>
      <w:r>
        <w:rPr>
          <w:rFonts w:cs="Arial"/>
          <w:szCs w:val="28"/>
        </w:rPr>
        <w:t xml:space="preserve"> from 2019 – 2023</w:t>
      </w:r>
      <w:r w:rsidR="00D06DBB" w:rsidRPr="00D06DBB">
        <w:rPr>
          <w:rFonts w:cs="Arial"/>
          <w:szCs w:val="28"/>
        </w:rPr>
        <w:t xml:space="preserve"> </w:t>
      </w:r>
      <w:r w:rsidR="008E66EC" w:rsidRPr="00747C68">
        <w:rPr>
          <w:rFonts w:cs="Arial"/>
          <w:szCs w:val="28"/>
        </w:rPr>
        <w:t>are</w:t>
      </w:r>
      <w:r w:rsidR="008E66EC" w:rsidRPr="008E66EC">
        <w:rPr>
          <w:rFonts w:cs="Arial"/>
          <w:color w:val="FF0000"/>
          <w:szCs w:val="28"/>
        </w:rPr>
        <w:t xml:space="preserve"> </w:t>
      </w:r>
      <w:r w:rsidR="00D06DBB" w:rsidRPr="00D06DBB">
        <w:rPr>
          <w:rFonts w:cs="Arial"/>
          <w:szCs w:val="28"/>
        </w:rPr>
        <w:t>outlined on the following page.</w:t>
      </w:r>
    </w:p>
    <w:p w14:paraId="12F44D34" w14:textId="41427AF7" w:rsidR="00D06DBB" w:rsidRDefault="00D06DBB" w:rsidP="001D0AFE">
      <w:pPr>
        <w:rPr>
          <w:rFonts w:cs="Arial"/>
          <w:szCs w:val="28"/>
        </w:rPr>
      </w:pPr>
    </w:p>
    <w:p w14:paraId="2E741C9D" w14:textId="377A866E" w:rsidR="00D06DBB" w:rsidRDefault="00D06DBB" w:rsidP="001D0AFE">
      <w:pPr>
        <w:rPr>
          <w:rFonts w:cs="Arial"/>
          <w:szCs w:val="28"/>
        </w:rPr>
      </w:pPr>
    </w:p>
    <w:p w14:paraId="24839A2B" w14:textId="72B727DE" w:rsidR="00D06DBB" w:rsidRPr="00320F2A" w:rsidRDefault="00D06DBB" w:rsidP="001A23BC">
      <w:pPr>
        <w:pStyle w:val="ListParagraph"/>
        <w:numPr>
          <w:ilvl w:val="0"/>
          <w:numId w:val="29"/>
        </w:numPr>
        <w:spacing w:after="0" w:line="240" w:lineRule="auto"/>
        <w:rPr>
          <w:rFonts w:ascii="Arial" w:hAnsi="Arial" w:cs="Arial"/>
          <w:sz w:val="28"/>
          <w:szCs w:val="28"/>
        </w:rPr>
      </w:pPr>
      <w:r w:rsidRPr="00320F2A">
        <w:rPr>
          <w:rFonts w:ascii="Arial" w:hAnsi="Arial" w:cs="Arial"/>
          <w:sz w:val="28"/>
          <w:szCs w:val="28"/>
        </w:rPr>
        <w:lastRenderedPageBreak/>
        <w:t>The seventh annual service user event took place on the 27</w:t>
      </w:r>
      <w:r w:rsidRPr="00320F2A">
        <w:rPr>
          <w:rFonts w:ascii="Arial" w:hAnsi="Arial" w:cs="Arial"/>
          <w:sz w:val="28"/>
          <w:szCs w:val="28"/>
          <w:vertAlign w:val="superscript"/>
        </w:rPr>
        <w:t>th</w:t>
      </w:r>
      <w:r w:rsidRPr="00320F2A">
        <w:rPr>
          <w:rFonts w:ascii="Arial" w:hAnsi="Arial" w:cs="Arial"/>
          <w:sz w:val="28"/>
          <w:szCs w:val="28"/>
        </w:rPr>
        <w:t xml:space="preserve"> June 2019.</w:t>
      </w:r>
    </w:p>
    <w:p w14:paraId="77816C1A" w14:textId="3B1D1669" w:rsidR="001639E1" w:rsidRPr="00320F2A" w:rsidRDefault="001639E1" w:rsidP="001A23BC">
      <w:pPr>
        <w:rPr>
          <w:rFonts w:cs="Arial"/>
          <w:szCs w:val="28"/>
        </w:rPr>
      </w:pPr>
    </w:p>
    <w:p w14:paraId="65F18273" w14:textId="1B791715" w:rsidR="001639E1" w:rsidRPr="00320F2A" w:rsidRDefault="001639E1" w:rsidP="001A23BC">
      <w:pPr>
        <w:pStyle w:val="ListParagraph"/>
        <w:numPr>
          <w:ilvl w:val="0"/>
          <w:numId w:val="29"/>
        </w:numPr>
        <w:spacing w:after="0" w:line="240" w:lineRule="auto"/>
        <w:rPr>
          <w:rFonts w:ascii="Arial" w:hAnsi="Arial" w:cs="Arial"/>
          <w:sz w:val="28"/>
          <w:szCs w:val="28"/>
        </w:rPr>
      </w:pPr>
      <w:r w:rsidRPr="00320F2A">
        <w:rPr>
          <w:rFonts w:ascii="Arial" w:hAnsi="Arial" w:cs="Arial"/>
          <w:sz w:val="28"/>
          <w:szCs w:val="28"/>
        </w:rPr>
        <w:t xml:space="preserve">The first edition of the NI Abdominal Aortic Aneurysm (AAA) Screening Programme’s Service User newsletter was published </w:t>
      </w:r>
      <w:r w:rsidR="00320F2A" w:rsidRPr="00320F2A">
        <w:rPr>
          <w:rFonts w:ascii="Arial" w:hAnsi="Arial" w:cs="Arial"/>
          <w:sz w:val="28"/>
          <w:szCs w:val="28"/>
        </w:rPr>
        <w:t>in January 2021</w:t>
      </w:r>
      <w:r w:rsidRPr="00320F2A">
        <w:rPr>
          <w:rFonts w:ascii="Arial" w:hAnsi="Arial" w:cs="Arial"/>
          <w:sz w:val="28"/>
          <w:szCs w:val="28"/>
        </w:rPr>
        <w:t>. The aim of the newsletter is to keep service users up to date with all aspects of the programme, particularly service developments. The first issue focused on service provision during the COVID-19 pandemic</w:t>
      </w:r>
      <w:r w:rsidR="00300184" w:rsidRPr="00320F2A">
        <w:rPr>
          <w:rFonts w:ascii="Arial" w:hAnsi="Arial" w:cs="Arial"/>
          <w:sz w:val="28"/>
          <w:szCs w:val="28"/>
        </w:rPr>
        <w:t>.</w:t>
      </w:r>
    </w:p>
    <w:p w14:paraId="39390E96" w14:textId="5CF156D9" w:rsidR="00300184" w:rsidRPr="00320F2A" w:rsidRDefault="00300184" w:rsidP="001A23BC">
      <w:pPr>
        <w:rPr>
          <w:rFonts w:cs="Arial"/>
          <w:szCs w:val="28"/>
        </w:rPr>
      </w:pPr>
    </w:p>
    <w:p w14:paraId="6FCC2EAF" w14:textId="77777777" w:rsidR="00320F2A" w:rsidRPr="00320F2A" w:rsidRDefault="00300184" w:rsidP="001A23BC">
      <w:pPr>
        <w:pStyle w:val="ListParagraph"/>
        <w:numPr>
          <w:ilvl w:val="0"/>
          <w:numId w:val="29"/>
        </w:numPr>
        <w:spacing w:after="0" w:line="240" w:lineRule="auto"/>
        <w:rPr>
          <w:rFonts w:ascii="Arial" w:hAnsi="Arial" w:cs="Arial"/>
          <w:sz w:val="28"/>
          <w:szCs w:val="28"/>
        </w:rPr>
      </w:pPr>
      <w:r w:rsidRPr="00320F2A">
        <w:rPr>
          <w:rFonts w:ascii="Arial" w:hAnsi="Arial" w:cs="Arial"/>
          <w:sz w:val="28"/>
          <w:szCs w:val="28"/>
        </w:rPr>
        <w:t>The second edition</w:t>
      </w:r>
      <w:r w:rsidR="00320F2A" w:rsidRPr="00320F2A">
        <w:rPr>
          <w:rFonts w:ascii="Arial" w:hAnsi="Arial" w:cs="Arial"/>
          <w:sz w:val="28"/>
          <w:szCs w:val="28"/>
        </w:rPr>
        <w:t xml:space="preserve"> of the NI Abdominal Aortic Aneurysm (AAA) Screening Programme’s Service User newsletter was published and posted to surveillance men in March 2022. </w:t>
      </w:r>
    </w:p>
    <w:p w14:paraId="226E53BC" w14:textId="77777777" w:rsidR="00320F2A" w:rsidRPr="00320F2A" w:rsidRDefault="00320F2A" w:rsidP="001A23BC">
      <w:pPr>
        <w:rPr>
          <w:rFonts w:cs="Arial"/>
          <w:szCs w:val="28"/>
        </w:rPr>
      </w:pPr>
    </w:p>
    <w:p w14:paraId="319DB22D" w14:textId="0127D2EF" w:rsidR="00300184" w:rsidRPr="00320F2A" w:rsidRDefault="00320F2A" w:rsidP="001A23BC">
      <w:pPr>
        <w:pStyle w:val="ListParagraph"/>
        <w:numPr>
          <w:ilvl w:val="0"/>
          <w:numId w:val="29"/>
        </w:numPr>
        <w:spacing w:after="0" w:line="240" w:lineRule="auto"/>
        <w:rPr>
          <w:rFonts w:ascii="Arial" w:hAnsi="Arial" w:cs="Arial"/>
          <w:sz w:val="28"/>
          <w:szCs w:val="28"/>
        </w:rPr>
      </w:pPr>
      <w:r w:rsidRPr="00320F2A">
        <w:rPr>
          <w:rFonts w:ascii="Arial" w:hAnsi="Arial" w:cs="Arial"/>
          <w:sz w:val="28"/>
          <w:szCs w:val="28"/>
        </w:rPr>
        <w:t>A patient satisfaction survey was posted to all surveillance men alongside the service user newsletter in March 2022. The survey was also handed out to men attending their initial screening appointment for a period of 6 weeks.</w:t>
      </w:r>
    </w:p>
    <w:p w14:paraId="6FD3D9B0" w14:textId="2D531DFD" w:rsidR="00320F2A" w:rsidRPr="00320F2A" w:rsidRDefault="00320F2A" w:rsidP="001A23BC">
      <w:pPr>
        <w:rPr>
          <w:rFonts w:cs="Arial"/>
          <w:szCs w:val="28"/>
        </w:rPr>
      </w:pPr>
    </w:p>
    <w:p w14:paraId="68B24B40" w14:textId="1D90124A" w:rsidR="00320F2A" w:rsidRPr="00320F2A" w:rsidRDefault="00320F2A" w:rsidP="001A23BC">
      <w:pPr>
        <w:pStyle w:val="ListParagraph"/>
        <w:numPr>
          <w:ilvl w:val="0"/>
          <w:numId w:val="29"/>
        </w:numPr>
        <w:spacing w:after="0" w:line="240" w:lineRule="auto"/>
        <w:rPr>
          <w:rFonts w:ascii="Arial" w:hAnsi="Arial" w:cs="Arial"/>
          <w:sz w:val="28"/>
          <w:szCs w:val="28"/>
        </w:rPr>
      </w:pPr>
      <w:r w:rsidRPr="00320F2A">
        <w:rPr>
          <w:rFonts w:ascii="Arial" w:hAnsi="Arial" w:cs="Arial"/>
          <w:sz w:val="28"/>
          <w:szCs w:val="28"/>
        </w:rPr>
        <w:t xml:space="preserve">In May 2022 programme </w:t>
      </w:r>
      <w:r w:rsidR="008E66EC" w:rsidRPr="00747C68">
        <w:rPr>
          <w:rFonts w:ascii="Arial" w:hAnsi="Arial" w:cs="Arial"/>
          <w:sz w:val="28"/>
          <w:szCs w:val="28"/>
        </w:rPr>
        <w:t>representatives</w:t>
      </w:r>
      <w:r w:rsidR="008E66EC" w:rsidRPr="008E66EC">
        <w:rPr>
          <w:rFonts w:ascii="Arial" w:hAnsi="Arial" w:cs="Arial"/>
          <w:color w:val="FF0000"/>
          <w:sz w:val="28"/>
          <w:szCs w:val="28"/>
        </w:rPr>
        <w:t xml:space="preserve"> </w:t>
      </w:r>
      <w:r w:rsidRPr="00320F2A">
        <w:rPr>
          <w:rFonts w:ascii="Arial" w:hAnsi="Arial" w:cs="Arial"/>
          <w:sz w:val="28"/>
          <w:szCs w:val="28"/>
        </w:rPr>
        <w:t>attended the Balmoral show to raise general awareness of the programme and encourage further self-referrals</w:t>
      </w:r>
      <w:r w:rsidR="00747C68" w:rsidRPr="00747C68">
        <w:rPr>
          <w:rFonts w:ascii="Arial" w:hAnsi="Arial" w:cs="Arial"/>
          <w:sz w:val="28"/>
          <w:szCs w:val="28"/>
        </w:rPr>
        <w:t>.</w:t>
      </w:r>
    </w:p>
    <w:p w14:paraId="186E9947" w14:textId="65FB018C" w:rsidR="00D06DBB" w:rsidRPr="00320F2A" w:rsidRDefault="00D06DBB" w:rsidP="001A23BC">
      <w:pPr>
        <w:rPr>
          <w:rFonts w:cs="Arial"/>
          <w:szCs w:val="28"/>
        </w:rPr>
      </w:pPr>
    </w:p>
    <w:p w14:paraId="69774002" w14:textId="72A476D0" w:rsidR="00D06DBB" w:rsidRPr="00320F2A" w:rsidRDefault="00D06DBB" w:rsidP="001A23BC">
      <w:pPr>
        <w:pStyle w:val="ListParagraph"/>
        <w:numPr>
          <w:ilvl w:val="0"/>
          <w:numId w:val="29"/>
        </w:numPr>
        <w:spacing w:after="0" w:line="240" w:lineRule="auto"/>
        <w:rPr>
          <w:rFonts w:ascii="Arial" w:hAnsi="Arial" w:cs="Arial"/>
          <w:sz w:val="28"/>
          <w:szCs w:val="28"/>
        </w:rPr>
      </w:pPr>
      <w:r w:rsidRPr="00320F2A">
        <w:rPr>
          <w:rFonts w:ascii="Arial" w:hAnsi="Arial" w:cs="Arial"/>
          <w:sz w:val="28"/>
          <w:szCs w:val="28"/>
        </w:rPr>
        <w:t>The eighth annual service user event took place on the 20</w:t>
      </w:r>
      <w:r w:rsidRPr="00320F2A">
        <w:rPr>
          <w:rFonts w:ascii="Arial" w:hAnsi="Arial" w:cs="Arial"/>
          <w:sz w:val="28"/>
          <w:szCs w:val="28"/>
          <w:vertAlign w:val="superscript"/>
        </w:rPr>
        <w:t>th</w:t>
      </w:r>
      <w:r w:rsidRPr="00320F2A">
        <w:rPr>
          <w:rFonts w:ascii="Arial" w:hAnsi="Arial" w:cs="Arial"/>
          <w:sz w:val="28"/>
          <w:szCs w:val="28"/>
        </w:rPr>
        <w:t xml:space="preserve"> September 2022.</w:t>
      </w:r>
    </w:p>
    <w:p w14:paraId="1A2C2E43" w14:textId="77777777" w:rsidR="00D06DBB" w:rsidRPr="00320F2A" w:rsidRDefault="00D06DBB" w:rsidP="001A23BC">
      <w:pPr>
        <w:rPr>
          <w:rFonts w:cs="Arial"/>
          <w:szCs w:val="28"/>
        </w:rPr>
      </w:pPr>
    </w:p>
    <w:p w14:paraId="72840A2B" w14:textId="51E861AA" w:rsidR="00D06DBB" w:rsidRPr="00320F2A" w:rsidRDefault="00D06DBB" w:rsidP="001A23BC">
      <w:pPr>
        <w:pStyle w:val="ListParagraph"/>
        <w:numPr>
          <w:ilvl w:val="0"/>
          <w:numId w:val="29"/>
        </w:numPr>
        <w:spacing w:after="0" w:line="240" w:lineRule="auto"/>
        <w:rPr>
          <w:rFonts w:ascii="Arial" w:hAnsi="Arial" w:cs="Arial"/>
          <w:sz w:val="28"/>
          <w:szCs w:val="28"/>
        </w:rPr>
      </w:pPr>
      <w:r w:rsidRPr="00320F2A">
        <w:rPr>
          <w:rFonts w:ascii="Arial" w:hAnsi="Arial" w:cs="Arial"/>
          <w:sz w:val="28"/>
          <w:szCs w:val="28"/>
        </w:rPr>
        <w:t>In November 2022, the programme successfully recruited and appointed two new Patient Representatives to its main management group (the Co-ordinating Group) to ensure continuity of service user involvement and build on existing successful engagement initiatives.</w:t>
      </w:r>
    </w:p>
    <w:p w14:paraId="5AF7A81F" w14:textId="69F9A6A5" w:rsidR="00320F2A" w:rsidRPr="00320F2A" w:rsidRDefault="00320F2A" w:rsidP="001A23BC">
      <w:pPr>
        <w:rPr>
          <w:rFonts w:cs="Arial"/>
          <w:szCs w:val="28"/>
        </w:rPr>
      </w:pPr>
    </w:p>
    <w:p w14:paraId="5F934E52" w14:textId="0D1B3120" w:rsidR="00673DB6" w:rsidRDefault="00320F2A" w:rsidP="001A23BC">
      <w:pPr>
        <w:pStyle w:val="ListParagraph"/>
        <w:numPr>
          <w:ilvl w:val="0"/>
          <w:numId w:val="29"/>
        </w:numPr>
        <w:spacing w:after="0" w:line="240" w:lineRule="auto"/>
        <w:rPr>
          <w:rFonts w:ascii="Arial" w:hAnsi="Arial" w:cs="Arial"/>
          <w:sz w:val="28"/>
          <w:szCs w:val="28"/>
        </w:rPr>
      </w:pPr>
      <w:r w:rsidRPr="00320F2A">
        <w:rPr>
          <w:rFonts w:ascii="Arial" w:hAnsi="Arial" w:cs="Arial"/>
          <w:sz w:val="28"/>
          <w:szCs w:val="28"/>
        </w:rPr>
        <w:t>The programme continued to work in partnership with appropriate prison healthcare providers to facilitate screening clinics for eligible men.</w:t>
      </w:r>
    </w:p>
    <w:p w14:paraId="74A16090" w14:textId="77777777" w:rsidR="00112620" w:rsidRPr="00112620" w:rsidRDefault="00112620" w:rsidP="001A23BC">
      <w:pPr>
        <w:pStyle w:val="ListParagraph"/>
        <w:spacing w:after="0" w:line="240" w:lineRule="auto"/>
        <w:rPr>
          <w:rFonts w:ascii="Arial" w:hAnsi="Arial" w:cs="Arial"/>
          <w:sz w:val="28"/>
          <w:szCs w:val="28"/>
        </w:rPr>
      </w:pPr>
    </w:p>
    <w:p w14:paraId="6738444E" w14:textId="7CD55712" w:rsidR="00112620" w:rsidRDefault="00112620" w:rsidP="001A23BC">
      <w:pPr>
        <w:pStyle w:val="ListParagraph"/>
        <w:numPr>
          <w:ilvl w:val="0"/>
          <w:numId w:val="29"/>
        </w:numPr>
        <w:spacing w:after="0" w:line="240" w:lineRule="auto"/>
        <w:rPr>
          <w:rFonts w:ascii="Arial" w:hAnsi="Arial" w:cs="Arial"/>
          <w:sz w:val="28"/>
          <w:szCs w:val="28"/>
        </w:rPr>
      </w:pPr>
      <w:r>
        <w:rPr>
          <w:rFonts w:ascii="Arial" w:hAnsi="Arial" w:cs="Arial"/>
          <w:sz w:val="28"/>
          <w:szCs w:val="28"/>
        </w:rPr>
        <w:t>New AAA video produced</w:t>
      </w:r>
      <w:r w:rsidR="00747C68" w:rsidRPr="00747C68">
        <w:rPr>
          <w:rFonts w:ascii="Arial" w:hAnsi="Arial" w:cs="Arial"/>
          <w:sz w:val="28"/>
          <w:szCs w:val="28"/>
        </w:rPr>
        <w:t>.</w:t>
      </w:r>
    </w:p>
    <w:p w14:paraId="590258AE" w14:textId="77777777" w:rsidR="009544A4" w:rsidRPr="009544A4" w:rsidRDefault="009544A4" w:rsidP="009544A4">
      <w:pPr>
        <w:pStyle w:val="ListParagraph"/>
        <w:rPr>
          <w:rFonts w:ascii="Arial" w:hAnsi="Arial" w:cs="Arial"/>
          <w:sz w:val="28"/>
          <w:szCs w:val="28"/>
        </w:rPr>
      </w:pPr>
    </w:p>
    <w:p w14:paraId="106049F8" w14:textId="6230FBDF" w:rsidR="009544A4" w:rsidRDefault="009544A4" w:rsidP="001A23BC">
      <w:pPr>
        <w:pStyle w:val="ListParagraph"/>
        <w:numPr>
          <w:ilvl w:val="0"/>
          <w:numId w:val="29"/>
        </w:numPr>
        <w:spacing w:after="0" w:line="240" w:lineRule="auto"/>
        <w:rPr>
          <w:rFonts w:ascii="Arial" w:hAnsi="Arial" w:cs="Arial"/>
          <w:sz w:val="28"/>
          <w:szCs w:val="28"/>
        </w:rPr>
      </w:pPr>
      <w:r>
        <w:rPr>
          <w:rFonts w:ascii="Arial" w:hAnsi="Arial" w:cs="Arial"/>
          <w:sz w:val="28"/>
          <w:szCs w:val="28"/>
        </w:rPr>
        <w:t>A number of recovery weekend clinics were held at the Royal Victoria Hospital from September 2022 to April 2023.</w:t>
      </w:r>
    </w:p>
    <w:p w14:paraId="377D7BA6" w14:textId="77777777" w:rsidR="001A23BC" w:rsidRPr="001A23BC" w:rsidRDefault="001A23BC" w:rsidP="001A23BC">
      <w:pPr>
        <w:pStyle w:val="ListParagraph"/>
        <w:rPr>
          <w:rFonts w:ascii="Arial" w:hAnsi="Arial" w:cs="Arial"/>
          <w:sz w:val="28"/>
          <w:szCs w:val="28"/>
        </w:rPr>
      </w:pPr>
    </w:p>
    <w:p w14:paraId="5CA816BF" w14:textId="66673A73" w:rsidR="001A23BC" w:rsidRDefault="001A23BC" w:rsidP="001A23BC">
      <w:pPr>
        <w:rPr>
          <w:rFonts w:cs="Arial"/>
          <w:szCs w:val="28"/>
        </w:rPr>
      </w:pPr>
    </w:p>
    <w:p w14:paraId="213A461E" w14:textId="53A0A0E6" w:rsidR="001A23BC" w:rsidRDefault="001A23BC" w:rsidP="001A23BC">
      <w:pPr>
        <w:rPr>
          <w:rFonts w:cs="Arial"/>
          <w:szCs w:val="28"/>
        </w:rPr>
      </w:pPr>
    </w:p>
    <w:p w14:paraId="544973A4" w14:textId="20E63D7C" w:rsidR="001A23BC" w:rsidRDefault="001A23BC" w:rsidP="001A23BC">
      <w:pPr>
        <w:rPr>
          <w:rFonts w:cs="Arial"/>
          <w:szCs w:val="28"/>
        </w:rPr>
      </w:pPr>
    </w:p>
    <w:p w14:paraId="3BD18EE5" w14:textId="7163C0A7" w:rsidR="001A23BC" w:rsidRDefault="001A23BC" w:rsidP="001A23BC">
      <w:pPr>
        <w:rPr>
          <w:rFonts w:cs="Arial"/>
          <w:szCs w:val="28"/>
        </w:rPr>
      </w:pPr>
    </w:p>
    <w:p w14:paraId="05FB29D5" w14:textId="596BAA56" w:rsidR="00313204" w:rsidRPr="00AD44F5" w:rsidRDefault="00313204" w:rsidP="00313204">
      <w:pPr>
        <w:rPr>
          <w:szCs w:val="28"/>
        </w:rPr>
      </w:pPr>
      <w:bookmarkStart w:id="1" w:name="_Hlk167138082"/>
      <w:r w:rsidRPr="00AD44F5">
        <w:rPr>
          <w:b/>
          <w:i/>
          <w:szCs w:val="28"/>
        </w:rPr>
        <w:lastRenderedPageBreak/>
        <w:t xml:space="preserve">Section </w:t>
      </w:r>
      <w:r w:rsidR="00680A7E">
        <w:rPr>
          <w:b/>
          <w:i/>
          <w:szCs w:val="28"/>
        </w:rPr>
        <w:t>2</w:t>
      </w:r>
      <w:r w:rsidRPr="00AD44F5">
        <w:rPr>
          <w:b/>
          <w:i/>
          <w:szCs w:val="28"/>
        </w:rPr>
        <w:t>:</w:t>
      </w:r>
      <w:r w:rsidR="00DF2A00" w:rsidRPr="00AD44F5">
        <w:rPr>
          <w:noProof/>
          <w:szCs w:val="28"/>
          <w:lang w:eastAsia="en-GB"/>
        </w:rPr>
        <w:t xml:space="preserve"> </w:t>
      </w:r>
    </w:p>
    <w:p w14:paraId="0F807698" w14:textId="77777777" w:rsidR="00313204" w:rsidRPr="00AD44F5" w:rsidRDefault="00313204" w:rsidP="00313204">
      <w:pPr>
        <w:ind w:left="720"/>
        <w:jc w:val="center"/>
        <w:rPr>
          <w:b/>
          <w:i/>
          <w:color w:val="4F81BD"/>
          <w:sz w:val="36"/>
          <w:szCs w:val="36"/>
        </w:rPr>
      </w:pPr>
      <w:r w:rsidRPr="00AD44F5">
        <w:rPr>
          <w:b/>
          <w:i/>
          <w:color w:val="4F81BD"/>
          <w:sz w:val="36"/>
          <w:szCs w:val="36"/>
        </w:rPr>
        <w:t>Background and Programme Objectives</w:t>
      </w:r>
    </w:p>
    <w:p w14:paraId="4E52711F" w14:textId="77777777" w:rsidR="00313204" w:rsidRPr="00AD44F5" w:rsidRDefault="00313204" w:rsidP="00313204">
      <w:pPr>
        <w:rPr>
          <w:b/>
          <w:szCs w:val="28"/>
        </w:rPr>
      </w:pPr>
      <w:r w:rsidRPr="00AD44F5">
        <w:rPr>
          <w:b/>
          <w:szCs w:val="28"/>
        </w:rPr>
        <w:t>_____________________________________________________________</w:t>
      </w:r>
    </w:p>
    <w:bookmarkEnd w:id="1"/>
    <w:p w14:paraId="4BCA8C2D" w14:textId="77777777" w:rsidR="00313204" w:rsidRPr="00AD44F5" w:rsidRDefault="00313204" w:rsidP="00313204">
      <w:pPr>
        <w:rPr>
          <w:b/>
          <w:szCs w:val="28"/>
        </w:rPr>
      </w:pPr>
    </w:p>
    <w:p w14:paraId="347072FD" w14:textId="77777777" w:rsidR="00313204" w:rsidRPr="00AD44F5" w:rsidRDefault="00313204" w:rsidP="00313204">
      <w:pPr>
        <w:rPr>
          <w:rFonts w:cs="Arial"/>
          <w:b/>
          <w:bCs/>
          <w:i/>
          <w:iCs/>
          <w:color w:val="4F81BD"/>
          <w:szCs w:val="28"/>
        </w:rPr>
      </w:pPr>
      <w:r w:rsidRPr="00AD44F5">
        <w:rPr>
          <w:rFonts w:cs="Arial"/>
          <w:b/>
          <w:bCs/>
          <w:i/>
          <w:iCs/>
          <w:color w:val="4F81BD"/>
          <w:szCs w:val="28"/>
        </w:rPr>
        <w:t>What is an AAA?</w:t>
      </w:r>
    </w:p>
    <w:p w14:paraId="58F8292D" w14:textId="77777777" w:rsidR="00313204" w:rsidRPr="00AD44F5" w:rsidRDefault="00313204" w:rsidP="00313204">
      <w:pPr>
        <w:rPr>
          <w:rFonts w:cs="Arial"/>
          <w:bCs/>
          <w:iCs/>
          <w:szCs w:val="28"/>
        </w:rPr>
      </w:pPr>
    </w:p>
    <w:p w14:paraId="43509850" w14:textId="77777777" w:rsidR="00E45B2B" w:rsidRPr="00AD44F5" w:rsidRDefault="00E45B2B" w:rsidP="00313204">
      <w:pPr>
        <w:rPr>
          <w:rFonts w:cs="Arial"/>
          <w:bCs/>
          <w:iCs/>
          <w:szCs w:val="28"/>
        </w:rPr>
      </w:pPr>
      <w:r w:rsidRPr="00AD44F5">
        <w:rPr>
          <w:rFonts w:cs="Arial"/>
          <w:bCs/>
          <w:iCs/>
          <w:szCs w:val="28"/>
        </w:rPr>
        <w:t>The aorta is the main vessel that circulates blood from the heart, through the abdomen to the rest of the body. Over time, the walls of the aorta can weaken, causing it to balloon out. This results in an abdominal aortic aneurysm (AAA).</w:t>
      </w:r>
    </w:p>
    <w:p w14:paraId="05EFFD4C" w14:textId="77777777" w:rsidR="00E45B2B" w:rsidRPr="00AD44F5" w:rsidRDefault="00E45B2B" w:rsidP="00313204">
      <w:pPr>
        <w:rPr>
          <w:rFonts w:cs="Arial"/>
          <w:bCs/>
          <w:iCs/>
          <w:szCs w:val="28"/>
        </w:rPr>
      </w:pPr>
    </w:p>
    <w:p w14:paraId="62D503FB" w14:textId="77777777" w:rsidR="00313204" w:rsidRDefault="00313204" w:rsidP="00313204">
      <w:pPr>
        <w:autoSpaceDE w:val="0"/>
        <w:autoSpaceDN w:val="0"/>
        <w:adjustRightInd w:val="0"/>
        <w:rPr>
          <w:rFonts w:cs="Arial"/>
          <w:bCs/>
          <w:iCs/>
          <w:szCs w:val="28"/>
        </w:rPr>
      </w:pPr>
      <w:r w:rsidRPr="00AD44F5">
        <w:rPr>
          <w:rFonts w:cs="Arial"/>
          <w:bCs/>
          <w:iCs/>
          <w:szCs w:val="28"/>
        </w:rPr>
        <w:t>AAAs usually cause no symptoms, therefore most people who have one will not feel anything. As the aneurysm grows so too does the risk of it rupturing if left untreated. Rapidly expanding or ruptured aneurysms do produce symptoms (typically severe abdominal, back or flank pain, low blood pressure or shock and a mass in the abdomen which pulsates; however only a minority of patients have all of these features).</w:t>
      </w:r>
      <w:r w:rsidR="00C26169">
        <w:rPr>
          <w:rFonts w:cs="Arial"/>
          <w:bCs/>
          <w:iCs/>
          <w:szCs w:val="28"/>
        </w:rPr>
        <w:t xml:space="preserve"> </w:t>
      </w:r>
      <w:r w:rsidRPr="00AD44F5">
        <w:rPr>
          <w:rFonts w:cs="Arial"/>
          <w:bCs/>
          <w:iCs/>
          <w:szCs w:val="28"/>
        </w:rPr>
        <w:t>Patients with a ruptured AAA have a very low chance of survival</w:t>
      </w:r>
      <w:r w:rsidR="00E45B2B" w:rsidRPr="00AD44F5">
        <w:rPr>
          <w:rFonts w:cs="Arial"/>
          <w:bCs/>
          <w:iCs/>
          <w:szCs w:val="28"/>
        </w:rPr>
        <w:t>. In contrast,</w:t>
      </w:r>
      <w:r w:rsidRPr="00AD44F5">
        <w:rPr>
          <w:rFonts w:cs="Arial"/>
          <w:bCs/>
          <w:iCs/>
          <w:szCs w:val="28"/>
        </w:rPr>
        <w:t xml:space="preserve"> </w:t>
      </w:r>
      <w:r w:rsidR="00E45B2B" w:rsidRPr="00AD44F5">
        <w:rPr>
          <w:rFonts w:cs="Arial"/>
          <w:bCs/>
          <w:iCs/>
          <w:szCs w:val="28"/>
        </w:rPr>
        <w:t xml:space="preserve">those detected </w:t>
      </w:r>
      <w:r w:rsidRPr="00AD44F5">
        <w:rPr>
          <w:rFonts w:cs="Arial"/>
          <w:bCs/>
          <w:iCs/>
          <w:szCs w:val="28"/>
        </w:rPr>
        <w:t xml:space="preserve">who undergo planned surgery for a non-ruptured AAA have an excellent rate of survival.  </w:t>
      </w:r>
    </w:p>
    <w:p w14:paraId="210696F1" w14:textId="77777777" w:rsidR="00DE1F1E" w:rsidRPr="00AD44F5" w:rsidRDefault="00DE1F1E" w:rsidP="00313204">
      <w:pPr>
        <w:autoSpaceDE w:val="0"/>
        <w:autoSpaceDN w:val="0"/>
        <w:adjustRightInd w:val="0"/>
        <w:rPr>
          <w:rFonts w:cs="Arial"/>
          <w:bCs/>
          <w:iCs/>
          <w:szCs w:val="28"/>
        </w:rPr>
      </w:pPr>
    </w:p>
    <w:p w14:paraId="14D95E77" w14:textId="77777777" w:rsidR="00313204" w:rsidRPr="00AD44F5" w:rsidRDefault="00313204" w:rsidP="00313204">
      <w:pPr>
        <w:jc w:val="center"/>
        <w:rPr>
          <w:szCs w:val="28"/>
        </w:rPr>
      </w:pPr>
      <w:r w:rsidRPr="00B663A7">
        <w:rPr>
          <w:noProof/>
          <w:szCs w:val="28"/>
          <w:lang w:eastAsia="en-GB"/>
        </w:rPr>
        <w:drawing>
          <wp:inline distT="0" distB="0" distL="0" distR="0" wp14:anchorId="769D6DA7" wp14:editId="1B444677">
            <wp:extent cx="3859530" cy="2934335"/>
            <wp:effectExtent l="19050" t="19050" r="26670" b="18415"/>
            <wp:docPr id="7" name="Picture 7" descr="Aorta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orta diagra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9530" cy="2934335"/>
                    </a:xfrm>
                    <a:prstGeom prst="rect">
                      <a:avLst/>
                    </a:prstGeom>
                    <a:noFill/>
                    <a:ln w="6350" cmpd="sng">
                      <a:solidFill>
                        <a:srgbClr val="000000"/>
                      </a:solidFill>
                      <a:miter lim="800000"/>
                      <a:headEnd/>
                      <a:tailEnd/>
                    </a:ln>
                    <a:effectLst/>
                  </pic:spPr>
                </pic:pic>
              </a:graphicData>
            </a:graphic>
          </wp:inline>
        </w:drawing>
      </w:r>
    </w:p>
    <w:p w14:paraId="7209B692" w14:textId="77777777" w:rsidR="00313204" w:rsidRPr="00AD44F5" w:rsidRDefault="00313204" w:rsidP="00313204">
      <w:pPr>
        <w:jc w:val="center"/>
        <w:rPr>
          <w:sz w:val="16"/>
          <w:szCs w:val="16"/>
        </w:rPr>
      </w:pPr>
    </w:p>
    <w:p w14:paraId="79ADF9D8" w14:textId="77777777" w:rsidR="00313204" w:rsidRPr="00AD44F5" w:rsidRDefault="00313204" w:rsidP="00313204">
      <w:pPr>
        <w:ind w:left="3600" w:firstLine="720"/>
        <w:rPr>
          <w:rFonts w:cs="Arial"/>
          <w:bCs/>
          <w:i/>
          <w:iCs/>
          <w:color w:val="002060"/>
          <w:sz w:val="18"/>
          <w:szCs w:val="18"/>
        </w:rPr>
      </w:pPr>
      <w:r w:rsidRPr="00AD44F5">
        <w:rPr>
          <w:rFonts w:cs="Arial"/>
          <w:bCs/>
          <w:i/>
          <w:iCs/>
          <w:color w:val="002060"/>
          <w:sz w:val="18"/>
          <w:szCs w:val="18"/>
        </w:rPr>
        <w:t xml:space="preserve">Image courtesy of </w:t>
      </w:r>
      <w:r w:rsidR="003B74BE">
        <w:rPr>
          <w:rFonts w:cs="Arial"/>
          <w:bCs/>
          <w:i/>
          <w:iCs/>
          <w:color w:val="002060"/>
          <w:sz w:val="18"/>
          <w:szCs w:val="18"/>
        </w:rPr>
        <w:t xml:space="preserve">the NHS England </w:t>
      </w:r>
      <w:r w:rsidRPr="00AD44F5">
        <w:rPr>
          <w:rFonts w:cs="Arial"/>
          <w:bCs/>
          <w:i/>
          <w:iCs/>
          <w:color w:val="002060"/>
          <w:sz w:val="18"/>
          <w:szCs w:val="18"/>
        </w:rPr>
        <w:t>AAA Screening Programme</w:t>
      </w:r>
    </w:p>
    <w:p w14:paraId="2256C895" w14:textId="77777777" w:rsidR="00313204" w:rsidRPr="00AD44F5" w:rsidRDefault="00313204" w:rsidP="00313204">
      <w:pPr>
        <w:rPr>
          <w:rFonts w:cs="Arial"/>
          <w:b/>
          <w:bCs/>
          <w:i/>
          <w:iCs/>
          <w:color w:val="4F81BD"/>
          <w:szCs w:val="28"/>
        </w:rPr>
      </w:pPr>
    </w:p>
    <w:p w14:paraId="7659D25E" w14:textId="77777777" w:rsidR="00E45B2B" w:rsidRPr="00AD44F5" w:rsidRDefault="00E45B2B" w:rsidP="00E45B2B">
      <w:pPr>
        <w:rPr>
          <w:rFonts w:cs="Arial"/>
          <w:bCs/>
          <w:iCs/>
          <w:szCs w:val="28"/>
        </w:rPr>
      </w:pPr>
      <w:r w:rsidRPr="00AD44F5">
        <w:rPr>
          <w:rFonts w:cs="Arial"/>
          <w:bCs/>
          <w:iCs/>
          <w:szCs w:val="28"/>
        </w:rPr>
        <w:t xml:space="preserve">AAAs are more common in men aged 65 and older. Other factors known to increase the risk of developing </w:t>
      </w:r>
      <w:proofErr w:type="gramStart"/>
      <w:r w:rsidRPr="00AD44F5">
        <w:rPr>
          <w:rFonts w:cs="Arial"/>
          <w:bCs/>
          <w:iCs/>
          <w:szCs w:val="28"/>
        </w:rPr>
        <w:t>an</w:t>
      </w:r>
      <w:proofErr w:type="gramEnd"/>
      <w:r w:rsidRPr="00AD44F5">
        <w:rPr>
          <w:rFonts w:cs="Arial"/>
          <w:bCs/>
          <w:iCs/>
          <w:szCs w:val="28"/>
        </w:rPr>
        <w:t xml:space="preserve"> AAA are smoking, high blood pressure and high blood cholesterol. Close relatives of someone who has been diagnosed with </w:t>
      </w:r>
      <w:proofErr w:type="gramStart"/>
      <w:r w:rsidRPr="00AD44F5">
        <w:rPr>
          <w:rFonts w:cs="Arial"/>
          <w:bCs/>
          <w:iCs/>
          <w:szCs w:val="28"/>
        </w:rPr>
        <w:t>an</w:t>
      </w:r>
      <w:proofErr w:type="gramEnd"/>
      <w:r w:rsidRPr="00AD44F5">
        <w:rPr>
          <w:rFonts w:cs="Arial"/>
          <w:bCs/>
          <w:iCs/>
          <w:szCs w:val="28"/>
        </w:rPr>
        <w:t xml:space="preserve"> AAA are also more likely to develop one.  </w:t>
      </w:r>
    </w:p>
    <w:p w14:paraId="6EE862F9" w14:textId="77777777" w:rsidR="00EB4DB3" w:rsidRPr="00AD44F5" w:rsidRDefault="00EB4DB3" w:rsidP="00E45B2B">
      <w:pPr>
        <w:rPr>
          <w:rFonts w:cs="Arial"/>
          <w:bCs/>
          <w:iCs/>
          <w:szCs w:val="28"/>
        </w:rPr>
      </w:pPr>
    </w:p>
    <w:p w14:paraId="6429C9FD" w14:textId="77777777" w:rsidR="00EB4DB3" w:rsidRPr="00AD44F5" w:rsidRDefault="00EB4DB3" w:rsidP="00313204">
      <w:pPr>
        <w:rPr>
          <w:rFonts w:cs="Arial"/>
          <w:b/>
          <w:bCs/>
          <w:i/>
          <w:iCs/>
          <w:color w:val="4F81BD"/>
          <w:szCs w:val="28"/>
        </w:rPr>
      </w:pPr>
    </w:p>
    <w:p w14:paraId="3236DF87" w14:textId="77777777" w:rsidR="00EB4DB3" w:rsidRDefault="00EB4DB3" w:rsidP="00313204">
      <w:pPr>
        <w:rPr>
          <w:rFonts w:cs="Arial"/>
          <w:b/>
          <w:bCs/>
          <w:i/>
          <w:iCs/>
          <w:color w:val="4F81BD"/>
          <w:szCs w:val="28"/>
        </w:rPr>
      </w:pPr>
    </w:p>
    <w:p w14:paraId="7E2A181A" w14:textId="77777777" w:rsidR="008767B0" w:rsidRPr="00AD44F5" w:rsidRDefault="008767B0" w:rsidP="00313204">
      <w:pPr>
        <w:rPr>
          <w:rFonts w:cs="Arial"/>
          <w:b/>
          <w:bCs/>
          <w:i/>
          <w:iCs/>
          <w:color w:val="4F81BD"/>
          <w:szCs w:val="28"/>
        </w:rPr>
      </w:pPr>
    </w:p>
    <w:p w14:paraId="2FEBAA63" w14:textId="77777777" w:rsidR="00313204" w:rsidRPr="00AD44F5" w:rsidRDefault="00313204" w:rsidP="00313204">
      <w:pPr>
        <w:rPr>
          <w:rFonts w:cs="Arial"/>
          <w:b/>
          <w:bCs/>
          <w:i/>
          <w:iCs/>
          <w:color w:val="4F81BD"/>
          <w:szCs w:val="28"/>
        </w:rPr>
      </w:pPr>
      <w:r w:rsidRPr="00AD44F5">
        <w:rPr>
          <w:rFonts w:cs="Arial"/>
          <w:b/>
          <w:bCs/>
          <w:i/>
          <w:iCs/>
          <w:color w:val="4F81BD"/>
          <w:szCs w:val="28"/>
        </w:rPr>
        <w:lastRenderedPageBreak/>
        <w:t>Aim of the Northern Ireland AAA Screening Programme</w:t>
      </w:r>
      <w:r w:rsidR="00850D78" w:rsidRPr="00AD44F5">
        <w:rPr>
          <w:rFonts w:cs="Arial"/>
          <w:b/>
          <w:bCs/>
          <w:i/>
          <w:iCs/>
          <w:color w:val="4F81BD"/>
          <w:szCs w:val="28"/>
        </w:rPr>
        <w:t xml:space="preserve"> </w:t>
      </w:r>
    </w:p>
    <w:p w14:paraId="7EF46510" w14:textId="77777777" w:rsidR="00313204" w:rsidRPr="00AD44F5" w:rsidRDefault="00313204" w:rsidP="00313204">
      <w:pPr>
        <w:jc w:val="both"/>
        <w:rPr>
          <w:rFonts w:cs="Arial"/>
          <w:bCs/>
          <w:iCs/>
          <w:szCs w:val="28"/>
        </w:rPr>
      </w:pPr>
    </w:p>
    <w:p w14:paraId="00D6137F" w14:textId="77777777" w:rsidR="00313204" w:rsidRPr="00AD44F5" w:rsidRDefault="00313204" w:rsidP="00313204">
      <w:pPr>
        <w:rPr>
          <w:rFonts w:cs="Arial"/>
          <w:bCs/>
          <w:iCs/>
          <w:szCs w:val="28"/>
        </w:rPr>
      </w:pPr>
      <w:r w:rsidRPr="00AD44F5">
        <w:rPr>
          <w:rFonts w:cs="Arial"/>
          <w:bCs/>
          <w:iCs/>
          <w:szCs w:val="28"/>
        </w:rPr>
        <w:t xml:space="preserve">The overall aim of the Northern Ireland AAA Screening Programme is to reduce deaths from ruptured abdominal aortic aneurysms through early detection, monitoring and treatment.   </w:t>
      </w:r>
    </w:p>
    <w:p w14:paraId="2FB6AC34" w14:textId="77777777" w:rsidR="00313204" w:rsidRPr="00AD44F5" w:rsidRDefault="00313204" w:rsidP="00313204">
      <w:pPr>
        <w:rPr>
          <w:rFonts w:cs="Arial"/>
          <w:bCs/>
          <w:iCs/>
          <w:szCs w:val="28"/>
        </w:rPr>
      </w:pPr>
    </w:p>
    <w:p w14:paraId="0DF92228" w14:textId="77777777" w:rsidR="00313204" w:rsidRPr="00AD44F5" w:rsidRDefault="00E45B2B" w:rsidP="00313204">
      <w:pPr>
        <w:rPr>
          <w:rFonts w:cs="Arial"/>
          <w:bCs/>
          <w:iCs/>
          <w:szCs w:val="28"/>
        </w:rPr>
      </w:pPr>
      <w:r w:rsidRPr="00AD44F5">
        <w:rPr>
          <w:rFonts w:cs="Arial"/>
          <w:szCs w:val="28"/>
          <w:lang w:val="en"/>
        </w:rPr>
        <w:t>On average, compared to men,</w:t>
      </w:r>
      <w:r w:rsidR="00313204" w:rsidRPr="00AD44F5">
        <w:rPr>
          <w:rFonts w:cs="Arial"/>
          <w:szCs w:val="28"/>
          <w:lang w:val="en"/>
        </w:rPr>
        <w:t xml:space="preserve"> women are six times less likely to </w:t>
      </w:r>
      <w:r w:rsidRPr="00AD44F5">
        <w:rPr>
          <w:rFonts w:cs="Arial"/>
          <w:szCs w:val="28"/>
          <w:lang w:val="en"/>
        </w:rPr>
        <w:t>develop</w:t>
      </w:r>
      <w:r w:rsidR="00313204" w:rsidRPr="00AD44F5">
        <w:rPr>
          <w:rFonts w:cs="Arial"/>
          <w:szCs w:val="28"/>
          <w:lang w:val="en"/>
        </w:rPr>
        <w:t xml:space="preserve"> an AAA</w:t>
      </w:r>
      <w:r w:rsidR="002A0F25" w:rsidRPr="00AD44F5">
        <w:rPr>
          <w:rFonts w:cs="Arial"/>
          <w:szCs w:val="28"/>
          <w:lang w:val="en"/>
        </w:rPr>
        <w:t xml:space="preserve">. In addition, </w:t>
      </w:r>
      <w:r w:rsidR="00313204" w:rsidRPr="00AD44F5">
        <w:rPr>
          <w:rFonts w:cs="Arial"/>
          <w:szCs w:val="28"/>
          <w:lang w:val="en"/>
        </w:rPr>
        <w:t xml:space="preserve">women tend to develop </w:t>
      </w:r>
      <w:proofErr w:type="gramStart"/>
      <w:r w:rsidR="002A0F25" w:rsidRPr="00AD44F5">
        <w:rPr>
          <w:rFonts w:cs="Arial"/>
          <w:szCs w:val="28"/>
          <w:lang w:val="en"/>
        </w:rPr>
        <w:t>an</w:t>
      </w:r>
      <w:proofErr w:type="gramEnd"/>
      <w:r w:rsidR="002A0F25" w:rsidRPr="00AD44F5">
        <w:rPr>
          <w:rFonts w:cs="Arial"/>
          <w:szCs w:val="28"/>
          <w:lang w:val="en"/>
        </w:rPr>
        <w:t xml:space="preserve"> </w:t>
      </w:r>
      <w:r w:rsidR="00313204" w:rsidRPr="00AD44F5">
        <w:rPr>
          <w:rFonts w:cs="Arial"/>
          <w:szCs w:val="28"/>
          <w:lang w:val="en"/>
        </w:rPr>
        <w:t xml:space="preserve">AAA ten years later than men. </w:t>
      </w:r>
      <w:r w:rsidR="00313204" w:rsidRPr="00AD44F5">
        <w:rPr>
          <w:rFonts w:cs="Arial"/>
          <w:bCs/>
          <w:iCs/>
          <w:szCs w:val="28"/>
        </w:rPr>
        <w:t xml:space="preserve">The NI AAA Screening Programme is therefore </w:t>
      </w:r>
      <w:r w:rsidR="002A0F25" w:rsidRPr="00AD44F5">
        <w:rPr>
          <w:rFonts w:cs="Arial"/>
          <w:bCs/>
          <w:iCs/>
          <w:szCs w:val="28"/>
        </w:rPr>
        <w:t>targeted</w:t>
      </w:r>
      <w:r w:rsidR="00313204" w:rsidRPr="00AD44F5">
        <w:rPr>
          <w:rFonts w:cs="Arial"/>
          <w:bCs/>
          <w:iCs/>
          <w:szCs w:val="28"/>
        </w:rPr>
        <w:t xml:space="preserve"> at men in keeping with the recommendations of the UK National Screening Committee.</w:t>
      </w:r>
      <w:r w:rsidR="00313204" w:rsidRPr="00AD44F5">
        <w:rPr>
          <w:rStyle w:val="FootnoteReference"/>
          <w:rFonts w:cs="Arial"/>
          <w:bCs/>
          <w:iCs/>
          <w:szCs w:val="28"/>
        </w:rPr>
        <w:footnoteReference w:id="1"/>
      </w:r>
    </w:p>
    <w:p w14:paraId="29A020A7" w14:textId="77777777" w:rsidR="00313204" w:rsidRPr="00AD44F5" w:rsidRDefault="00313204" w:rsidP="00313204">
      <w:pPr>
        <w:rPr>
          <w:rFonts w:cs="Arial"/>
          <w:szCs w:val="28"/>
        </w:rPr>
      </w:pPr>
    </w:p>
    <w:p w14:paraId="7F1166C4" w14:textId="77777777" w:rsidR="00313204" w:rsidRPr="00AD44F5" w:rsidRDefault="00313204" w:rsidP="00313204">
      <w:pPr>
        <w:widowControl w:val="0"/>
        <w:rPr>
          <w:rFonts w:cs="Arial"/>
          <w:b/>
          <w:i/>
          <w:color w:val="4F81BD"/>
          <w:szCs w:val="28"/>
        </w:rPr>
      </w:pPr>
      <w:r w:rsidRPr="00AD44F5">
        <w:rPr>
          <w:rFonts w:cs="Arial"/>
          <w:b/>
          <w:i/>
          <w:color w:val="4F81BD"/>
          <w:szCs w:val="28"/>
        </w:rPr>
        <w:t xml:space="preserve">Programme Objectives </w:t>
      </w:r>
    </w:p>
    <w:p w14:paraId="59A06952" w14:textId="77777777" w:rsidR="00313204" w:rsidRPr="00AD44F5" w:rsidRDefault="00313204" w:rsidP="00313204">
      <w:pPr>
        <w:jc w:val="center"/>
        <w:rPr>
          <w:rFonts w:cs="Arial"/>
          <w:szCs w:val="28"/>
        </w:rPr>
      </w:pPr>
    </w:p>
    <w:p w14:paraId="79F5579C" w14:textId="77777777" w:rsidR="00313204" w:rsidRPr="00AD44F5" w:rsidRDefault="00313204" w:rsidP="00313204">
      <w:pPr>
        <w:rPr>
          <w:rFonts w:cs="Arial"/>
          <w:szCs w:val="28"/>
        </w:rPr>
      </w:pPr>
      <w:r w:rsidRPr="00AD44F5">
        <w:rPr>
          <w:rFonts w:cs="Arial"/>
          <w:szCs w:val="28"/>
        </w:rPr>
        <w:t>The Public Health Agency and the Belfast Health and Social Care Trust work together to meet the programme’s core objectives. These include:</w:t>
      </w:r>
    </w:p>
    <w:p w14:paraId="542F004B" w14:textId="77777777" w:rsidR="00313204" w:rsidRPr="00AD44F5" w:rsidRDefault="00313204" w:rsidP="00313204">
      <w:pPr>
        <w:rPr>
          <w:rFonts w:cs="Arial"/>
          <w:b/>
          <w:szCs w:val="28"/>
        </w:rPr>
      </w:pPr>
    </w:p>
    <w:p w14:paraId="2A2B2A91" w14:textId="13A8EA5A" w:rsidR="00313204" w:rsidRPr="00747C68" w:rsidRDefault="001D1333" w:rsidP="00EA49B4">
      <w:pPr>
        <w:pStyle w:val="ListParagraph"/>
        <w:numPr>
          <w:ilvl w:val="0"/>
          <w:numId w:val="5"/>
        </w:numPr>
        <w:spacing w:line="240" w:lineRule="auto"/>
        <w:ind w:left="360"/>
        <w:rPr>
          <w:rFonts w:ascii="Arial" w:hAnsi="Arial" w:cs="Arial"/>
          <w:sz w:val="28"/>
          <w:szCs w:val="28"/>
        </w:rPr>
      </w:pPr>
      <w:r w:rsidRPr="00AD44F5">
        <w:rPr>
          <w:rFonts w:ascii="Arial" w:hAnsi="Arial" w:cs="Arial"/>
          <w:sz w:val="28"/>
          <w:szCs w:val="28"/>
        </w:rPr>
        <w:t>M</w:t>
      </w:r>
      <w:r w:rsidR="00313204" w:rsidRPr="00AD44F5">
        <w:rPr>
          <w:rFonts w:ascii="Arial" w:hAnsi="Arial" w:cs="Arial"/>
          <w:sz w:val="28"/>
          <w:szCs w:val="28"/>
        </w:rPr>
        <w:t>onitor</w:t>
      </w:r>
      <w:r w:rsidR="00132B15" w:rsidRPr="00AD44F5">
        <w:rPr>
          <w:rFonts w:ascii="Arial" w:hAnsi="Arial" w:cs="Arial"/>
          <w:sz w:val="28"/>
          <w:szCs w:val="28"/>
        </w:rPr>
        <w:t>ing</w:t>
      </w:r>
      <w:r w:rsidR="00313204" w:rsidRPr="00AD44F5">
        <w:rPr>
          <w:rFonts w:ascii="Arial" w:hAnsi="Arial" w:cs="Arial"/>
          <w:sz w:val="28"/>
          <w:szCs w:val="28"/>
        </w:rPr>
        <w:t xml:space="preserve"> delivery of </w:t>
      </w:r>
      <w:r w:rsidR="00313204" w:rsidRPr="00747C68">
        <w:rPr>
          <w:rFonts w:ascii="Arial" w:hAnsi="Arial" w:cs="Arial"/>
          <w:sz w:val="28"/>
          <w:szCs w:val="28"/>
        </w:rPr>
        <w:t xml:space="preserve">the programme against national </w:t>
      </w:r>
      <w:r w:rsidR="00924357" w:rsidRPr="00747C68">
        <w:rPr>
          <w:rFonts w:ascii="Arial" w:hAnsi="Arial" w:cs="Arial"/>
          <w:sz w:val="28"/>
          <w:szCs w:val="28"/>
        </w:rPr>
        <w:t xml:space="preserve">pathway </w:t>
      </w:r>
      <w:r w:rsidR="00313204" w:rsidRPr="00747C68">
        <w:rPr>
          <w:rFonts w:ascii="Arial" w:hAnsi="Arial" w:cs="Arial"/>
          <w:sz w:val="28"/>
          <w:szCs w:val="28"/>
        </w:rPr>
        <w:t>standards</w:t>
      </w:r>
      <w:r w:rsidR="00C4582B" w:rsidRPr="00747C68">
        <w:rPr>
          <w:rFonts w:ascii="Arial" w:hAnsi="Arial" w:cs="Arial"/>
          <w:sz w:val="28"/>
          <w:szCs w:val="28"/>
        </w:rPr>
        <w:t xml:space="preserve"> and</w:t>
      </w:r>
      <w:r w:rsidR="00313204" w:rsidRPr="00747C68">
        <w:rPr>
          <w:rFonts w:ascii="Arial" w:hAnsi="Arial" w:cs="Arial"/>
          <w:sz w:val="28"/>
          <w:szCs w:val="28"/>
        </w:rPr>
        <w:t xml:space="preserve"> taking appropriate action whe</w:t>
      </w:r>
      <w:r w:rsidR="006C02C2" w:rsidRPr="00747C68">
        <w:rPr>
          <w:rFonts w:ascii="Arial" w:hAnsi="Arial" w:cs="Arial"/>
          <w:sz w:val="28"/>
          <w:szCs w:val="28"/>
        </w:rPr>
        <w:t>re performance is not on target</w:t>
      </w:r>
      <w:r w:rsidR="008E66EC" w:rsidRPr="00747C68">
        <w:rPr>
          <w:rFonts w:ascii="Arial" w:hAnsi="Arial" w:cs="Arial"/>
          <w:sz w:val="28"/>
          <w:szCs w:val="28"/>
        </w:rPr>
        <w:t>.</w:t>
      </w:r>
    </w:p>
    <w:p w14:paraId="550CD70A" w14:textId="77777777" w:rsidR="00313204" w:rsidRPr="00747C68" w:rsidRDefault="00313204" w:rsidP="00313204">
      <w:pPr>
        <w:pStyle w:val="ListParagraph"/>
        <w:spacing w:line="240" w:lineRule="auto"/>
        <w:ind w:left="360"/>
        <w:rPr>
          <w:rFonts w:ascii="Arial" w:hAnsi="Arial" w:cs="Arial"/>
          <w:sz w:val="28"/>
          <w:szCs w:val="28"/>
        </w:rPr>
      </w:pPr>
    </w:p>
    <w:p w14:paraId="68A276B8" w14:textId="52333385" w:rsidR="00313204" w:rsidRPr="00747C68" w:rsidRDefault="001D1333" w:rsidP="00EA49B4">
      <w:pPr>
        <w:pStyle w:val="ListParagraph"/>
        <w:numPr>
          <w:ilvl w:val="0"/>
          <w:numId w:val="5"/>
        </w:numPr>
        <w:spacing w:line="240" w:lineRule="auto"/>
        <w:ind w:left="360"/>
        <w:rPr>
          <w:rFonts w:ascii="Arial" w:hAnsi="Arial" w:cs="Arial"/>
          <w:sz w:val="28"/>
          <w:szCs w:val="28"/>
        </w:rPr>
      </w:pPr>
      <w:r w:rsidRPr="00747C68">
        <w:rPr>
          <w:rFonts w:ascii="Arial" w:hAnsi="Arial" w:cs="Arial"/>
          <w:sz w:val="28"/>
          <w:szCs w:val="28"/>
        </w:rPr>
        <w:t>E</w:t>
      </w:r>
      <w:r w:rsidR="00132B15" w:rsidRPr="00747C68">
        <w:rPr>
          <w:rFonts w:ascii="Arial" w:hAnsi="Arial" w:cs="Arial"/>
          <w:sz w:val="28"/>
          <w:szCs w:val="28"/>
        </w:rPr>
        <w:t>nsuring</w:t>
      </w:r>
      <w:r w:rsidR="00313204" w:rsidRPr="00747C68">
        <w:rPr>
          <w:rFonts w:ascii="Arial" w:hAnsi="Arial" w:cs="Arial"/>
          <w:sz w:val="28"/>
          <w:szCs w:val="28"/>
        </w:rPr>
        <w:t xml:space="preserve"> </w:t>
      </w:r>
      <w:r w:rsidR="009B2268" w:rsidRPr="00747C68">
        <w:rPr>
          <w:rFonts w:ascii="Arial" w:hAnsi="Arial" w:cs="Arial"/>
          <w:sz w:val="28"/>
          <w:szCs w:val="28"/>
        </w:rPr>
        <w:t xml:space="preserve">all necessary </w:t>
      </w:r>
      <w:r w:rsidR="00313204" w:rsidRPr="00747C68">
        <w:rPr>
          <w:rFonts w:ascii="Arial" w:hAnsi="Arial" w:cs="Arial"/>
          <w:sz w:val="28"/>
          <w:szCs w:val="28"/>
        </w:rPr>
        <w:t>failsafe systems are in place at each</w:t>
      </w:r>
      <w:r w:rsidR="006C02C2" w:rsidRPr="00747C68">
        <w:rPr>
          <w:rFonts w:ascii="Arial" w:hAnsi="Arial" w:cs="Arial"/>
          <w:sz w:val="28"/>
          <w:szCs w:val="28"/>
        </w:rPr>
        <w:t xml:space="preserve"> stage of the screening process</w:t>
      </w:r>
      <w:r w:rsidR="008E66EC" w:rsidRPr="00747C68">
        <w:rPr>
          <w:rFonts w:ascii="Arial" w:hAnsi="Arial" w:cs="Arial"/>
          <w:sz w:val="28"/>
          <w:szCs w:val="28"/>
        </w:rPr>
        <w:t>.</w:t>
      </w:r>
    </w:p>
    <w:p w14:paraId="3BB153C0" w14:textId="77777777" w:rsidR="00313204" w:rsidRPr="00747C68" w:rsidRDefault="00313204" w:rsidP="00313204">
      <w:pPr>
        <w:pStyle w:val="ListParagraph"/>
        <w:spacing w:line="240" w:lineRule="auto"/>
        <w:ind w:left="0"/>
        <w:rPr>
          <w:rFonts w:ascii="Arial" w:hAnsi="Arial" w:cs="Arial"/>
          <w:sz w:val="28"/>
          <w:szCs w:val="28"/>
        </w:rPr>
      </w:pPr>
    </w:p>
    <w:p w14:paraId="1CE6BD9A" w14:textId="2DF1798F" w:rsidR="00373742" w:rsidRPr="00747C68" w:rsidRDefault="001D1333" w:rsidP="00373742">
      <w:pPr>
        <w:pStyle w:val="ListParagraph"/>
        <w:numPr>
          <w:ilvl w:val="0"/>
          <w:numId w:val="5"/>
        </w:numPr>
        <w:spacing w:line="240" w:lineRule="auto"/>
        <w:ind w:left="360"/>
        <w:rPr>
          <w:rFonts w:ascii="Arial" w:hAnsi="Arial" w:cs="Arial"/>
          <w:sz w:val="28"/>
          <w:szCs w:val="28"/>
        </w:rPr>
      </w:pPr>
      <w:r w:rsidRPr="00747C68">
        <w:rPr>
          <w:rFonts w:ascii="Arial" w:hAnsi="Arial" w:cs="Arial"/>
          <w:sz w:val="28"/>
          <w:szCs w:val="28"/>
        </w:rPr>
        <w:t>E</w:t>
      </w:r>
      <w:r w:rsidR="00132B15" w:rsidRPr="00747C68">
        <w:rPr>
          <w:rFonts w:ascii="Arial" w:hAnsi="Arial" w:cs="Arial"/>
          <w:sz w:val="28"/>
          <w:szCs w:val="28"/>
        </w:rPr>
        <w:t>nsuring</w:t>
      </w:r>
      <w:r w:rsidR="00313204" w:rsidRPr="00747C68">
        <w:rPr>
          <w:rFonts w:ascii="Arial" w:hAnsi="Arial" w:cs="Arial"/>
          <w:sz w:val="28"/>
          <w:szCs w:val="28"/>
        </w:rPr>
        <w:t xml:space="preserve"> staff are </w:t>
      </w:r>
      <w:r w:rsidR="009B2268" w:rsidRPr="00747C68">
        <w:rPr>
          <w:rFonts w:ascii="Arial" w:hAnsi="Arial" w:cs="Arial"/>
          <w:sz w:val="28"/>
          <w:szCs w:val="28"/>
        </w:rPr>
        <w:t>t</w:t>
      </w:r>
      <w:r w:rsidR="00313204" w:rsidRPr="00747C68">
        <w:rPr>
          <w:rFonts w:ascii="Arial" w:hAnsi="Arial" w:cs="Arial"/>
          <w:sz w:val="28"/>
          <w:szCs w:val="28"/>
        </w:rPr>
        <w:t>rained on all aspects of the programme, including the Health and Social Care or</w:t>
      </w:r>
      <w:r w:rsidR="006C02C2" w:rsidRPr="00747C68">
        <w:rPr>
          <w:rFonts w:ascii="Arial" w:hAnsi="Arial" w:cs="Arial"/>
          <w:sz w:val="28"/>
          <w:szCs w:val="28"/>
        </w:rPr>
        <w:t>ganisations’ mandatory training</w:t>
      </w:r>
      <w:r w:rsidR="008E66EC" w:rsidRPr="00747C68">
        <w:rPr>
          <w:rFonts w:ascii="Arial" w:hAnsi="Arial" w:cs="Arial"/>
          <w:sz w:val="28"/>
          <w:szCs w:val="28"/>
        </w:rPr>
        <w:t>.</w:t>
      </w:r>
    </w:p>
    <w:p w14:paraId="5B04700C" w14:textId="77777777" w:rsidR="00373742" w:rsidRPr="00747C68" w:rsidRDefault="00373742" w:rsidP="00373742">
      <w:pPr>
        <w:pStyle w:val="ListParagraph"/>
        <w:rPr>
          <w:rFonts w:ascii="Arial" w:hAnsi="Arial" w:cs="Arial"/>
          <w:sz w:val="28"/>
          <w:szCs w:val="28"/>
        </w:rPr>
      </w:pPr>
    </w:p>
    <w:p w14:paraId="544B518D" w14:textId="23D12FE7" w:rsidR="002A0F25" w:rsidRPr="00747C68" w:rsidRDefault="001D1333" w:rsidP="00373742">
      <w:pPr>
        <w:pStyle w:val="ListParagraph"/>
        <w:numPr>
          <w:ilvl w:val="0"/>
          <w:numId w:val="5"/>
        </w:numPr>
        <w:spacing w:after="0" w:line="240" w:lineRule="auto"/>
        <w:ind w:left="360"/>
        <w:rPr>
          <w:rFonts w:ascii="Arial" w:hAnsi="Arial" w:cs="Arial"/>
          <w:sz w:val="28"/>
          <w:szCs w:val="28"/>
        </w:rPr>
      </w:pPr>
      <w:r w:rsidRPr="00747C68">
        <w:rPr>
          <w:rFonts w:ascii="Arial" w:hAnsi="Arial" w:cs="Arial"/>
          <w:sz w:val="28"/>
          <w:szCs w:val="28"/>
        </w:rPr>
        <w:t>A</w:t>
      </w:r>
      <w:r w:rsidR="00132B15" w:rsidRPr="00747C68">
        <w:rPr>
          <w:rFonts w:ascii="Arial" w:hAnsi="Arial" w:cs="Arial"/>
          <w:sz w:val="28"/>
          <w:szCs w:val="28"/>
        </w:rPr>
        <w:t>ctively engaging</w:t>
      </w:r>
      <w:r w:rsidR="00313204" w:rsidRPr="00747C68">
        <w:rPr>
          <w:rFonts w:ascii="Arial" w:hAnsi="Arial" w:cs="Arial"/>
          <w:sz w:val="28"/>
          <w:szCs w:val="28"/>
        </w:rPr>
        <w:t xml:space="preserve"> with stakeholders at relevant events and opportunities, particularly in those </w:t>
      </w:r>
      <w:r w:rsidR="002A0F25" w:rsidRPr="00747C68">
        <w:rPr>
          <w:rFonts w:ascii="Arial" w:hAnsi="Arial" w:cs="Arial"/>
          <w:sz w:val="28"/>
          <w:szCs w:val="28"/>
        </w:rPr>
        <w:t xml:space="preserve">geographical </w:t>
      </w:r>
      <w:r w:rsidR="00313204" w:rsidRPr="00747C68">
        <w:rPr>
          <w:rFonts w:ascii="Arial" w:hAnsi="Arial" w:cs="Arial"/>
          <w:sz w:val="28"/>
          <w:szCs w:val="28"/>
        </w:rPr>
        <w:t>areas where uptake rates are l</w:t>
      </w:r>
      <w:r w:rsidR="006C02C2" w:rsidRPr="00747C68">
        <w:rPr>
          <w:rFonts w:ascii="Arial" w:hAnsi="Arial" w:cs="Arial"/>
          <w:sz w:val="28"/>
          <w:szCs w:val="28"/>
        </w:rPr>
        <w:t>ower than the programme average</w:t>
      </w:r>
      <w:r w:rsidR="008E66EC" w:rsidRPr="00747C68">
        <w:rPr>
          <w:rFonts w:ascii="Arial" w:hAnsi="Arial" w:cs="Arial"/>
          <w:sz w:val="28"/>
          <w:szCs w:val="28"/>
        </w:rPr>
        <w:t>.</w:t>
      </w:r>
    </w:p>
    <w:p w14:paraId="68847C37" w14:textId="77777777" w:rsidR="002A0F25" w:rsidRPr="00747C68" w:rsidRDefault="002A0F25" w:rsidP="002A0F25">
      <w:pPr>
        <w:ind w:left="360"/>
        <w:rPr>
          <w:rFonts w:cs="Arial"/>
          <w:szCs w:val="28"/>
        </w:rPr>
      </w:pPr>
    </w:p>
    <w:p w14:paraId="3D9E3CB2" w14:textId="24654449" w:rsidR="00DB422E" w:rsidRPr="00747C68" w:rsidRDefault="00DB422E" w:rsidP="00EA49B4">
      <w:pPr>
        <w:numPr>
          <w:ilvl w:val="0"/>
          <w:numId w:val="5"/>
        </w:numPr>
        <w:ind w:left="360"/>
        <w:rPr>
          <w:rFonts w:cs="Arial"/>
          <w:szCs w:val="28"/>
        </w:rPr>
      </w:pPr>
      <w:r w:rsidRPr="00747C68">
        <w:rPr>
          <w:rFonts w:cs="Arial"/>
          <w:szCs w:val="28"/>
        </w:rPr>
        <w:t>Continuing to explore opportunities for Personal and Public Involvement (PPI)</w:t>
      </w:r>
      <w:r w:rsidR="008E66EC" w:rsidRPr="00747C68">
        <w:rPr>
          <w:rFonts w:cs="Arial"/>
          <w:szCs w:val="28"/>
        </w:rPr>
        <w:t xml:space="preserve"> .</w:t>
      </w:r>
      <w:r w:rsidRPr="00747C68">
        <w:rPr>
          <w:rFonts w:cs="Arial"/>
          <w:szCs w:val="28"/>
        </w:rPr>
        <w:t xml:space="preserve"> </w:t>
      </w:r>
    </w:p>
    <w:p w14:paraId="7A8B5605" w14:textId="77777777" w:rsidR="009E1A7D" w:rsidRPr="00747C68" w:rsidRDefault="009E1A7D" w:rsidP="009E1A7D">
      <w:pPr>
        <w:ind w:left="360"/>
        <w:rPr>
          <w:rFonts w:cs="Arial"/>
          <w:szCs w:val="28"/>
        </w:rPr>
      </w:pPr>
    </w:p>
    <w:p w14:paraId="4E700A75" w14:textId="5BF958AB" w:rsidR="002A0F25" w:rsidRPr="00747C68" w:rsidRDefault="001D1333" w:rsidP="00EA49B4">
      <w:pPr>
        <w:numPr>
          <w:ilvl w:val="0"/>
          <w:numId w:val="5"/>
        </w:numPr>
        <w:ind w:left="360"/>
        <w:rPr>
          <w:rFonts w:cs="Arial"/>
          <w:szCs w:val="28"/>
        </w:rPr>
      </w:pPr>
      <w:r w:rsidRPr="00747C68">
        <w:rPr>
          <w:rFonts w:cs="Arial"/>
          <w:szCs w:val="28"/>
        </w:rPr>
        <w:t>E</w:t>
      </w:r>
      <w:r w:rsidR="00266509" w:rsidRPr="00747C68">
        <w:rPr>
          <w:rFonts w:cs="Arial"/>
          <w:szCs w:val="28"/>
        </w:rPr>
        <w:t>nsuring</w:t>
      </w:r>
      <w:r w:rsidR="00313204" w:rsidRPr="00747C68">
        <w:rPr>
          <w:rFonts w:cs="Arial"/>
          <w:szCs w:val="28"/>
        </w:rPr>
        <w:t xml:space="preserve"> information materials</w:t>
      </w:r>
      <w:r w:rsidR="00266509" w:rsidRPr="00747C68">
        <w:rPr>
          <w:rFonts w:cs="Arial"/>
          <w:szCs w:val="28"/>
        </w:rPr>
        <w:t xml:space="preserve"> remain relevant and up-to-date</w:t>
      </w:r>
      <w:r w:rsidR="00313204" w:rsidRPr="00747C68">
        <w:rPr>
          <w:rFonts w:cs="Arial"/>
          <w:szCs w:val="28"/>
        </w:rPr>
        <w:t>, with a particular emphasis on promoting self-referral for men aged 65 or over who have never attended for AAA screening</w:t>
      </w:r>
      <w:r w:rsidR="008E66EC" w:rsidRPr="00747C68">
        <w:rPr>
          <w:rFonts w:cs="Arial"/>
          <w:szCs w:val="28"/>
        </w:rPr>
        <w:t>.</w:t>
      </w:r>
    </w:p>
    <w:p w14:paraId="3B4E0218" w14:textId="77777777" w:rsidR="002A0F25" w:rsidRPr="00747C68" w:rsidRDefault="002A0F25" w:rsidP="002A0F25">
      <w:pPr>
        <w:pStyle w:val="ListParagraph"/>
        <w:spacing w:after="0" w:line="240" w:lineRule="auto"/>
        <w:rPr>
          <w:rFonts w:ascii="Arial" w:hAnsi="Arial" w:cs="Arial"/>
          <w:sz w:val="28"/>
          <w:szCs w:val="28"/>
        </w:rPr>
      </w:pPr>
    </w:p>
    <w:p w14:paraId="3AB33985" w14:textId="77777777" w:rsidR="00373742" w:rsidRPr="00AD44F5" w:rsidRDefault="002A0F25" w:rsidP="00373742">
      <w:pPr>
        <w:numPr>
          <w:ilvl w:val="0"/>
          <w:numId w:val="5"/>
        </w:numPr>
        <w:ind w:left="360"/>
        <w:rPr>
          <w:rFonts w:cs="Arial"/>
          <w:szCs w:val="28"/>
        </w:rPr>
      </w:pPr>
      <w:r w:rsidRPr="00AD44F5">
        <w:rPr>
          <w:rFonts w:cs="Arial"/>
          <w:szCs w:val="28"/>
        </w:rPr>
        <w:t>Ongoing review and development of the Northern Ireland AAA Screening Programme website</w:t>
      </w:r>
      <w:r w:rsidR="00C22DEB">
        <w:rPr>
          <w:rFonts w:cs="Arial"/>
          <w:szCs w:val="28"/>
        </w:rPr>
        <w:t xml:space="preserve"> content, </w:t>
      </w:r>
      <w:r w:rsidR="00503290" w:rsidRPr="00AD44F5">
        <w:rPr>
          <w:rFonts w:cs="Arial"/>
          <w:szCs w:val="28"/>
        </w:rPr>
        <w:t>with</w:t>
      </w:r>
      <w:r w:rsidRPr="00AD44F5">
        <w:rPr>
          <w:rFonts w:cs="Arial"/>
          <w:szCs w:val="28"/>
        </w:rPr>
        <w:t xml:space="preserve"> engagement </w:t>
      </w:r>
      <w:r w:rsidR="00503290" w:rsidRPr="00AD44F5">
        <w:rPr>
          <w:rFonts w:cs="Arial"/>
          <w:szCs w:val="28"/>
        </w:rPr>
        <w:t xml:space="preserve">of </w:t>
      </w:r>
      <w:r w:rsidRPr="00AD44F5">
        <w:rPr>
          <w:rFonts w:cs="Arial"/>
          <w:szCs w:val="28"/>
        </w:rPr>
        <w:t xml:space="preserve">stakeholders </w:t>
      </w:r>
      <w:r w:rsidR="009B2268">
        <w:rPr>
          <w:rFonts w:cs="Arial"/>
          <w:szCs w:val="28"/>
        </w:rPr>
        <w:t>to support this.</w:t>
      </w:r>
    </w:p>
    <w:p w14:paraId="08B28540" w14:textId="77777777" w:rsidR="00373742" w:rsidRPr="00AD44F5" w:rsidRDefault="00373742" w:rsidP="00373742">
      <w:pPr>
        <w:pStyle w:val="ListParagraph"/>
        <w:spacing w:after="0"/>
        <w:rPr>
          <w:rFonts w:ascii="Arial" w:hAnsi="Arial" w:cs="Arial"/>
          <w:sz w:val="28"/>
          <w:szCs w:val="28"/>
        </w:rPr>
      </w:pPr>
    </w:p>
    <w:p w14:paraId="43AEAB3C" w14:textId="07CB8226" w:rsidR="00313204" w:rsidRPr="00747C68" w:rsidRDefault="001D1333" w:rsidP="00373742">
      <w:pPr>
        <w:numPr>
          <w:ilvl w:val="0"/>
          <w:numId w:val="5"/>
        </w:numPr>
        <w:ind w:left="360"/>
        <w:rPr>
          <w:rFonts w:cs="Arial"/>
          <w:szCs w:val="28"/>
        </w:rPr>
      </w:pPr>
      <w:r w:rsidRPr="00C01374">
        <w:rPr>
          <w:rFonts w:cs="Arial"/>
          <w:szCs w:val="28"/>
        </w:rPr>
        <w:lastRenderedPageBreak/>
        <w:t>C</w:t>
      </w:r>
      <w:r w:rsidR="00313204" w:rsidRPr="00C01374">
        <w:rPr>
          <w:rFonts w:cs="Arial"/>
          <w:szCs w:val="28"/>
        </w:rPr>
        <w:t>ontinu</w:t>
      </w:r>
      <w:r w:rsidR="00132B15" w:rsidRPr="00C01374">
        <w:rPr>
          <w:rFonts w:cs="Arial"/>
          <w:szCs w:val="28"/>
        </w:rPr>
        <w:t>ing</w:t>
      </w:r>
      <w:r w:rsidR="00313204" w:rsidRPr="00C01374">
        <w:rPr>
          <w:rFonts w:cs="Arial"/>
          <w:szCs w:val="28"/>
        </w:rPr>
        <w:t xml:space="preserve"> to develop and formalise an </w:t>
      </w:r>
      <w:r w:rsidR="009B2268" w:rsidRPr="00C01374">
        <w:rPr>
          <w:rFonts w:cs="Arial"/>
          <w:szCs w:val="28"/>
        </w:rPr>
        <w:t xml:space="preserve">external </w:t>
      </w:r>
      <w:r w:rsidR="00313204" w:rsidRPr="00C01374">
        <w:rPr>
          <w:rFonts w:cs="Arial"/>
          <w:szCs w:val="28"/>
        </w:rPr>
        <w:t>quality assurance structure and function in collaboration with the Engl</w:t>
      </w:r>
      <w:r w:rsidR="006C02C2" w:rsidRPr="00C01374">
        <w:rPr>
          <w:rFonts w:cs="Arial"/>
          <w:szCs w:val="28"/>
        </w:rPr>
        <w:t xml:space="preserve">ish NHS AAA Screening </w:t>
      </w:r>
      <w:r w:rsidR="006C02C2" w:rsidRPr="00747C68">
        <w:rPr>
          <w:rFonts w:cs="Arial"/>
          <w:szCs w:val="28"/>
        </w:rPr>
        <w:t>Programme</w:t>
      </w:r>
      <w:r w:rsidR="008E66EC" w:rsidRPr="00747C68">
        <w:rPr>
          <w:rFonts w:cs="Arial"/>
          <w:szCs w:val="28"/>
        </w:rPr>
        <w:t>.</w:t>
      </w:r>
    </w:p>
    <w:p w14:paraId="1EEC0579" w14:textId="77777777" w:rsidR="00313204" w:rsidRPr="00747C68" w:rsidRDefault="00313204" w:rsidP="00313204">
      <w:pPr>
        <w:ind w:left="426"/>
        <w:rPr>
          <w:rFonts w:cs="Arial"/>
          <w:szCs w:val="28"/>
        </w:rPr>
      </w:pPr>
    </w:p>
    <w:p w14:paraId="5F9AC347" w14:textId="07A6FD69" w:rsidR="00313204" w:rsidRPr="00747C68" w:rsidRDefault="001D1333" w:rsidP="00EA49B4">
      <w:pPr>
        <w:numPr>
          <w:ilvl w:val="0"/>
          <w:numId w:val="5"/>
        </w:numPr>
        <w:ind w:left="360"/>
        <w:rPr>
          <w:rFonts w:cs="Arial"/>
          <w:szCs w:val="28"/>
        </w:rPr>
      </w:pPr>
      <w:r w:rsidRPr="00747C68">
        <w:rPr>
          <w:rFonts w:cs="Arial"/>
          <w:szCs w:val="28"/>
        </w:rPr>
        <w:t>C</w:t>
      </w:r>
      <w:r w:rsidR="00266509" w:rsidRPr="00747C68">
        <w:rPr>
          <w:rFonts w:cs="Arial"/>
          <w:szCs w:val="28"/>
        </w:rPr>
        <w:t>ontinuing to b</w:t>
      </w:r>
      <w:r w:rsidR="00313204" w:rsidRPr="00747C68">
        <w:rPr>
          <w:rFonts w:cs="Arial"/>
          <w:szCs w:val="28"/>
        </w:rPr>
        <w:t xml:space="preserve">uild on existing relations with the other </w:t>
      </w:r>
      <w:r w:rsidR="00E45B2B" w:rsidRPr="00747C68">
        <w:rPr>
          <w:rFonts w:cs="Arial"/>
          <w:szCs w:val="28"/>
        </w:rPr>
        <w:t>three</w:t>
      </w:r>
      <w:r w:rsidR="00313204" w:rsidRPr="00747C68">
        <w:rPr>
          <w:rFonts w:cs="Arial"/>
          <w:szCs w:val="28"/>
        </w:rPr>
        <w:t xml:space="preserve"> UK AAA Screening </w:t>
      </w:r>
      <w:r w:rsidR="00C4582B" w:rsidRPr="00747C68">
        <w:rPr>
          <w:rFonts w:cs="Arial"/>
          <w:szCs w:val="28"/>
        </w:rPr>
        <w:t>P</w:t>
      </w:r>
      <w:r w:rsidR="00313204" w:rsidRPr="00747C68">
        <w:rPr>
          <w:rFonts w:cs="Arial"/>
          <w:szCs w:val="28"/>
        </w:rPr>
        <w:t>rogrammes</w:t>
      </w:r>
      <w:r w:rsidR="00186117" w:rsidRPr="00747C68">
        <w:rPr>
          <w:rFonts w:cs="Arial"/>
          <w:szCs w:val="28"/>
        </w:rPr>
        <w:t xml:space="preserve"> (England, Scotland and Wales)</w:t>
      </w:r>
      <w:r w:rsidR="008E66EC" w:rsidRPr="00747C68">
        <w:rPr>
          <w:rFonts w:cs="Arial"/>
          <w:szCs w:val="28"/>
        </w:rPr>
        <w:t xml:space="preserve"> .</w:t>
      </w:r>
    </w:p>
    <w:p w14:paraId="4F427034" w14:textId="77777777" w:rsidR="00313204" w:rsidRPr="00747C68" w:rsidRDefault="00313204" w:rsidP="00313204">
      <w:pPr>
        <w:rPr>
          <w:rFonts w:cs="Arial"/>
          <w:szCs w:val="28"/>
        </w:rPr>
      </w:pPr>
    </w:p>
    <w:p w14:paraId="42D76CEE" w14:textId="2C545134" w:rsidR="00313204" w:rsidRPr="00747C68" w:rsidRDefault="001D1333" w:rsidP="00EA49B4">
      <w:pPr>
        <w:numPr>
          <w:ilvl w:val="0"/>
          <w:numId w:val="5"/>
        </w:numPr>
        <w:ind w:left="360"/>
        <w:rPr>
          <w:rFonts w:cs="Arial"/>
          <w:szCs w:val="28"/>
        </w:rPr>
      </w:pPr>
      <w:r w:rsidRPr="00747C68">
        <w:rPr>
          <w:rFonts w:cs="Arial"/>
          <w:szCs w:val="28"/>
        </w:rPr>
        <w:t>I</w:t>
      </w:r>
      <w:r w:rsidR="00313204" w:rsidRPr="00747C68">
        <w:rPr>
          <w:rFonts w:cs="Arial"/>
          <w:szCs w:val="28"/>
        </w:rPr>
        <w:t>dentify</w:t>
      </w:r>
      <w:r w:rsidR="00982EBD" w:rsidRPr="00747C68">
        <w:rPr>
          <w:rFonts w:cs="Arial"/>
          <w:szCs w:val="28"/>
        </w:rPr>
        <w:t>ing</w:t>
      </w:r>
      <w:r w:rsidR="00313204" w:rsidRPr="00747C68">
        <w:rPr>
          <w:rFonts w:cs="Arial"/>
          <w:szCs w:val="28"/>
        </w:rPr>
        <w:t xml:space="preserve"> and address</w:t>
      </w:r>
      <w:r w:rsidR="00E6178D" w:rsidRPr="00747C68">
        <w:rPr>
          <w:rFonts w:cs="Arial"/>
          <w:szCs w:val="28"/>
        </w:rPr>
        <w:t>ing</w:t>
      </w:r>
      <w:r w:rsidR="00313204" w:rsidRPr="00747C68">
        <w:rPr>
          <w:rFonts w:cs="Arial"/>
          <w:szCs w:val="28"/>
        </w:rPr>
        <w:t xml:space="preserve"> health inequalities to ensure all eligible men can make an informed decision about whether</w:t>
      </w:r>
      <w:r w:rsidR="006C02C2" w:rsidRPr="00747C68">
        <w:rPr>
          <w:rFonts w:cs="Arial"/>
          <w:szCs w:val="28"/>
        </w:rPr>
        <w:t xml:space="preserve"> or not to attend for screening</w:t>
      </w:r>
      <w:r w:rsidR="008E66EC" w:rsidRPr="00747C68">
        <w:rPr>
          <w:rFonts w:cs="Arial"/>
          <w:szCs w:val="28"/>
        </w:rPr>
        <w:t>.</w:t>
      </w:r>
    </w:p>
    <w:p w14:paraId="5D7AD1D5" w14:textId="77777777" w:rsidR="00313204" w:rsidRPr="00747C68" w:rsidRDefault="00313204" w:rsidP="00313204">
      <w:pPr>
        <w:rPr>
          <w:rFonts w:cs="Arial"/>
          <w:szCs w:val="28"/>
        </w:rPr>
      </w:pPr>
    </w:p>
    <w:p w14:paraId="4BD0BD62" w14:textId="39BC0A3D" w:rsidR="00313204" w:rsidRPr="00747C68" w:rsidRDefault="001D1333" w:rsidP="00EA49B4">
      <w:pPr>
        <w:numPr>
          <w:ilvl w:val="0"/>
          <w:numId w:val="6"/>
        </w:numPr>
        <w:ind w:left="360"/>
        <w:rPr>
          <w:rFonts w:eastAsia="Calibri" w:cs="Arial"/>
          <w:szCs w:val="28"/>
        </w:rPr>
      </w:pPr>
      <w:r w:rsidRPr="00747C68">
        <w:rPr>
          <w:rFonts w:eastAsia="Calibri" w:cs="Arial"/>
          <w:szCs w:val="28"/>
        </w:rPr>
        <w:t>I</w:t>
      </w:r>
      <w:r w:rsidR="00313204" w:rsidRPr="00747C68">
        <w:rPr>
          <w:rFonts w:eastAsia="Calibri" w:cs="Arial"/>
          <w:szCs w:val="28"/>
        </w:rPr>
        <w:t>dentify</w:t>
      </w:r>
      <w:r w:rsidR="00E6178D" w:rsidRPr="00747C68">
        <w:rPr>
          <w:rFonts w:eastAsia="Calibri" w:cs="Arial"/>
          <w:szCs w:val="28"/>
        </w:rPr>
        <w:t>ing and disseminating</w:t>
      </w:r>
      <w:r w:rsidR="00313204" w:rsidRPr="00747C68">
        <w:rPr>
          <w:rFonts w:eastAsia="Calibri" w:cs="Arial"/>
          <w:szCs w:val="28"/>
        </w:rPr>
        <w:t xml:space="preserve"> examples of regional and national best practice with regard to all elements of programme deliver</w:t>
      </w:r>
      <w:r w:rsidR="006C02C2" w:rsidRPr="00747C68">
        <w:rPr>
          <w:rFonts w:eastAsia="Calibri" w:cs="Arial"/>
          <w:szCs w:val="28"/>
        </w:rPr>
        <w:t>y</w:t>
      </w:r>
      <w:r w:rsidR="008E66EC" w:rsidRPr="00747C68">
        <w:rPr>
          <w:rFonts w:cs="Arial"/>
          <w:szCs w:val="28"/>
        </w:rPr>
        <w:t>.</w:t>
      </w:r>
    </w:p>
    <w:p w14:paraId="21FE2CC0" w14:textId="77777777" w:rsidR="00313204" w:rsidRPr="00747C68" w:rsidRDefault="00313204" w:rsidP="00313204">
      <w:pPr>
        <w:rPr>
          <w:rFonts w:eastAsia="Calibri" w:cs="Arial"/>
          <w:szCs w:val="28"/>
        </w:rPr>
      </w:pPr>
    </w:p>
    <w:p w14:paraId="2F07748E" w14:textId="7DE19189" w:rsidR="00313204" w:rsidRPr="00747C68" w:rsidRDefault="001D1333" w:rsidP="00EA49B4">
      <w:pPr>
        <w:numPr>
          <w:ilvl w:val="0"/>
          <w:numId w:val="6"/>
        </w:numPr>
        <w:ind w:left="360"/>
        <w:rPr>
          <w:rFonts w:cs="Arial"/>
          <w:szCs w:val="28"/>
        </w:rPr>
      </w:pPr>
      <w:r w:rsidRPr="00747C68">
        <w:rPr>
          <w:rFonts w:cs="Arial"/>
          <w:szCs w:val="28"/>
        </w:rPr>
        <w:t>P</w:t>
      </w:r>
      <w:r w:rsidR="00313204" w:rsidRPr="00747C68">
        <w:rPr>
          <w:rFonts w:cs="Arial"/>
          <w:szCs w:val="28"/>
        </w:rPr>
        <w:t>romot</w:t>
      </w:r>
      <w:r w:rsidR="00E6178D" w:rsidRPr="00747C68">
        <w:rPr>
          <w:rFonts w:cs="Arial"/>
          <w:szCs w:val="28"/>
        </w:rPr>
        <w:t>ing and participating</w:t>
      </w:r>
      <w:r w:rsidR="006C02C2" w:rsidRPr="00747C68">
        <w:rPr>
          <w:rFonts w:cs="Arial"/>
          <w:szCs w:val="28"/>
        </w:rPr>
        <w:t xml:space="preserve"> in research initiatives</w:t>
      </w:r>
      <w:r w:rsidR="008E66EC" w:rsidRPr="00747C68">
        <w:rPr>
          <w:rFonts w:cs="Arial"/>
          <w:szCs w:val="28"/>
        </w:rPr>
        <w:t>.</w:t>
      </w:r>
    </w:p>
    <w:p w14:paraId="28ABA669" w14:textId="77777777" w:rsidR="003766E5" w:rsidRDefault="003766E5" w:rsidP="003766E5">
      <w:pPr>
        <w:pStyle w:val="ListParagraph"/>
        <w:rPr>
          <w:rFonts w:cs="Arial"/>
          <w:szCs w:val="28"/>
        </w:rPr>
      </w:pPr>
    </w:p>
    <w:p w14:paraId="2BA9B5AE" w14:textId="5C1BC796" w:rsidR="003766E5" w:rsidRDefault="003766E5" w:rsidP="003766E5">
      <w:pPr>
        <w:rPr>
          <w:rFonts w:cs="Arial"/>
          <w:szCs w:val="28"/>
        </w:rPr>
      </w:pPr>
    </w:p>
    <w:p w14:paraId="30C49D3C" w14:textId="01D0D52D" w:rsidR="003766E5" w:rsidRDefault="003766E5" w:rsidP="003766E5">
      <w:pPr>
        <w:rPr>
          <w:rFonts w:cs="Arial"/>
          <w:szCs w:val="28"/>
        </w:rPr>
      </w:pPr>
    </w:p>
    <w:p w14:paraId="438ED2AC" w14:textId="5934FA95" w:rsidR="003766E5" w:rsidRDefault="003766E5" w:rsidP="003766E5">
      <w:pPr>
        <w:rPr>
          <w:rFonts w:cs="Arial"/>
          <w:szCs w:val="28"/>
        </w:rPr>
      </w:pPr>
    </w:p>
    <w:p w14:paraId="607E1EC3" w14:textId="616F099C" w:rsidR="003766E5" w:rsidRDefault="003766E5" w:rsidP="003766E5">
      <w:pPr>
        <w:rPr>
          <w:rFonts w:cs="Arial"/>
          <w:szCs w:val="28"/>
        </w:rPr>
      </w:pPr>
    </w:p>
    <w:p w14:paraId="7BD09FA7" w14:textId="0D89BEC9" w:rsidR="003766E5" w:rsidRDefault="003766E5" w:rsidP="003766E5">
      <w:pPr>
        <w:rPr>
          <w:rFonts w:cs="Arial"/>
          <w:szCs w:val="28"/>
        </w:rPr>
      </w:pPr>
    </w:p>
    <w:p w14:paraId="7868D4E5" w14:textId="68BC5804" w:rsidR="003766E5" w:rsidRDefault="003766E5" w:rsidP="003766E5">
      <w:pPr>
        <w:rPr>
          <w:rFonts w:cs="Arial"/>
          <w:szCs w:val="28"/>
        </w:rPr>
      </w:pPr>
    </w:p>
    <w:p w14:paraId="1C8970FD" w14:textId="5FC06416" w:rsidR="003766E5" w:rsidRDefault="003766E5" w:rsidP="003766E5">
      <w:pPr>
        <w:rPr>
          <w:rFonts w:cs="Arial"/>
          <w:szCs w:val="28"/>
        </w:rPr>
      </w:pPr>
    </w:p>
    <w:p w14:paraId="72CC9973" w14:textId="2E27BB7A" w:rsidR="003766E5" w:rsidRDefault="003766E5" w:rsidP="003766E5">
      <w:pPr>
        <w:rPr>
          <w:rFonts w:cs="Arial"/>
          <w:szCs w:val="28"/>
        </w:rPr>
      </w:pPr>
    </w:p>
    <w:p w14:paraId="455003F9" w14:textId="29B53A54" w:rsidR="003766E5" w:rsidRDefault="003766E5" w:rsidP="003766E5">
      <w:pPr>
        <w:rPr>
          <w:rFonts w:cs="Arial"/>
          <w:szCs w:val="28"/>
        </w:rPr>
      </w:pPr>
    </w:p>
    <w:p w14:paraId="288B7E4F" w14:textId="0A7975B8" w:rsidR="003766E5" w:rsidRDefault="003766E5" w:rsidP="003766E5">
      <w:pPr>
        <w:rPr>
          <w:rFonts w:cs="Arial"/>
          <w:szCs w:val="28"/>
        </w:rPr>
      </w:pPr>
    </w:p>
    <w:p w14:paraId="70A5BF39" w14:textId="21A5F46E" w:rsidR="003766E5" w:rsidRDefault="003766E5" w:rsidP="003766E5">
      <w:pPr>
        <w:rPr>
          <w:rFonts w:cs="Arial"/>
          <w:szCs w:val="28"/>
        </w:rPr>
      </w:pPr>
    </w:p>
    <w:p w14:paraId="769EEA36" w14:textId="498C1A0B" w:rsidR="003766E5" w:rsidRDefault="003766E5" w:rsidP="003766E5">
      <w:pPr>
        <w:rPr>
          <w:rFonts w:cs="Arial"/>
          <w:szCs w:val="28"/>
        </w:rPr>
      </w:pPr>
    </w:p>
    <w:p w14:paraId="1ECFFEBA" w14:textId="2C6BDA2C" w:rsidR="003766E5" w:rsidRDefault="003766E5" w:rsidP="003766E5">
      <w:pPr>
        <w:rPr>
          <w:rFonts w:cs="Arial"/>
          <w:szCs w:val="28"/>
        </w:rPr>
      </w:pPr>
    </w:p>
    <w:p w14:paraId="409D9117" w14:textId="77D407A7" w:rsidR="003766E5" w:rsidRDefault="003766E5" w:rsidP="003766E5">
      <w:pPr>
        <w:rPr>
          <w:rFonts w:cs="Arial"/>
          <w:szCs w:val="28"/>
        </w:rPr>
      </w:pPr>
    </w:p>
    <w:p w14:paraId="1C368BE1" w14:textId="73A0F41A" w:rsidR="003766E5" w:rsidRDefault="003766E5" w:rsidP="003766E5">
      <w:pPr>
        <w:rPr>
          <w:rFonts w:cs="Arial"/>
          <w:szCs w:val="28"/>
        </w:rPr>
      </w:pPr>
    </w:p>
    <w:p w14:paraId="00C18096" w14:textId="1A6EA6C7" w:rsidR="003766E5" w:rsidRDefault="003766E5" w:rsidP="003766E5">
      <w:pPr>
        <w:rPr>
          <w:rFonts w:cs="Arial"/>
          <w:szCs w:val="28"/>
        </w:rPr>
      </w:pPr>
    </w:p>
    <w:p w14:paraId="2200E12F" w14:textId="16CB9298" w:rsidR="003766E5" w:rsidRDefault="003766E5" w:rsidP="003766E5">
      <w:pPr>
        <w:rPr>
          <w:rFonts w:cs="Arial"/>
          <w:szCs w:val="28"/>
        </w:rPr>
      </w:pPr>
    </w:p>
    <w:p w14:paraId="1AC38A21" w14:textId="5A96D8F5" w:rsidR="003766E5" w:rsidRDefault="003766E5" w:rsidP="003766E5">
      <w:pPr>
        <w:rPr>
          <w:rFonts w:cs="Arial"/>
          <w:szCs w:val="28"/>
        </w:rPr>
      </w:pPr>
    </w:p>
    <w:p w14:paraId="680E23B4" w14:textId="017C99BE" w:rsidR="003766E5" w:rsidRDefault="003766E5" w:rsidP="003766E5">
      <w:pPr>
        <w:rPr>
          <w:rFonts w:cs="Arial"/>
          <w:szCs w:val="28"/>
        </w:rPr>
      </w:pPr>
    </w:p>
    <w:p w14:paraId="2422D056" w14:textId="669F4391" w:rsidR="003766E5" w:rsidRDefault="003766E5" w:rsidP="003766E5">
      <w:pPr>
        <w:rPr>
          <w:rFonts w:cs="Arial"/>
          <w:szCs w:val="28"/>
        </w:rPr>
      </w:pPr>
    </w:p>
    <w:p w14:paraId="06EFEC3B" w14:textId="3D46476F" w:rsidR="003766E5" w:rsidRDefault="003766E5" w:rsidP="003766E5">
      <w:pPr>
        <w:rPr>
          <w:rFonts w:cs="Arial"/>
          <w:szCs w:val="28"/>
        </w:rPr>
      </w:pPr>
    </w:p>
    <w:p w14:paraId="4C2F4969" w14:textId="4D20240D" w:rsidR="003766E5" w:rsidRDefault="003766E5" w:rsidP="003766E5">
      <w:pPr>
        <w:rPr>
          <w:rFonts w:cs="Arial"/>
          <w:szCs w:val="28"/>
        </w:rPr>
      </w:pPr>
    </w:p>
    <w:p w14:paraId="6513D791" w14:textId="4541D581" w:rsidR="003766E5" w:rsidRDefault="003766E5" w:rsidP="003766E5">
      <w:pPr>
        <w:rPr>
          <w:rFonts w:cs="Arial"/>
          <w:szCs w:val="28"/>
        </w:rPr>
      </w:pPr>
    </w:p>
    <w:p w14:paraId="09A88B0F" w14:textId="21EB8615" w:rsidR="003766E5" w:rsidRDefault="003766E5" w:rsidP="003766E5">
      <w:pPr>
        <w:rPr>
          <w:rFonts w:cs="Arial"/>
          <w:szCs w:val="28"/>
        </w:rPr>
      </w:pPr>
    </w:p>
    <w:p w14:paraId="63839FFB" w14:textId="4B9D3D8B" w:rsidR="003766E5" w:rsidRDefault="003766E5" w:rsidP="003766E5">
      <w:pPr>
        <w:rPr>
          <w:rFonts w:cs="Arial"/>
          <w:szCs w:val="28"/>
        </w:rPr>
      </w:pPr>
    </w:p>
    <w:p w14:paraId="6A4EE3C5" w14:textId="6F84FA71" w:rsidR="003766E5" w:rsidRDefault="003766E5" w:rsidP="003766E5">
      <w:pPr>
        <w:rPr>
          <w:rFonts w:cs="Arial"/>
          <w:szCs w:val="28"/>
        </w:rPr>
      </w:pPr>
    </w:p>
    <w:p w14:paraId="5B88C73F" w14:textId="2950A204" w:rsidR="003766E5" w:rsidRDefault="003766E5" w:rsidP="003766E5">
      <w:pPr>
        <w:rPr>
          <w:rFonts w:cs="Arial"/>
          <w:szCs w:val="28"/>
        </w:rPr>
      </w:pPr>
    </w:p>
    <w:p w14:paraId="15643D09" w14:textId="418643FB" w:rsidR="003766E5" w:rsidRDefault="003766E5" w:rsidP="003766E5">
      <w:pPr>
        <w:rPr>
          <w:rFonts w:cs="Arial"/>
          <w:szCs w:val="28"/>
        </w:rPr>
      </w:pPr>
    </w:p>
    <w:p w14:paraId="5251B5C5" w14:textId="2B9A58A8" w:rsidR="003766E5" w:rsidRPr="00AD44F5" w:rsidRDefault="003766E5" w:rsidP="003766E5">
      <w:pPr>
        <w:rPr>
          <w:b/>
          <w:i/>
          <w:sz w:val="36"/>
          <w:szCs w:val="36"/>
        </w:rPr>
      </w:pPr>
      <w:r>
        <w:rPr>
          <w:b/>
          <w:i/>
          <w:szCs w:val="28"/>
        </w:rPr>
        <w:lastRenderedPageBreak/>
        <w:t>S</w:t>
      </w:r>
      <w:r w:rsidRPr="00AD44F5">
        <w:rPr>
          <w:b/>
          <w:i/>
          <w:szCs w:val="28"/>
        </w:rPr>
        <w:t xml:space="preserve">ection </w:t>
      </w:r>
      <w:r>
        <w:rPr>
          <w:b/>
          <w:i/>
          <w:szCs w:val="28"/>
        </w:rPr>
        <w:t>3</w:t>
      </w:r>
      <w:r w:rsidRPr="00AD44F5">
        <w:rPr>
          <w:b/>
          <w:i/>
          <w:szCs w:val="28"/>
        </w:rPr>
        <w:t>:</w:t>
      </w:r>
    </w:p>
    <w:p w14:paraId="23B71757" w14:textId="77777777" w:rsidR="003766E5" w:rsidRPr="00AD44F5" w:rsidRDefault="003766E5" w:rsidP="003766E5">
      <w:pPr>
        <w:jc w:val="center"/>
        <w:rPr>
          <w:b/>
          <w:i/>
          <w:color w:val="4F81BD"/>
          <w:sz w:val="36"/>
          <w:szCs w:val="36"/>
        </w:rPr>
      </w:pPr>
      <w:r w:rsidRPr="00AD44F5">
        <w:rPr>
          <w:b/>
          <w:i/>
          <w:color w:val="4F81BD"/>
          <w:sz w:val="36"/>
          <w:szCs w:val="36"/>
        </w:rPr>
        <w:t>Governance and Accountability</w:t>
      </w:r>
    </w:p>
    <w:p w14:paraId="4207371A" w14:textId="77777777" w:rsidR="003766E5" w:rsidRPr="00AD44F5" w:rsidRDefault="003766E5" w:rsidP="003766E5">
      <w:pPr>
        <w:rPr>
          <w:b/>
          <w:szCs w:val="28"/>
        </w:rPr>
      </w:pPr>
      <w:r w:rsidRPr="00AD44F5">
        <w:rPr>
          <w:b/>
          <w:szCs w:val="28"/>
        </w:rPr>
        <w:t>_____________________________________________________________</w:t>
      </w:r>
    </w:p>
    <w:p w14:paraId="29D9B9C3" w14:textId="77777777" w:rsidR="003766E5" w:rsidRPr="00AD44F5" w:rsidRDefault="003766E5" w:rsidP="003766E5">
      <w:pPr>
        <w:rPr>
          <w:rFonts w:cs="Arial"/>
          <w:b/>
          <w:i/>
          <w:color w:val="4F81BD"/>
          <w:szCs w:val="28"/>
        </w:rPr>
      </w:pPr>
    </w:p>
    <w:p w14:paraId="20B83519" w14:textId="77777777" w:rsidR="003766E5" w:rsidRPr="00AD44F5" w:rsidRDefault="003766E5" w:rsidP="003766E5">
      <w:pPr>
        <w:rPr>
          <w:rFonts w:cs="Arial"/>
          <w:b/>
          <w:i/>
          <w:color w:val="4F81BD"/>
          <w:szCs w:val="28"/>
        </w:rPr>
      </w:pPr>
      <w:r w:rsidRPr="00AD44F5">
        <w:rPr>
          <w:rFonts w:cs="Arial"/>
          <w:b/>
          <w:i/>
          <w:color w:val="4F81BD"/>
          <w:szCs w:val="28"/>
        </w:rPr>
        <w:t>The Public Health Agency</w:t>
      </w:r>
    </w:p>
    <w:p w14:paraId="55D9CFF4" w14:textId="77777777" w:rsidR="003766E5" w:rsidRPr="00AD44F5" w:rsidRDefault="003766E5" w:rsidP="003766E5">
      <w:pPr>
        <w:widowControl w:val="0"/>
        <w:rPr>
          <w:szCs w:val="28"/>
        </w:rPr>
      </w:pPr>
    </w:p>
    <w:p w14:paraId="200BB59C" w14:textId="77777777" w:rsidR="003766E5" w:rsidRPr="00AD44F5" w:rsidRDefault="003766E5" w:rsidP="003766E5">
      <w:pPr>
        <w:widowControl w:val="0"/>
        <w:rPr>
          <w:szCs w:val="28"/>
        </w:rPr>
      </w:pPr>
      <w:r w:rsidRPr="00AD44F5">
        <w:rPr>
          <w:szCs w:val="28"/>
        </w:rPr>
        <w:t>The Public Health Agency has a number of key functions in relation to screening programmes including:</w:t>
      </w:r>
    </w:p>
    <w:p w14:paraId="7C42DFB6" w14:textId="77777777" w:rsidR="003766E5" w:rsidRPr="00AD44F5" w:rsidRDefault="003766E5" w:rsidP="003766E5">
      <w:pPr>
        <w:widowControl w:val="0"/>
        <w:rPr>
          <w:szCs w:val="28"/>
        </w:rPr>
      </w:pPr>
    </w:p>
    <w:p w14:paraId="2C8D323E" w14:textId="1F7A5A55" w:rsidR="003766E5" w:rsidRPr="00AD44F5" w:rsidRDefault="003766E5" w:rsidP="003766E5">
      <w:pPr>
        <w:widowControl w:val="0"/>
        <w:numPr>
          <w:ilvl w:val="0"/>
          <w:numId w:val="1"/>
        </w:numPr>
        <w:ind w:left="360"/>
        <w:rPr>
          <w:rFonts w:ascii="Calibri" w:hAnsi="Calibri" w:cs="Calibri"/>
          <w:szCs w:val="28"/>
        </w:rPr>
      </w:pPr>
      <w:r w:rsidRPr="00AD44F5">
        <w:rPr>
          <w:szCs w:val="28"/>
        </w:rPr>
        <w:t>Leading on the implementation of screening policy, including the introduction of new screening programmes and any changes required to existing screening programmes</w:t>
      </w:r>
      <w:r w:rsidR="00747C68">
        <w:rPr>
          <w:szCs w:val="28"/>
        </w:rPr>
        <w:t>.</w:t>
      </w:r>
    </w:p>
    <w:p w14:paraId="3FCD485E" w14:textId="77777777" w:rsidR="003766E5" w:rsidRPr="00AD44F5" w:rsidRDefault="003766E5" w:rsidP="003766E5">
      <w:pPr>
        <w:widowControl w:val="0"/>
        <w:ind w:left="360"/>
        <w:rPr>
          <w:rFonts w:ascii="Calibri" w:hAnsi="Calibri" w:cs="Calibri"/>
          <w:szCs w:val="28"/>
        </w:rPr>
      </w:pPr>
    </w:p>
    <w:p w14:paraId="415E21CE" w14:textId="33E82E0B" w:rsidR="003766E5" w:rsidRPr="00AD44F5" w:rsidRDefault="003766E5" w:rsidP="003766E5">
      <w:pPr>
        <w:widowControl w:val="0"/>
        <w:numPr>
          <w:ilvl w:val="0"/>
          <w:numId w:val="1"/>
        </w:numPr>
        <w:ind w:left="360"/>
        <w:rPr>
          <w:rFonts w:ascii="Calibri" w:hAnsi="Calibri" w:cs="Calibri"/>
          <w:szCs w:val="28"/>
        </w:rPr>
      </w:pPr>
      <w:r w:rsidRPr="00AD44F5">
        <w:rPr>
          <w:szCs w:val="28"/>
        </w:rPr>
        <w:t>Ensuring the delivery of high quality, safe, effective and equitable screening programmes for people in Northern Ireland</w:t>
      </w:r>
      <w:r w:rsidR="00747C68">
        <w:rPr>
          <w:szCs w:val="28"/>
        </w:rPr>
        <w:t>.</w:t>
      </w:r>
    </w:p>
    <w:p w14:paraId="5343A5A4" w14:textId="77777777" w:rsidR="003766E5" w:rsidRPr="00AD44F5" w:rsidRDefault="003766E5" w:rsidP="003766E5">
      <w:pPr>
        <w:widowControl w:val="0"/>
        <w:rPr>
          <w:rFonts w:ascii="Calibri" w:hAnsi="Calibri" w:cs="Calibri"/>
          <w:szCs w:val="28"/>
        </w:rPr>
      </w:pPr>
    </w:p>
    <w:p w14:paraId="65365B31" w14:textId="6D3B3A8E" w:rsidR="003766E5" w:rsidRPr="00AD44F5" w:rsidRDefault="003766E5" w:rsidP="003766E5">
      <w:pPr>
        <w:widowControl w:val="0"/>
        <w:numPr>
          <w:ilvl w:val="0"/>
          <w:numId w:val="1"/>
        </w:numPr>
        <w:ind w:left="360"/>
        <w:rPr>
          <w:rFonts w:ascii="Calibri" w:hAnsi="Calibri" w:cs="Calibri"/>
          <w:szCs w:val="28"/>
        </w:rPr>
      </w:pPr>
      <w:r w:rsidRPr="00AD44F5">
        <w:rPr>
          <w:szCs w:val="28"/>
        </w:rPr>
        <w:t>Supporting continuous quality improvement through programme monitoring and evaluation, and adverse incident investigation and management</w:t>
      </w:r>
      <w:r w:rsidR="00747C68">
        <w:rPr>
          <w:szCs w:val="28"/>
        </w:rPr>
        <w:t>.</w:t>
      </w:r>
    </w:p>
    <w:p w14:paraId="7155661A" w14:textId="77777777" w:rsidR="003766E5" w:rsidRPr="00AD44F5" w:rsidRDefault="003766E5" w:rsidP="003766E5">
      <w:pPr>
        <w:widowControl w:val="0"/>
        <w:rPr>
          <w:rFonts w:cs="Arial"/>
          <w:szCs w:val="28"/>
        </w:rPr>
      </w:pPr>
      <w:r w:rsidRPr="00AD44F5">
        <w:rPr>
          <w:szCs w:val="28"/>
        </w:rPr>
        <w:t> </w:t>
      </w:r>
    </w:p>
    <w:p w14:paraId="743AE496" w14:textId="77777777" w:rsidR="003766E5" w:rsidRPr="00AD44F5" w:rsidRDefault="003766E5" w:rsidP="003766E5">
      <w:pPr>
        <w:widowControl w:val="0"/>
        <w:rPr>
          <w:szCs w:val="28"/>
        </w:rPr>
      </w:pPr>
      <w:r w:rsidRPr="00AD44F5">
        <w:rPr>
          <w:szCs w:val="28"/>
        </w:rPr>
        <w:t>The Agency takes lead responsibility for quality assurance (QA) of the programme. This involves the establishment of a robust QA structure and function, to ensure it meets the responsibilities outlined above.</w:t>
      </w:r>
    </w:p>
    <w:p w14:paraId="092468BE" w14:textId="77777777" w:rsidR="003766E5" w:rsidRDefault="003766E5" w:rsidP="003766E5">
      <w:pPr>
        <w:rPr>
          <w:szCs w:val="28"/>
        </w:rPr>
      </w:pPr>
    </w:p>
    <w:p w14:paraId="54D2F459" w14:textId="77777777" w:rsidR="003766E5" w:rsidRPr="00AD44F5" w:rsidRDefault="003766E5" w:rsidP="003766E5">
      <w:pPr>
        <w:rPr>
          <w:szCs w:val="28"/>
        </w:rPr>
      </w:pPr>
    </w:p>
    <w:p w14:paraId="3BF4E46E" w14:textId="77777777" w:rsidR="003766E5" w:rsidRPr="00AD44F5" w:rsidRDefault="003766E5" w:rsidP="003766E5">
      <w:pPr>
        <w:rPr>
          <w:rFonts w:cs="Arial"/>
          <w:b/>
          <w:i/>
          <w:color w:val="4F81BD"/>
          <w:szCs w:val="28"/>
        </w:rPr>
      </w:pPr>
      <w:r w:rsidRPr="00AD44F5">
        <w:rPr>
          <w:rFonts w:cs="Arial"/>
          <w:b/>
          <w:i/>
          <w:color w:val="4F81BD"/>
          <w:szCs w:val="28"/>
        </w:rPr>
        <w:t>The Belfast Health and Social Care Trust</w:t>
      </w:r>
    </w:p>
    <w:p w14:paraId="3CEC3198" w14:textId="77777777" w:rsidR="003766E5" w:rsidRPr="00AD44F5" w:rsidRDefault="003766E5" w:rsidP="003766E5">
      <w:pPr>
        <w:widowControl w:val="0"/>
        <w:rPr>
          <w:szCs w:val="28"/>
        </w:rPr>
      </w:pPr>
    </w:p>
    <w:p w14:paraId="4C3761B2" w14:textId="77777777" w:rsidR="003766E5" w:rsidRPr="00AD44F5" w:rsidRDefault="003766E5" w:rsidP="003766E5">
      <w:pPr>
        <w:widowControl w:val="0"/>
        <w:rPr>
          <w:szCs w:val="28"/>
        </w:rPr>
      </w:pPr>
      <w:r w:rsidRPr="00AD44F5">
        <w:rPr>
          <w:szCs w:val="28"/>
        </w:rPr>
        <w:t xml:space="preserve">The Belfast Health and Social Care Trust is responsible for the operational management and delivery of the NI Abdominal Aortic Aneurysm Screening Programme.  </w:t>
      </w:r>
    </w:p>
    <w:p w14:paraId="03ABBC77" w14:textId="77777777" w:rsidR="003766E5" w:rsidRPr="00AD44F5" w:rsidRDefault="003766E5" w:rsidP="003766E5">
      <w:pPr>
        <w:widowControl w:val="0"/>
        <w:rPr>
          <w:szCs w:val="28"/>
        </w:rPr>
      </w:pPr>
    </w:p>
    <w:p w14:paraId="6E69C9B0" w14:textId="77777777" w:rsidR="003766E5" w:rsidRPr="00AD44F5" w:rsidRDefault="003766E5" w:rsidP="003766E5">
      <w:pPr>
        <w:widowControl w:val="0"/>
        <w:rPr>
          <w:szCs w:val="28"/>
        </w:rPr>
      </w:pPr>
      <w:r w:rsidRPr="00AD44F5">
        <w:rPr>
          <w:szCs w:val="28"/>
        </w:rPr>
        <w:t>The Trust ensures all eligible men are invited to attend for screening in their 65</w:t>
      </w:r>
      <w:r w:rsidRPr="00AD44F5">
        <w:rPr>
          <w:szCs w:val="28"/>
          <w:vertAlign w:val="superscript"/>
        </w:rPr>
        <w:t>th</w:t>
      </w:r>
      <w:r w:rsidRPr="00AD44F5">
        <w:rPr>
          <w:szCs w:val="28"/>
        </w:rPr>
        <w:t xml:space="preserve"> year. It ensures they are provided with appropriate information, support and advice, particularly those men who have </w:t>
      </w:r>
      <w:proofErr w:type="gramStart"/>
      <w:r w:rsidRPr="00AD44F5">
        <w:rPr>
          <w:szCs w:val="28"/>
        </w:rPr>
        <w:t>an</w:t>
      </w:r>
      <w:proofErr w:type="gramEnd"/>
      <w:r w:rsidRPr="00AD44F5">
        <w:rPr>
          <w:szCs w:val="28"/>
        </w:rPr>
        <w:t xml:space="preserve"> AAA detected through the programme.  </w:t>
      </w:r>
    </w:p>
    <w:p w14:paraId="6B6B686F" w14:textId="77777777" w:rsidR="003766E5" w:rsidRPr="00AD44F5" w:rsidRDefault="003766E5" w:rsidP="003766E5">
      <w:pPr>
        <w:widowControl w:val="0"/>
        <w:rPr>
          <w:szCs w:val="28"/>
        </w:rPr>
      </w:pPr>
    </w:p>
    <w:p w14:paraId="12926223" w14:textId="77777777" w:rsidR="003766E5" w:rsidRPr="00AD44F5" w:rsidRDefault="003766E5" w:rsidP="003766E5">
      <w:pPr>
        <w:widowControl w:val="0"/>
        <w:rPr>
          <w:szCs w:val="28"/>
        </w:rPr>
      </w:pPr>
      <w:r w:rsidRPr="00AD44F5">
        <w:rPr>
          <w:szCs w:val="28"/>
        </w:rPr>
        <w:t>Staff who have responsibility for the operation of the programme are employed by the Trust and carry out all of the scans, including rescans and surveillance scans.</w:t>
      </w:r>
    </w:p>
    <w:p w14:paraId="14CB9D47" w14:textId="77777777" w:rsidR="003766E5" w:rsidRDefault="003766E5" w:rsidP="003766E5">
      <w:pPr>
        <w:widowControl w:val="0"/>
        <w:rPr>
          <w:szCs w:val="28"/>
        </w:rPr>
      </w:pPr>
    </w:p>
    <w:p w14:paraId="625D67FC" w14:textId="77777777" w:rsidR="003766E5" w:rsidRPr="00AD44F5" w:rsidRDefault="003766E5" w:rsidP="003766E5">
      <w:pPr>
        <w:widowControl w:val="0"/>
        <w:rPr>
          <w:szCs w:val="28"/>
        </w:rPr>
      </w:pPr>
      <w:r w:rsidRPr="00AD44F5">
        <w:rPr>
          <w:szCs w:val="28"/>
        </w:rPr>
        <w:t xml:space="preserve">The surveillance programme for men identified with a small or medium AAA is provided by the Trust as part of the NI AAA Screening Programme. Those men who are identified with a large AAA are referred to the vascular surgery team at the Royal Victoria Hospital within the Belfast Trust to discuss </w:t>
      </w:r>
      <w:r w:rsidRPr="00AD44F5">
        <w:rPr>
          <w:szCs w:val="28"/>
        </w:rPr>
        <w:lastRenderedPageBreak/>
        <w:t xml:space="preserve">potential treatment options.  </w:t>
      </w:r>
    </w:p>
    <w:p w14:paraId="346B1B6B" w14:textId="77777777" w:rsidR="003766E5" w:rsidRPr="00AD44F5" w:rsidRDefault="003766E5" w:rsidP="003766E5">
      <w:pPr>
        <w:spacing w:line="273" w:lineRule="auto"/>
        <w:rPr>
          <w:sz w:val="16"/>
          <w:szCs w:val="16"/>
        </w:rPr>
      </w:pPr>
      <w:r w:rsidRPr="00AD44F5">
        <w:rPr>
          <w:szCs w:val="28"/>
        </w:rPr>
        <w:tab/>
      </w:r>
    </w:p>
    <w:p w14:paraId="0C07AECB" w14:textId="77777777" w:rsidR="003766E5" w:rsidRPr="00AD44F5" w:rsidRDefault="003766E5" w:rsidP="003766E5">
      <w:pPr>
        <w:rPr>
          <w:szCs w:val="28"/>
        </w:rPr>
      </w:pPr>
      <w:r w:rsidRPr="00AD44F5">
        <w:rPr>
          <w:szCs w:val="28"/>
        </w:rPr>
        <w:t>The Trust also has responsibility for:</w:t>
      </w:r>
    </w:p>
    <w:p w14:paraId="1DC949D6" w14:textId="77777777" w:rsidR="003766E5" w:rsidRPr="00AD44F5" w:rsidRDefault="003766E5" w:rsidP="003766E5">
      <w:pPr>
        <w:rPr>
          <w:szCs w:val="28"/>
        </w:rPr>
      </w:pPr>
    </w:p>
    <w:p w14:paraId="4E225109" w14:textId="14423C45" w:rsidR="003766E5" w:rsidRPr="00AD44F5" w:rsidRDefault="003766E5" w:rsidP="003766E5">
      <w:pPr>
        <w:numPr>
          <w:ilvl w:val="0"/>
          <w:numId w:val="3"/>
        </w:numPr>
        <w:rPr>
          <w:szCs w:val="28"/>
        </w:rPr>
      </w:pPr>
      <w:r w:rsidRPr="00AD44F5">
        <w:rPr>
          <w:szCs w:val="28"/>
        </w:rPr>
        <w:t>Setting operational policy for the programme and ensuring appropriate failsafe systems are in place</w:t>
      </w:r>
      <w:r w:rsidR="00747C68">
        <w:rPr>
          <w:szCs w:val="28"/>
        </w:rPr>
        <w:t>.</w:t>
      </w:r>
    </w:p>
    <w:p w14:paraId="158BAC40" w14:textId="77777777" w:rsidR="003766E5" w:rsidRPr="00AD44F5" w:rsidRDefault="003766E5" w:rsidP="003766E5">
      <w:pPr>
        <w:ind w:left="360"/>
        <w:rPr>
          <w:szCs w:val="28"/>
        </w:rPr>
      </w:pPr>
    </w:p>
    <w:p w14:paraId="2A5BCEE5" w14:textId="4C0EDF15" w:rsidR="003766E5" w:rsidRPr="00AD44F5" w:rsidRDefault="003766E5" w:rsidP="003766E5">
      <w:pPr>
        <w:numPr>
          <w:ilvl w:val="0"/>
          <w:numId w:val="3"/>
        </w:numPr>
        <w:rPr>
          <w:szCs w:val="28"/>
        </w:rPr>
      </w:pPr>
      <w:r w:rsidRPr="00AD44F5">
        <w:rPr>
          <w:szCs w:val="28"/>
        </w:rPr>
        <w:t>Liaising with GPs regarding secondary care, particularly when a man is detected as having an aneurysm</w:t>
      </w:r>
      <w:r w:rsidR="00747C68">
        <w:rPr>
          <w:szCs w:val="28"/>
        </w:rPr>
        <w:t>.</w:t>
      </w:r>
    </w:p>
    <w:p w14:paraId="1F1CF126" w14:textId="77777777" w:rsidR="003766E5" w:rsidRPr="00AD44F5" w:rsidRDefault="003766E5" w:rsidP="003766E5">
      <w:pPr>
        <w:ind w:left="360"/>
        <w:rPr>
          <w:szCs w:val="28"/>
        </w:rPr>
      </w:pPr>
    </w:p>
    <w:p w14:paraId="345BFCFF" w14:textId="3AA0BB82" w:rsidR="003766E5" w:rsidRPr="00AD44F5" w:rsidRDefault="003766E5" w:rsidP="003766E5">
      <w:pPr>
        <w:numPr>
          <w:ilvl w:val="0"/>
          <w:numId w:val="3"/>
        </w:numPr>
        <w:rPr>
          <w:szCs w:val="28"/>
        </w:rPr>
      </w:pPr>
      <w:r w:rsidRPr="00AD44F5">
        <w:rPr>
          <w:szCs w:val="28"/>
        </w:rPr>
        <w:t>Local quality assurance of the entire screening process</w:t>
      </w:r>
      <w:r w:rsidR="00747C68">
        <w:rPr>
          <w:szCs w:val="28"/>
        </w:rPr>
        <w:t>.</w:t>
      </w:r>
    </w:p>
    <w:p w14:paraId="48059356" w14:textId="77777777" w:rsidR="003766E5" w:rsidRPr="00AD44F5" w:rsidRDefault="003766E5" w:rsidP="003766E5">
      <w:pPr>
        <w:ind w:left="360"/>
        <w:rPr>
          <w:szCs w:val="28"/>
        </w:rPr>
      </w:pPr>
    </w:p>
    <w:p w14:paraId="18F215C6" w14:textId="43462B1D" w:rsidR="003766E5" w:rsidRPr="00AD44F5" w:rsidRDefault="003766E5" w:rsidP="003766E5">
      <w:pPr>
        <w:numPr>
          <w:ilvl w:val="0"/>
          <w:numId w:val="3"/>
        </w:numPr>
        <w:rPr>
          <w:szCs w:val="28"/>
        </w:rPr>
      </w:pPr>
      <w:r w:rsidRPr="00AD44F5">
        <w:rPr>
          <w:szCs w:val="28"/>
        </w:rPr>
        <w:t>Providing reports on the performance of the programme and data for quality assurance purposes</w:t>
      </w:r>
      <w:r w:rsidR="00747C68">
        <w:rPr>
          <w:szCs w:val="28"/>
        </w:rPr>
        <w:t>.</w:t>
      </w:r>
    </w:p>
    <w:p w14:paraId="1A3A0401" w14:textId="77777777" w:rsidR="003766E5" w:rsidRPr="00AD44F5" w:rsidRDefault="003766E5" w:rsidP="003766E5">
      <w:pPr>
        <w:ind w:left="360"/>
        <w:rPr>
          <w:szCs w:val="28"/>
        </w:rPr>
      </w:pPr>
    </w:p>
    <w:p w14:paraId="3EB8613F" w14:textId="75F0DCE9" w:rsidR="003766E5" w:rsidRPr="00AD44F5" w:rsidRDefault="003766E5" w:rsidP="003766E5">
      <w:pPr>
        <w:numPr>
          <w:ilvl w:val="0"/>
          <w:numId w:val="3"/>
        </w:numPr>
        <w:rPr>
          <w:szCs w:val="28"/>
        </w:rPr>
      </w:pPr>
      <w:r w:rsidRPr="00AD44F5">
        <w:rPr>
          <w:szCs w:val="28"/>
        </w:rPr>
        <w:t>Engaging with stakeholders regarding development of the programme</w:t>
      </w:r>
      <w:r w:rsidR="00747C68">
        <w:rPr>
          <w:szCs w:val="28"/>
        </w:rPr>
        <w:t>.</w:t>
      </w:r>
    </w:p>
    <w:p w14:paraId="42778148" w14:textId="77777777" w:rsidR="003766E5" w:rsidRPr="00AD44F5" w:rsidRDefault="003766E5" w:rsidP="003766E5">
      <w:pPr>
        <w:ind w:left="360"/>
        <w:rPr>
          <w:szCs w:val="28"/>
        </w:rPr>
      </w:pPr>
    </w:p>
    <w:p w14:paraId="7DA7875C" w14:textId="3457CDA2" w:rsidR="003766E5" w:rsidRDefault="003766E5" w:rsidP="003766E5">
      <w:pPr>
        <w:numPr>
          <w:ilvl w:val="0"/>
          <w:numId w:val="3"/>
        </w:numPr>
        <w:rPr>
          <w:szCs w:val="28"/>
        </w:rPr>
      </w:pPr>
      <w:r w:rsidRPr="00AD44F5">
        <w:rPr>
          <w:szCs w:val="28"/>
        </w:rPr>
        <w:t>Organising and taking part in promotional activities for the programme</w:t>
      </w:r>
      <w:r w:rsidR="00747C68">
        <w:rPr>
          <w:szCs w:val="28"/>
        </w:rPr>
        <w:t>.</w:t>
      </w:r>
    </w:p>
    <w:p w14:paraId="1F00DD51" w14:textId="77777777" w:rsidR="003766E5" w:rsidRDefault="003766E5" w:rsidP="003766E5">
      <w:pPr>
        <w:rPr>
          <w:szCs w:val="28"/>
        </w:rPr>
      </w:pPr>
    </w:p>
    <w:p w14:paraId="44092449" w14:textId="77777777" w:rsidR="003766E5" w:rsidRPr="00AD44F5" w:rsidRDefault="003766E5" w:rsidP="003766E5">
      <w:pPr>
        <w:spacing w:line="276" w:lineRule="auto"/>
        <w:rPr>
          <w:b/>
          <w:i/>
          <w:color w:val="4F81BD"/>
          <w:szCs w:val="28"/>
        </w:rPr>
      </w:pPr>
    </w:p>
    <w:p w14:paraId="2DC1EC12" w14:textId="77777777" w:rsidR="003766E5" w:rsidRPr="00AD44F5" w:rsidRDefault="003766E5" w:rsidP="003766E5">
      <w:pPr>
        <w:spacing w:line="276" w:lineRule="auto"/>
        <w:rPr>
          <w:szCs w:val="28"/>
        </w:rPr>
      </w:pPr>
      <w:r w:rsidRPr="00AD44F5">
        <w:rPr>
          <w:b/>
          <w:i/>
          <w:color w:val="4F81BD"/>
          <w:szCs w:val="28"/>
        </w:rPr>
        <w:t>Audit and Research</w:t>
      </w:r>
    </w:p>
    <w:p w14:paraId="038A496E" w14:textId="77777777" w:rsidR="003766E5" w:rsidRPr="00AD44F5" w:rsidRDefault="003766E5" w:rsidP="003766E5">
      <w:pPr>
        <w:widowControl w:val="0"/>
        <w:rPr>
          <w:b/>
          <w:i/>
          <w:color w:val="4F81BD"/>
          <w:szCs w:val="28"/>
        </w:rPr>
      </w:pPr>
    </w:p>
    <w:p w14:paraId="6B2FC119" w14:textId="77777777" w:rsidR="003766E5" w:rsidRPr="00AD44F5" w:rsidRDefault="003766E5" w:rsidP="003766E5">
      <w:pPr>
        <w:widowControl w:val="0"/>
        <w:rPr>
          <w:szCs w:val="28"/>
        </w:rPr>
      </w:pPr>
      <w:r w:rsidRPr="00AD44F5">
        <w:rPr>
          <w:szCs w:val="28"/>
        </w:rPr>
        <w:t>Both organisations take joint responsibility for developing and facilitating audit and research activities related to the programme</w:t>
      </w:r>
      <w:r>
        <w:rPr>
          <w:szCs w:val="28"/>
        </w:rPr>
        <w:t xml:space="preserve"> as and when these become available</w:t>
      </w:r>
      <w:r w:rsidRPr="00AD44F5">
        <w:rPr>
          <w:szCs w:val="28"/>
        </w:rPr>
        <w:t>.</w:t>
      </w:r>
    </w:p>
    <w:p w14:paraId="220FC881" w14:textId="77777777" w:rsidR="003766E5" w:rsidRPr="00AD44F5" w:rsidRDefault="003766E5" w:rsidP="003766E5">
      <w:pPr>
        <w:widowControl w:val="0"/>
        <w:rPr>
          <w:szCs w:val="28"/>
        </w:rPr>
      </w:pPr>
    </w:p>
    <w:p w14:paraId="528BD068" w14:textId="77777777" w:rsidR="003766E5" w:rsidRPr="00AD44F5" w:rsidRDefault="003766E5" w:rsidP="003766E5">
      <w:pPr>
        <w:rPr>
          <w:b/>
          <w:szCs w:val="28"/>
        </w:rPr>
      </w:pPr>
    </w:p>
    <w:p w14:paraId="4DE8DE5B" w14:textId="147DF2A3" w:rsidR="00680A7E" w:rsidRPr="003766E5" w:rsidRDefault="003766E5" w:rsidP="003766E5">
      <w:pPr>
        <w:widowControl w:val="0"/>
        <w:rPr>
          <w:rFonts w:cs="Arial"/>
          <w:szCs w:val="28"/>
        </w:rPr>
      </w:pPr>
      <w:r w:rsidRPr="00AD44F5">
        <w:rPr>
          <w:b/>
          <w:i/>
          <w:sz w:val="36"/>
          <w:szCs w:val="36"/>
        </w:rPr>
        <w:br w:type="page"/>
      </w:r>
      <w:r w:rsidR="00680A7E" w:rsidRPr="00AD44F5">
        <w:rPr>
          <w:b/>
          <w:i/>
          <w:szCs w:val="28"/>
        </w:rPr>
        <w:lastRenderedPageBreak/>
        <w:t xml:space="preserve">Section </w:t>
      </w:r>
      <w:r>
        <w:rPr>
          <w:b/>
          <w:i/>
          <w:szCs w:val="28"/>
        </w:rPr>
        <w:t>4</w:t>
      </w:r>
      <w:r w:rsidR="00680A7E" w:rsidRPr="00AD44F5">
        <w:rPr>
          <w:b/>
          <w:i/>
          <w:szCs w:val="28"/>
        </w:rPr>
        <w:t>:</w:t>
      </w:r>
      <w:r w:rsidR="00680A7E" w:rsidRPr="00AD44F5">
        <w:rPr>
          <w:noProof/>
          <w:szCs w:val="28"/>
          <w:lang w:eastAsia="en-GB"/>
        </w:rPr>
        <w:t xml:space="preserve"> </w:t>
      </w:r>
    </w:p>
    <w:p w14:paraId="79A72F8F" w14:textId="77777777" w:rsidR="00680A7E" w:rsidRPr="00AD44F5" w:rsidRDefault="00680A7E" w:rsidP="00680A7E">
      <w:pPr>
        <w:ind w:left="720"/>
        <w:jc w:val="center"/>
        <w:rPr>
          <w:b/>
          <w:i/>
          <w:color w:val="4F81BD"/>
          <w:sz w:val="36"/>
          <w:szCs w:val="36"/>
        </w:rPr>
      </w:pPr>
      <w:r w:rsidRPr="00673DB6">
        <w:rPr>
          <w:b/>
          <w:i/>
          <w:color w:val="4F81BD"/>
          <w:sz w:val="36"/>
          <w:szCs w:val="36"/>
        </w:rPr>
        <w:t>COVID-19 pandemic and recovery of the programme</w:t>
      </w:r>
    </w:p>
    <w:p w14:paraId="1DD86D5F" w14:textId="77777777" w:rsidR="00680A7E" w:rsidRPr="00AD44F5" w:rsidRDefault="00680A7E" w:rsidP="00680A7E">
      <w:pPr>
        <w:rPr>
          <w:b/>
          <w:szCs w:val="28"/>
        </w:rPr>
      </w:pPr>
      <w:r w:rsidRPr="00AD44F5">
        <w:rPr>
          <w:b/>
          <w:szCs w:val="28"/>
        </w:rPr>
        <w:t>_____________________________________________________________</w:t>
      </w:r>
    </w:p>
    <w:p w14:paraId="12E8A90F" w14:textId="77777777" w:rsidR="00680A7E" w:rsidRDefault="00680A7E" w:rsidP="00680A7E">
      <w:pPr>
        <w:rPr>
          <w:rFonts w:cs="Arial"/>
          <w:szCs w:val="28"/>
        </w:rPr>
      </w:pPr>
    </w:p>
    <w:p w14:paraId="02AA6C3C" w14:textId="77777777" w:rsidR="00680A7E" w:rsidRDefault="00680A7E" w:rsidP="00680A7E">
      <w:pPr>
        <w:rPr>
          <w:rFonts w:cs="Arial"/>
          <w:szCs w:val="28"/>
        </w:rPr>
      </w:pPr>
    </w:p>
    <w:p w14:paraId="5F06EDB8" w14:textId="77777777" w:rsidR="00680A7E" w:rsidRDefault="00680A7E" w:rsidP="00680A7E">
      <w:pPr>
        <w:rPr>
          <w:rFonts w:cs="Arial"/>
          <w:szCs w:val="28"/>
        </w:rPr>
      </w:pPr>
      <w:r w:rsidRPr="001D0AFE">
        <w:rPr>
          <w:rFonts w:cs="Arial"/>
          <w:szCs w:val="28"/>
        </w:rPr>
        <w:t xml:space="preserve">As part of the HSC response to the </w:t>
      </w:r>
      <w:bookmarkStart w:id="2" w:name="_Hlk167138113"/>
      <w:r w:rsidRPr="001D0AFE">
        <w:rPr>
          <w:rFonts w:cs="Arial"/>
          <w:szCs w:val="28"/>
        </w:rPr>
        <w:t>COVID-19 pandemic</w:t>
      </w:r>
      <w:bookmarkEnd w:id="2"/>
      <w:r w:rsidRPr="001D0AFE">
        <w:rPr>
          <w:rFonts w:cs="Arial"/>
          <w:szCs w:val="28"/>
        </w:rPr>
        <w:t>, all NI AAA Screening Programme invitations to routine screening and surveillance screening appointments were temporarily paused from Monday 23rd March 2020.  These measures were in line with a ministerial press release in Northern Ireland; similar action was taken by the AAA Screening Programmes in England, Scotland and Wales. All men in the 2019/20 cohort had been offered an initial appointment by</w:t>
      </w:r>
      <w:r>
        <w:rPr>
          <w:rFonts w:cs="Arial"/>
          <w:szCs w:val="28"/>
        </w:rPr>
        <w:t xml:space="preserve"> the 23</w:t>
      </w:r>
      <w:r w:rsidRPr="001D0AFE">
        <w:rPr>
          <w:rFonts w:cs="Arial"/>
          <w:szCs w:val="28"/>
          <w:vertAlign w:val="superscript"/>
        </w:rPr>
        <w:t>rd</w:t>
      </w:r>
      <w:r>
        <w:rPr>
          <w:rFonts w:cs="Arial"/>
          <w:szCs w:val="28"/>
        </w:rPr>
        <w:t xml:space="preserve"> March however</w:t>
      </w:r>
      <w:r w:rsidRPr="001D0AFE">
        <w:rPr>
          <w:rFonts w:cs="Arial"/>
          <w:szCs w:val="28"/>
        </w:rPr>
        <w:t xml:space="preserve">, due to the pause of the programme, over 500 appointments for men in this cohort year were cancelled by the provider. </w:t>
      </w:r>
      <w:r>
        <w:rPr>
          <w:rFonts w:cs="Arial"/>
          <w:szCs w:val="28"/>
        </w:rPr>
        <w:t xml:space="preserve"> </w:t>
      </w:r>
      <w:r w:rsidRPr="003A3EE8">
        <w:rPr>
          <w:rFonts w:cs="Arial"/>
          <w:szCs w:val="28"/>
        </w:rPr>
        <w:t>Again, due to the pause of the programme almost 2000 men</w:t>
      </w:r>
      <w:r>
        <w:rPr>
          <w:rFonts w:cs="Arial"/>
          <w:szCs w:val="28"/>
        </w:rPr>
        <w:t xml:space="preserve"> who did not attend (DNA) their first appointment</w:t>
      </w:r>
      <w:r w:rsidRPr="003A3EE8">
        <w:rPr>
          <w:rFonts w:cs="Arial"/>
          <w:szCs w:val="28"/>
        </w:rPr>
        <w:t xml:space="preserve"> were not offered a second </w:t>
      </w:r>
      <w:r>
        <w:rPr>
          <w:rFonts w:cs="Arial"/>
          <w:szCs w:val="28"/>
        </w:rPr>
        <w:t xml:space="preserve">timed </w:t>
      </w:r>
      <w:r w:rsidRPr="003A3EE8">
        <w:rPr>
          <w:rFonts w:cs="Arial"/>
          <w:szCs w:val="28"/>
        </w:rPr>
        <w:t>appointment</w:t>
      </w:r>
      <w:r>
        <w:rPr>
          <w:rFonts w:cs="Arial"/>
          <w:szCs w:val="28"/>
        </w:rPr>
        <w:t>.</w:t>
      </w:r>
      <w:r w:rsidRPr="003A3EE8">
        <w:rPr>
          <w:rFonts w:cs="Arial"/>
          <w:szCs w:val="28"/>
        </w:rPr>
        <w:t xml:space="preserve"> </w:t>
      </w:r>
    </w:p>
    <w:p w14:paraId="27DAA754" w14:textId="77777777" w:rsidR="00680A7E" w:rsidRPr="001D0AFE" w:rsidRDefault="00680A7E" w:rsidP="00680A7E">
      <w:pPr>
        <w:rPr>
          <w:rFonts w:cs="Arial"/>
          <w:szCs w:val="28"/>
        </w:rPr>
      </w:pPr>
    </w:p>
    <w:p w14:paraId="0A52192F" w14:textId="538D32E5" w:rsidR="00680A7E" w:rsidRDefault="00C4618C" w:rsidP="00680A7E">
      <w:pPr>
        <w:pStyle w:val="ListParagraph"/>
        <w:spacing w:after="0" w:line="240" w:lineRule="auto"/>
        <w:ind w:left="0"/>
        <w:rPr>
          <w:rFonts w:ascii="Arial" w:hAnsi="Arial" w:cs="Arial"/>
          <w:sz w:val="28"/>
          <w:szCs w:val="28"/>
        </w:rPr>
      </w:pPr>
      <w:r>
        <w:rPr>
          <w:rFonts w:ascii="Arial" w:hAnsi="Arial" w:cs="Arial"/>
          <w:sz w:val="28"/>
          <w:szCs w:val="28"/>
        </w:rPr>
        <w:t>On</w:t>
      </w:r>
      <w:r w:rsidR="00680A7E" w:rsidRPr="001D0AFE">
        <w:rPr>
          <w:rFonts w:ascii="Arial" w:hAnsi="Arial" w:cs="Arial"/>
          <w:sz w:val="28"/>
          <w:szCs w:val="28"/>
        </w:rPr>
        <w:t xml:space="preserve"> the 23rd March 2020 10 men with an AAA measuring 5.5cm were referred to the vascular team. Due to Covid-19 pre-assessment was paused and there was a delay with other tests, for example, echocardiograms etc. Guidance released from the vascular society also stated that only AAAs greater than 7cm should be operated on. </w:t>
      </w:r>
    </w:p>
    <w:p w14:paraId="0A9CE77C" w14:textId="77777777" w:rsidR="00680A7E" w:rsidRDefault="00680A7E" w:rsidP="00680A7E">
      <w:pPr>
        <w:pStyle w:val="ListParagraph"/>
        <w:spacing w:after="0" w:line="240" w:lineRule="auto"/>
        <w:ind w:left="0"/>
        <w:rPr>
          <w:rFonts w:ascii="Arial" w:hAnsi="Arial" w:cs="Arial"/>
          <w:sz w:val="28"/>
          <w:szCs w:val="28"/>
        </w:rPr>
      </w:pPr>
    </w:p>
    <w:p w14:paraId="4069377E" w14:textId="13B31D03" w:rsidR="00680A7E" w:rsidRDefault="00680A7E" w:rsidP="00680A7E">
      <w:pPr>
        <w:pStyle w:val="ListParagraph"/>
        <w:spacing w:after="0" w:line="240" w:lineRule="auto"/>
        <w:ind w:left="0"/>
        <w:rPr>
          <w:rFonts w:ascii="Arial" w:hAnsi="Arial" w:cs="Arial"/>
          <w:sz w:val="28"/>
          <w:szCs w:val="28"/>
        </w:rPr>
      </w:pPr>
      <w:r w:rsidRPr="003A3EE8">
        <w:rPr>
          <w:rFonts w:ascii="Arial" w:hAnsi="Arial" w:cs="Arial"/>
          <w:sz w:val="28"/>
          <w:szCs w:val="28"/>
        </w:rPr>
        <w:t>Surveillance clinics for men with medium AAAs (4.5-5.4cm) restarted on 10th July 2020 based on risk prioritisation strategy and for small AAAs</w:t>
      </w:r>
      <w:r w:rsidR="000E1BEB">
        <w:rPr>
          <w:rFonts w:ascii="Arial" w:hAnsi="Arial" w:cs="Arial"/>
          <w:sz w:val="28"/>
          <w:szCs w:val="28"/>
        </w:rPr>
        <w:t xml:space="preserve"> </w:t>
      </w:r>
      <w:r w:rsidR="000E1BEB" w:rsidRPr="00747C68">
        <w:rPr>
          <w:rFonts w:ascii="Arial" w:hAnsi="Arial" w:cs="Arial"/>
          <w:sz w:val="28"/>
          <w:szCs w:val="28"/>
        </w:rPr>
        <w:t xml:space="preserve">(3.0-4.4cm) </w:t>
      </w:r>
      <w:r w:rsidRPr="00747C68">
        <w:rPr>
          <w:rFonts w:ascii="Arial" w:hAnsi="Arial" w:cs="Arial"/>
          <w:sz w:val="28"/>
          <w:szCs w:val="28"/>
        </w:rPr>
        <w:t xml:space="preserve"> </w:t>
      </w:r>
      <w:r w:rsidRPr="003A3EE8">
        <w:rPr>
          <w:rFonts w:ascii="Arial" w:hAnsi="Arial" w:cs="Arial"/>
          <w:sz w:val="28"/>
          <w:szCs w:val="28"/>
        </w:rPr>
        <w:t>in November 2020.  Initial AAA screening did not resume until Monday 1st March 2021 meaning initial screening invitations were paused for 50 weeks.</w:t>
      </w:r>
      <w:r w:rsidRPr="00320F2A">
        <w:t xml:space="preserve"> </w:t>
      </w:r>
      <w:bookmarkStart w:id="3" w:name="_Hlk167282085"/>
      <w:r w:rsidRPr="00320F2A">
        <w:rPr>
          <w:rFonts w:ascii="Arial" w:hAnsi="Arial" w:cs="Arial"/>
          <w:sz w:val="28"/>
          <w:szCs w:val="28"/>
        </w:rPr>
        <w:t>Self-referrals</w:t>
      </w:r>
      <w:r>
        <w:rPr>
          <w:rFonts w:ascii="Arial" w:hAnsi="Arial" w:cs="Arial"/>
          <w:sz w:val="28"/>
          <w:szCs w:val="28"/>
        </w:rPr>
        <w:t xml:space="preserve"> to the screening programme</w:t>
      </w:r>
      <w:r w:rsidRPr="00320F2A">
        <w:rPr>
          <w:rFonts w:ascii="Arial" w:hAnsi="Arial" w:cs="Arial"/>
          <w:sz w:val="28"/>
          <w:szCs w:val="28"/>
        </w:rPr>
        <w:t xml:space="preserve"> were</w:t>
      </w:r>
      <w:r>
        <w:rPr>
          <w:rFonts w:ascii="Arial" w:hAnsi="Arial" w:cs="Arial"/>
          <w:sz w:val="28"/>
          <w:szCs w:val="28"/>
        </w:rPr>
        <w:t xml:space="preserve"> </w:t>
      </w:r>
      <w:r w:rsidRPr="00320F2A">
        <w:rPr>
          <w:rFonts w:ascii="Arial" w:hAnsi="Arial" w:cs="Arial"/>
          <w:sz w:val="28"/>
          <w:szCs w:val="28"/>
        </w:rPr>
        <w:t>paused from</w:t>
      </w:r>
      <w:r>
        <w:rPr>
          <w:rFonts w:ascii="Arial" w:hAnsi="Arial" w:cs="Arial"/>
          <w:sz w:val="28"/>
          <w:szCs w:val="28"/>
        </w:rPr>
        <w:t xml:space="preserve"> 23</w:t>
      </w:r>
      <w:r w:rsidRPr="00320F2A">
        <w:rPr>
          <w:rFonts w:ascii="Arial" w:hAnsi="Arial" w:cs="Arial"/>
          <w:sz w:val="28"/>
          <w:szCs w:val="28"/>
          <w:vertAlign w:val="superscript"/>
        </w:rPr>
        <w:t>rd</w:t>
      </w:r>
      <w:r>
        <w:rPr>
          <w:rFonts w:ascii="Arial" w:hAnsi="Arial" w:cs="Arial"/>
          <w:sz w:val="28"/>
          <w:szCs w:val="28"/>
        </w:rPr>
        <w:t xml:space="preserve"> March 2020, the programme started to accept self-referrals again from February 2021. </w:t>
      </w:r>
      <w:bookmarkEnd w:id="3"/>
    </w:p>
    <w:p w14:paraId="1F82C680" w14:textId="77777777" w:rsidR="00680A7E" w:rsidRDefault="00680A7E" w:rsidP="00680A7E">
      <w:pPr>
        <w:pStyle w:val="ListParagraph"/>
        <w:spacing w:after="0" w:line="240" w:lineRule="auto"/>
        <w:ind w:left="0"/>
        <w:rPr>
          <w:rFonts w:ascii="Arial" w:hAnsi="Arial" w:cs="Arial"/>
          <w:sz w:val="28"/>
          <w:szCs w:val="28"/>
        </w:rPr>
      </w:pPr>
    </w:p>
    <w:p w14:paraId="7705DB49" w14:textId="125182D9" w:rsidR="00680A7E" w:rsidRDefault="00680A7E" w:rsidP="00680A7E">
      <w:pPr>
        <w:pStyle w:val="ListParagraph"/>
        <w:spacing w:after="0" w:line="240" w:lineRule="auto"/>
        <w:ind w:left="0"/>
        <w:rPr>
          <w:rFonts w:ascii="Arial" w:hAnsi="Arial" w:cs="Arial"/>
          <w:sz w:val="28"/>
          <w:szCs w:val="28"/>
        </w:rPr>
      </w:pPr>
      <w:r w:rsidRPr="00673DB6">
        <w:rPr>
          <w:rFonts w:ascii="Arial" w:hAnsi="Arial" w:cs="Arial"/>
          <w:sz w:val="28"/>
          <w:szCs w:val="28"/>
        </w:rPr>
        <w:t>When the programme restarted in July</w:t>
      </w:r>
      <w:r>
        <w:rPr>
          <w:rFonts w:ascii="Arial" w:hAnsi="Arial" w:cs="Arial"/>
          <w:sz w:val="28"/>
          <w:szCs w:val="28"/>
        </w:rPr>
        <w:t xml:space="preserve"> 2020</w:t>
      </w:r>
      <w:r w:rsidRPr="00673DB6">
        <w:rPr>
          <w:rFonts w:ascii="Arial" w:hAnsi="Arial" w:cs="Arial"/>
          <w:sz w:val="28"/>
          <w:szCs w:val="28"/>
        </w:rPr>
        <w:t xml:space="preserve"> operational changes were required to allow for social distancing and increased infection control measures. Some staff were still redeployed to help with the COVID-19 </w:t>
      </w:r>
      <w:r w:rsidR="00C4618C">
        <w:rPr>
          <w:rFonts w:ascii="Arial" w:hAnsi="Arial" w:cs="Arial"/>
          <w:sz w:val="28"/>
          <w:szCs w:val="28"/>
        </w:rPr>
        <w:t>P</w:t>
      </w:r>
      <w:r w:rsidRPr="00673DB6">
        <w:rPr>
          <w:rFonts w:ascii="Arial" w:hAnsi="Arial" w:cs="Arial"/>
          <w:sz w:val="28"/>
          <w:szCs w:val="28"/>
        </w:rPr>
        <w:t xml:space="preserve">andemic. Clinic capacity was reduced and appointment slots were </w:t>
      </w:r>
      <w:r w:rsidR="003766E5" w:rsidRPr="00673DB6">
        <w:rPr>
          <w:rFonts w:ascii="Arial" w:hAnsi="Arial" w:cs="Arial"/>
          <w:sz w:val="28"/>
          <w:szCs w:val="28"/>
        </w:rPr>
        <w:t>increased</w:t>
      </w:r>
      <w:r w:rsidR="00C4618C">
        <w:rPr>
          <w:rFonts w:ascii="Arial" w:hAnsi="Arial" w:cs="Arial"/>
          <w:sz w:val="28"/>
          <w:szCs w:val="28"/>
        </w:rPr>
        <w:t xml:space="preserve"> from 15</w:t>
      </w:r>
      <w:r w:rsidR="003766E5" w:rsidRPr="00673DB6">
        <w:rPr>
          <w:rFonts w:ascii="Arial" w:hAnsi="Arial" w:cs="Arial"/>
          <w:sz w:val="28"/>
          <w:szCs w:val="28"/>
        </w:rPr>
        <w:t xml:space="preserve"> to</w:t>
      </w:r>
      <w:r w:rsidRPr="00673DB6">
        <w:rPr>
          <w:rFonts w:ascii="Arial" w:hAnsi="Arial" w:cs="Arial"/>
          <w:sz w:val="28"/>
          <w:szCs w:val="28"/>
        </w:rPr>
        <w:t xml:space="preserve"> 30</w:t>
      </w:r>
      <w:r>
        <w:rPr>
          <w:rFonts w:ascii="Arial" w:hAnsi="Arial" w:cs="Arial"/>
          <w:sz w:val="28"/>
          <w:szCs w:val="28"/>
        </w:rPr>
        <w:t xml:space="preserve"> </w:t>
      </w:r>
      <w:r w:rsidRPr="00673DB6">
        <w:rPr>
          <w:rFonts w:ascii="Arial" w:hAnsi="Arial" w:cs="Arial"/>
          <w:sz w:val="28"/>
          <w:szCs w:val="28"/>
        </w:rPr>
        <w:t>minutes to allow for increased cleaning between appointments and phone call entry to clinics as the use of waiting rooms were prohibited. The programme also introduced a pre-appointment phone call to confirm men were planning to attend their appointment and to provide COVID-19 guidance.</w:t>
      </w:r>
    </w:p>
    <w:p w14:paraId="36BA87F7" w14:textId="77777777" w:rsidR="00680A7E" w:rsidRDefault="00680A7E" w:rsidP="00680A7E">
      <w:pPr>
        <w:pStyle w:val="ListParagraph"/>
        <w:spacing w:after="0" w:line="240" w:lineRule="auto"/>
        <w:ind w:left="0"/>
        <w:rPr>
          <w:rFonts w:ascii="Arial" w:hAnsi="Arial" w:cs="Arial"/>
          <w:sz w:val="28"/>
          <w:szCs w:val="28"/>
        </w:rPr>
      </w:pPr>
    </w:p>
    <w:p w14:paraId="2CFEDFBB" w14:textId="36190F96" w:rsidR="00680A7E" w:rsidRDefault="00680A7E" w:rsidP="00680A7E">
      <w:pPr>
        <w:pStyle w:val="ListParagraph"/>
        <w:spacing w:after="0" w:line="240" w:lineRule="auto"/>
        <w:ind w:left="0"/>
        <w:rPr>
          <w:rFonts w:ascii="Arial" w:hAnsi="Arial" w:cs="Arial"/>
          <w:sz w:val="28"/>
          <w:szCs w:val="28"/>
        </w:rPr>
      </w:pPr>
      <w:r>
        <w:rPr>
          <w:rFonts w:ascii="Arial" w:hAnsi="Arial" w:cs="Arial"/>
          <w:sz w:val="28"/>
          <w:szCs w:val="28"/>
        </w:rPr>
        <w:t>In 21/22 t</w:t>
      </w:r>
      <w:r w:rsidRPr="00673DB6">
        <w:rPr>
          <w:rFonts w:ascii="Arial" w:hAnsi="Arial" w:cs="Arial"/>
          <w:sz w:val="28"/>
          <w:szCs w:val="28"/>
        </w:rPr>
        <w:t>he programme made some progress</w:t>
      </w:r>
      <w:r>
        <w:rPr>
          <w:rFonts w:ascii="Arial" w:hAnsi="Arial" w:cs="Arial"/>
          <w:sz w:val="28"/>
          <w:szCs w:val="28"/>
        </w:rPr>
        <w:t xml:space="preserve"> to recover</w:t>
      </w:r>
      <w:r w:rsidRPr="00673DB6">
        <w:rPr>
          <w:rFonts w:ascii="Arial" w:hAnsi="Arial" w:cs="Arial"/>
          <w:sz w:val="28"/>
          <w:szCs w:val="28"/>
        </w:rPr>
        <w:t xml:space="preserve"> by double booking of appointments at the end of clinics, changing the DNA 2nd timed </w:t>
      </w:r>
      <w:r w:rsidRPr="00673DB6">
        <w:rPr>
          <w:rFonts w:ascii="Arial" w:hAnsi="Arial" w:cs="Arial"/>
          <w:sz w:val="28"/>
          <w:szCs w:val="28"/>
        </w:rPr>
        <w:lastRenderedPageBreak/>
        <w:t>appointment to an open invitation letter,</w:t>
      </w:r>
      <w:r w:rsidR="00E63895">
        <w:rPr>
          <w:rFonts w:ascii="Arial" w:hAnsi="Arial" w:cs="Arial"/>
          <w:sz w:val="28"/>
          <w:szCs w:val="28"/>
        </w:rPr>
        <w:t xml:space="preserve"> reverting back to the </w:t>
      </w:r>
      <w:r w:rsidR="00981804">
        <w:rPr>
          <w:rFonts w:ascii="Arial" w:hAnsi="Arial" w:cs="Arial"/>
          <w:sz w:val="28"/>
          <w:szCs w:val="28"/>
        </w:rPr>
        <w:t>15-minute</w:t>
      </w:r>
      <w:r w:rsidR="00E63895">
        <w:rPr>
          <w:rFonts w:ascii="Arial" w:hAnsi="Arial" w:cs="Arial"/>
          <w:sz w:val="28"/>
          <w:szCs w:val="28"/>
        </w:rPr>
        <w:t xml:space="preserve"> appointment time,</w:t>
      </w:r>
      <w:r w:rsidRPr="00673DB6">
        <w:rPr>
          <w:rFonts w:ascii="Arial" w:hAnsi="Arial" w:cs="Arial"/>
          <w:sz w:val="28"/>
          <w:szCs w:val="28"/>
        </w:rPr>
        <w:t xml:space="preserve"> pre-COVID phone calls </w:t>
      </w:r>
      <w:r w:rsidR="00E63895">
        <w:rPr>
          <w:rFonts w:ascii="Arial" w:hAnsi="Arial" w:cs="Arial"/>
          <w:sz w:val="28"/>
          <w:szCs w:val="28"/>
        </w:rPr>
        <w:t xml:space="preserve">two </w:t>
      </w:r>
      <w:r w:rsidRPr="00673DB6">
        <w:rPr>
          <w:rFonts w:ascii="Arial" w:hAnsi="Arial" w:cs="Arial"/>
          <w:sz w:val="28"/>
          <w:szCs w:val="28"/>
        </w:rPr>
        <w:t xml:space="preserve">days prior to appointments and allocation of capital funding for the purchase of </w:t>
      </w:r>
      <w:r w:rsidR="00E63895">
        <w:rPr>
          <w:rFonts w:ascii="Arial" w:hAnsi="Arial" w:cs="Arial"/>
          <w:sz w:val="28"/>
          <w:szCs w:val="28"/>
        </w:rPr>
        <w:t>four</w:t>
      </w:r>
      <w:r w:rsidRPr="00673DB6">
        <w:rPr>
          <w:rFonts w:ascii="Arial" w:hAnsi="Arial" w:cs="Arial"/>
          <w:sz w:val="28"/>
          <w:szCs w:val="28"/>
        </w:rPr>
        <w:t xml:space="preserve"> </w:t>
      </w:r>
      <w:r>
        <w:rPr>
          <w:rFonts w:ascii="Arial" w:hAnsi="Arial" w:cs="Arial"/>
          <w:sz w:val="28"/>
          <w:szCs w:val="28"/>
        </w:rPr>
        <w:t>additional</w:t>
      </w:r>
      <w:r w:rsidRPr="00673DB6">
        <w:rPr>
          <w:rFonts w:ascii="Arial" w:hAnsi="Arial" w:cs="Arial"/>
          <w:sz w:val="28"/>
          <w:szCs w:val="28"/>
        </w:rPr>
        <w:t xml:space="preserve"> ultrasound machines</w:t>
      </w:r>
      <w:r>
        <w:rPr>
          <w:rFonts w:ascii="Arial" w:hAnsi="Arial" w:cs="Arial"/>
          <w:sz w:val="28"/>
          <w:szCs w:val="28"/>
        </w:rPr>
        <w:t xml:space="preserve"> however the programme was still 10 months behind. </w:t>
      </w:r>
    </w:p>
    <w:p w14:paraId="48D9C9F9" w14:textId="77777777" w:rsidR="00680A7E" w:rsidRDefault="00680A7E" w:rsidP="00680A7E">
      <w:pPr>
        <w:pStyle w:val="ListParagraph"/>
        <w:spacing w:after="0" w:line="240" w:lineRule="auto"/>
        <w:ind w:left="0"/>
        <w:rPr>
          <w:rFonts w:ascii="Arial" w:hAnsi="Arial" w:cs="Arial"/>
          <w:sz w:val="28"/>
          <w:szCs w:val="28"/>
        </w:rPr>
      </w:pPr>
    </w:p>
    <w:p w14:paraId="772E3256" w14:textId="77777777" w:rsidR="00E63895" w:rsidRDefault="00680A7E" w:rsidP="00680A7E">
      <w:pPr>
        <w:pStyle w:val="ListParagraph"/>
        <w:spacing w:after="0" w:line="240" w:lineRule="auto"/>
        <w:ind w:left="0"/>
        <w:rPr>
          <w:rFonts w:ascii="Arial" w:hAnsi="Arial" w:cs="Arial"/>
          <w:sz w:val="28"/>
          <w:szCs w:val="28"/>
        </w:rPr>
      </w:pPr>
      <w:r>
        <w:rPr>
          <w:rFonts w:ascii="Arial" w:hAnsi="Arial" w:cs="Arial"/>
          <w:sz w:val="28"/>
          <w:szCs w:val="28"/>
        </w:rPr>
        <w:t>In October 2022</w:t>
      </w:r>
      <w:r w:rsidRPr="00EB6401">
        <w:t xml:space="preserve"> </w:t>
      </w:r>
      <w:r>
        <w:rPr>
          <w:rFonts w:ascii="Arial" w:hAnsi="Arial" w:cs="Arial"/>
          <w:sz w:val="28"/>
          <w:szCs w:val="28"/>
        </w:rPr>
        <w:t>t</w:t>
      </w:r>
      <w:r w:rsidRPr="00EB6401">
        <w:rPr>
          <w:rFonts w:ascii="Arial" w:hAnsi="Arial" w:cs="Arial"/>
          <w:sz w:val="28"/>
          <w:szCs w:val="28"/>
        </w:rPr>
        <w:t xml:space="preserve">he programme </w:t>
      </w:r>
      <w:r>
        <w:rPr>
          <w:rFonts w:ascii="Arial" w:hAnsi="Arial" w:cs="Arial"/>
          <w:sz w:val="28"/>
          <w:szCs w:val="28"/>
        </w:rPr>
        <w:t xml:space="preserve">reduced </w:t>
      </w:r>
      <w:r w:rsidRPr="00EB6401">
        <w:rPr>
          <w:rFonts w:ascii="Arial" w:hAnsi="Arial" w:cs="Arial"/>
          <w:sz w:val="28"/>
          <w:szCs w:val="28"/>
        </w:rPr>
        <w:t>the initial screening appointment from 15 to 10 minutes.</w:t>
      </w:r>
      <w:r>
        <w:rPr>
          <w:rFonts w:ascii="Arial" w:hAnsi="Arial" w:cs="Arial"/>
          <w:sz w:val="28"/>
          <w:szCs w:val="28"/>
        </w:rPr>
        <w:t xml:space="preserve"> </w:t>
      </w:r>
      <w:r w:rsidRPr="00112620">
        <w:rPr>
          <w:rFonts w:ascii="Arial" w:hAnsi="Arial" w:cs="Arial"/>
          <w:sz w:val="28"/>
          <w:szCs w:val="28"/>
        </w:rPr>
        <w:t xml:space="preserve">The programme continued to send open invitation letters to men who </w:t>
      </w:r>
      <w:proofErr w:type="spellStart"/>
      <w:r w:rsidRPr="00112620">
        <w:rPr>
          <w:rFonts w:ascii="Arial" w:hAnsi="Arial" w:cs="Arial"/>
          <w:sz w:val="28"/>
          <w:szCs w:val="28"/>
        </w:rPr>
        <w:t>DNA’d</w:t>
      </w:r>
      <w:proofErr w:type="spellEnd"/>
      <w:r w:rsidRPr="00112620">
        <w:rPr>
          <w:rFonts w:ascii="Arial" w:hAnsi="Arial" w:cs="Arial"/>
          <w:sz w:val="28"/>
          <w:szCs w:val="28"/>
        </w:rPr>
        <w:t xml:space="preserve"> their first appointment instead of a second timed appointment</w:t>
      </w:r>
      <w:r>
        <w:rPr>
          <w:rFonts w:ascii="Arial" w:hAnsi="Arial" w:cs="Arial"/>
          <w:sz w:val="28"/>
          <w:szCs w:val="28"/>
        </w:rPr>
        <w:t>s</w:t>
      </w:r>
      <w:r w:rsidRPr="00112620">
        <w:rPr>
          <w:rFonts w:ascii="Arial" w:hAnsi="Arial" w:cs="Arial"/>
          <w:sz w:val="28"/>
          <w:szCs w:val="28"/>
        </w:rPr>
        <w:t xml:space="preserve">. </w:t>
      </w:r>
      <w:r>
        <w:rPr>
          <w:rFonts w:ascii="Arial" w:hAnsi="Arial" w:cs="Arial"/>
          <w:sz w:val="28"/>
          <w:szCs w:val="28"/>
        </w:rPr>
        <w:t xml:space="preserve">In 22/23 extra funding was successfully secured to increase the capacity of initial screening appointments. A number of weekend clinics were held at the Royal Victoria Hospital from September 2022 to April 2023. The extra clinics reduced the backlog of delayed invitations from 10 months to 3 months so that men from the 23/24 cohort were being invited for their screening appointment in June 2023. </w:t>
      </w:r>
    </w:p>
    <w:p w14:paraId="46C2C79B" w14:textId="77777777" w:rsidR="00E63895" w:rsidRDefault="00E63895" w:rsidP="00680A7E">
      <w:pPr>
        <w:pStyle w:val="ListParagraph"/>
        <w:spacing w:after="0" w:line="240" w:lineRule="auto"/>
        <w:ind w:left="0"/>
        <w:rPr>
          <w:rFonts w:ascii="Arial" w:hAnsi="Arial" w:cs="Arial"/>
          <w:sz w:val="28"/>
          <w:szCs w:val="28"/>
        </w:rPr>
      </w:pPr>
    </w:p>
    <w:p w14:paraId="66262268" w14:textId="5A3268BD" w:rsidR="00680A7E" w:rsidRDefault="00680A7E" w:rsidP="00680A7E">
      <w:pPr>
        <w:pStyle w:val="ListParagraph"/>
        <w:spacing w:after="0" w:line="240" w:lineRule="auto"/>
        <w:ind w:left="0"/>
        <w:rPr>
          <w:rFonts w:ascii="Arial" w:hAnsi="Arial" w:cs="Arial"/>
          <w:sz w:val="28"/>
          <w:szCs w:val="28"/>
        </w:rPr>
      </w:pPr>
      <w:r>
        <w:rPr>
          <w:rFonts w:ascii="Arial" w:hAnsi="Arial" w:cs="Arial"/>
          <w:sz w:val="28"/>
          <w:szCs w:val="28"/>
        </w:rPr>
        <w:t>It is</w:t>
      </w:r>
      <w:r w:rsidR="00190005">
        <w:rPr>
          <w:rFonts w:ascii="Arial" w:hAnsi="Arial" w:cs="Arial"/>
          <w:sz w:val="28"/>
          <w:szCs w:val="28"/>
        </w:rPr>
        <w:t xml:space="preserve"> </w:t>
      </w:r>
      <w:r>
        <w:rPr>
          <w:rFonts w:ascii="Arial" w:hAnsi="Arial" w:cs="Arial"/>
          <w:sz w:val="28"/>
          <w:szCs w:val="28"/>
        </w:rPr>
        <w:t xml:space="preserve">important to highlight the hard work and dedication of </w:t>
      </w:r>
      <w:r w:rsidR="00190005">
        <w:rPr>
          <w:rFonts w:ascii="Arial" w:hAnsi="Arial" w:cs="Arial"/>
          <w:sz w:val="28"/>
          <w:szCs w:val="28"/>
        </w:rPr>
        <w:t xml:space="preserve">all </w:t>
      </w:r>
      <w:r>
        <w:rPr>
          <w:rFonts w:ascii="Arial" w:hAnsi="Arial" w:cs="Arial"/>
          <w:sz w:val="28"/>
          <w:szCs w:val="28"/>
        </w:rPr>
        <w:t>th</w:t>
      </w:r>
      <w:r w:rsidR="00190005">
        <w:rPr>
          <w:rFonts w:ascii="Arial" w:hAnsi="Arial" w:cs="Arial"/>
          <w:sz w:val="28"/>
          <w:szCs w:val="28"/>
        </w:rPr>
        <w:t>ose involved in the screening programme</w:t>
      </w:r>
      <w:r>
        <w:rPr>
          <w:rFonts w:ascii="Arial" w:hAnsi="Arial" w:cs="Arial"/>
          <w:sz w:val="28"/>
          <w:szCs w:val="28"/>
        </w:rPr>
        <w:t xml:space="preserve"> within the Belfast </w:t>
      </w:r>
      <w:r w:rsidR="00981804" w:rsidRPr="00981804">
        <w:rPr>
          <w:rFonts w:ascii="Arial" w:hAnsi="Arial" w:cs="Arial"/>
          <w:sz w:val="28"/>
          <w:szCs w:val="28"/>
        </w:rPr>
        <w:t xml:space="preserve">Health and Social Care </w:t>
      </w:r>
      <w:r>
        <w:rPr>
          <w:rFonts w:ascii="Arial" w:hAnsi="Arial" w:cs="Arial"/>
          <w:sz w:val="28"/>
          <w:szCs w:val="28"/>
        </w:rPr>
        <w:t>Trust</w:t>
      </w:r>
      <w:r w:rsidR="00981804">
        <w:rPr>
          <w:rFonts w:ascii="Arial" w:hAnsi="Arial" w:cs="Arial"/>
          <w:sz w:val="28"/>
          <w:szCs w:val="28"/>
        </w:rPr>
        <w:t xml:space="preserve"> and the PHA </w:t>
      </w:r>
      <w:r w:rsidR="00E63895">
        <w:rPr>
          <w:rFonts w:ascii="Arial" w:hAnsi="Arial" w:cs="Arial"/>
          <w:sz w:val="28"/>
          <w:szCs w:val="28"/>
        </w:rPr>
        <w:t xml:space="preserve">and </w:t>
      </w:r>
      <w:r w:rsidR="00981804">
        <w:rPr>
          <w:rFonts w:ascii="Arial" w:hAnsi="Arial" w:cs="Arial"/>
          <w:sz w:val="28"/>
          <w:szCs w:val="28"/>
        </w:rPr>
        <w:t xml:space="preserve">to acknowledge </w:t>
      </w:r>
      <w:r w:rsidR="00E63895">
        <w:rPr>
          <w:rFonts w:ascii="Arial" w:hAnsi="Arial" w:cs="Arial"/>
          <w:sz w:val="28"/>
          <w:szCs w:val="28"/>
        </w:rPr>
        <w:t>their commitment to</w:t>
      </w:r>
      <w:r w:rsidR="00190005">
        <w:rPr>
          <w:rFonts w:ascii="Arial" w:hAnsi="Arial" w:cs="Arial"/>
          <w:sz w:val="28"/>
          <w:szCs w:val="28"/>
        </w:rPr>
        <w:t xml:space="preserve"> the recovery of the programme</w:t>
      </w:r>
      <w:r w:rsidR="00E63895">
        <w:rPr>
          <w:rFonts w:ascii="Arial" w:hAnsi="Arial" w:cs="Arial"/>
          <w:sz w:val="28"/>
          <w:szCs w:val="28"/>
        </w:rPr>
        <w:t xml:space="preserve">. </w:t>
      </w:r>
    </w:p>
    <w:p w14:paraId="6002DE86" w14:textId="77777777" w:rsidR="00680A7E" w:rsidRDefault="00680A7E" w:rsidP="00680A7E">
      <w:pPr>
        <w:pStyle w:val="ListParagraph"/>
        <w:spacing w:after="0" w:line="240" w:lineRule="auto"/>
        <w:ind w:left="0"/>
        <w:rPr>
          <w:rFonts w:ascii="Arial" w:hAnsi="Arial" w:cs="Arial"/>
          <w:sz w:val="28"/>
          <w:szCs w:val="28"/>
        </w:rPr>
      </w:pPr>
    </w:p>
    <w:p w14:paraId="691FA659" w14:textId="77777777" w:rsidR="00680A7E" w:rsidRPr="00AD44F5" w:rsidRDefault="00680A7E" w:rsidP="00680A7E">
      <w:pPr>
        <w:pStyle w:val="ListParagraph"/>
        <w:spacing w:after="0" w:line="240" w:lineRule="auto"/>
        <w:ind w:left="0"/>
        <w:rPr>
          <w:rFonts w:ascii="Arial" w:hAnsi="Arial" w:cs="Arial"/>
          <w:sz w:val="28"/>
          <w:szCs w:val="28"/>
        </w:rPr>
      </w:pPr>
    </w:p>
    <w:p w14:paraId="7E3DA535" w14:textId="77777777" w:rsidR="00680A7E" w:rsidRPr="00AD44F5" w:rsidRDefault="00680A7E" w:rsidP="00680A7E">
      <w:pPr>
        <w:pStyle w:val="ListParagraph"/>
        <w:tabs>
          <w:tab w:val="left" w:pos="4169"/>
        </w:tabs>
        <w:spacing w:after="0" w:line="240" w:lineRule="auto"/>
        <w:ind w:left="0"/>
        <w:rPr>
          <w:rFonts w:ascii="Arial" w:hAnsi="Arial" w:cs="Arial"/>
          <w:sz w:val="28"/>
          <w:szCs w:val="28"/>
        </w:rPr>
      </w:pPr>
    </w:p>
    <w:p w14:paraId="54E98252" w14:textId="77777777" w:rsidR="00680A7E" w:rsidRDefault="00680A7E" w:rsidP="00313204">
      <w:pPr>
        <w:rPr>
          <w:b/>
          <w:i/>
          <w:szCs w:val="28"/>
        </w:rPr>
      </w:pPr>
    </w:p>
    <w:p w14:paraId="3D9B91B8" w14:textId="77777777" w:rsidR="00680A7E" w:rsidRDefault="00680A7E" w:rsidP="00313204">
      <w:pPr>
        <w:rPr>
          <w:b/>
          <w:i/>
          <w:szCs w:val="28"/>
        </w:rPr>
      </w:pPr>
    </w:p>
    <w:p w14:paraId="61E7B68B" w14:textId="77777777" w:rsidR="00680A7E" w:rsidRDefault="00680A7E" w:rsidP="00313204">
      <w:pPr>
        <w:rPr>
          <w:b/>
          <w:i/>
          <w:szCs w:val="28"/>
        </w:rPr>
      </w:pPr>
    </w:p>
    <w:p w14:paraId="35D0F33A" w14:textId="77777777" w:rsidR="00680A7E" w:rsidRDefault="00680A7E" w:rsidP="00313204">
      <w:pPr>
        <w:rPr>
          <w:b/>
          <w:i/>
          <w:szCs w:val="28"/>
        </w:rPr>
      </w:pPr>
    </w:p>
    <w:p w14:paraId="7481D9FF" w14:textId="77777777" w:rsidR="00680A7E" w:rsidRDefault="00680A7E" w:rsidP="00313204">
      <w:pPr>
        <w:rPr>
          <w:b/>
          <w:i/>
          <w:szCs w:val="28"/>
        </w:rPr>
      </w:pPr>
    </w:p>
    <w:p w14:paraId="5410F2FE" w14:textId="1C892BF9" w:rsidR="00680A7E" w:rsidRDefault="00680A7E" w:rsidP="00313204">
      <w:pPr>
        <w:rPr>
          <w:b/>
          <w:i/>
          <w:szCs w:val="28"/>
        </w:rPr>
      </w:pPr>
    </w:p>
    <w:p w14:paraId="5568BDC2" w14:textId="2E448E33" w:rsidR="00680A7E" w:rsidRDefault="00680A7E" w:rsidP="00313204">
      <w:pPr>
        <w:rPr>
          <w:b/>
          <w:i/>
          <w:szCs w:val="28"/>
        </w:rPr>
      </w:pPr>
    </w:p>
    <w:p w14:paraId="17100263" w14:textId="5C384ADB" w:rsidR="00680A7E" w:rsidRDefault="00680A7E" w:rsidP="00313204">
      <w:pPr>
        <w:rPr>
          <w:b/>
          <w:i/>
          <w:szCs w:val="28"/>
        </w:rPr>
      </w:pPr>
    </w:p>
    <w:p w14:paraId="769CAAEB" w14:textId="7355E0C5" w:rsidR="00680A7E" w:rsidRDefault="00680A7E" w:rsidP="00313204">
      <w:pPr>
        <w:rPr>
          <w:b/>
          <w:i/>
          <w:szCs w:val="28"/>
        </w:rPr>
      </w:pPr>
    </w:p>
    <w:p w14:paraId="409CD8E2" w14:textId="5C391E8E" w:rsidR="00680A7E" w:rsidRDefault="00680A7E" w:rsidP="00313204">
      <w:pPr>
        <w:rPr>
          <w:b/>
          <w:i/>
          <w:szCs w:val="28"/>
        </w:rPr>
      </w:pPr>
    </w:p>
    <w:p w14:paraId="1656203B" w14:textId="011F2778" w:rsidR="00680A7E" w:rsidRDefault="00680A7E" w:rsidP="00313204">
      <w:pPr>
        <w:rPr>
          <w:b/>
          <w:i/>
          <w:szCs w:val="28"/>
        </w:rPr>
      </w:pPr>
    </w:p>
    <w:p w14:paraId="2339C444" w14:textId="7A2B3BD8" w:rsidR="00680A7E" w:rsidRDefault="00680A7E" w:rsidP="00313204">
      <w:pPr>
        <w:rPr>
          <w:b/>
          <w:i/>
          <w:szCs w:val="28"/>
        </w:rPr>
      </w:pPr>
    </w:p>
    <w:p w14:paraId="67A3BC53" w14:textId="0F7C9F23" w:rsidR="00680A7E" w:rsidRDefault="00680A7E" w:rsidP="00313204">
      <w:pPr>
        <w:rPr>
          <w:b/>
          <w:i/>
          <w:szCs w:val="28"/>
        </w:rPr>
      </w:pPr>
    </w:p>
    <w:p w14:paraId="3AF1B32B" w14:textId="65734DF6" w:rsidR="00680A7E" w:rsidRDefault="00680A7E" w:rsidP="00313204">
      <w:pPr>
        <w:rPr>
          <w:b/>
          <w:i/>
          <w:szCs w:val="28"/>
        </w:rPr>
      </w:pPr>
    </w:p>
    <w:p w14:paraId="1382D24D" w14:textId="1CCA9816" w:rsidR="00680A7E" w:rsidRDefault="00680A7E" w:rsidP="00313204">
      <w:pPr>
        <w:rPr>
          <w:b/>
          <w:i/>
          <w:szCs w:val="28"/>
        </w:rPr>
      </w:pPr>
    </w:p>
    <w:p w14:paraId="23393BBE" w14:textId="65B5A0E4" w:rsidR="00680A7E" w:rsidRDefault="00680A7E" w:rsidP="00313204">
      <w:pPr>
        <w:rPr>
          <w:b/>
          <w:i/>
          <w:szCs w:val="28"/>
        </w:rPr>
      </w:pPr>
    </w:p>
    <w:p w14:paraId="03EA45DD" w14:textId="4D86EC80" w:rsidR="00680A7E" w:rsidRDefault="00680A7E" w:rsidP="00313204">
      <w:pPr>
        <w:rPr>
          <w:b/>
          <w:i/>
          <w:szCs w:val="28"/>
        </w:rPr>
      </w:pPr>
    </w:p>
    <w:p w14:paraId="4C2BD3B3" w14:textId="486554C4" w:rsidR="00680A7E" w:rsidRDefault="00680A7E" w:rsidP="00313204">
      <w:pPr>
        <w:rPr>
          <w:b/>
          <w:i/>
          <w:szCs w:val="28"/>
        </w:rPr>
      </w:pPr>
    </w:p>
    <w:p w14:paraId="7271BBC4" w14:textId="103D42DF" w:rsidR="00680A7E" w:rsidRDefault="00680A7E" w:rsidP="00313204">
      <w:pPr>
        <w:rPr>
          <w:b/>
          <w:i/>
          <w:szCs w:val="28"/>
        </w:rPr>
      </w:pPr>
    </w:p>
    <w:p w14:paraId="193B1172" w14:textId="0A19113E" w:rsidR="00680A7E" w:rsidRDefault="00680A7E" w:rsidP="00313204">
      <w:pPr>
        <w:rPr>
          <w:b/>
          <w:i/>
          <w:szCs w:val="28"/>
        </w:rPr>
      </w:pPr>
    </w:p>
    <w:p w14:paraId="7EB72E4B" w14:textId="5477EAFB" w:rsidR="00680A7E" w:rsidRDefault="00680A7E" w:rsidP="00313204">
      <w:pPr>
        <w:rPr>
          <w:b/>
          <w:i/>
          <w:szCs w:val="28"/>
        </w:rPr>
      </w:pPr>
    </w:p>
    <w:p w14:paraId="597B221E" w14:textId="5AE8FD44" w:rsidR="00680A7E" w:rsidRDefault="00680A7E" w:rsidP="00313204">
      <w:pPr>
        <w:rPr>
          <w:b/>
          <w:i/>
          <w:szCs w:val="28"/>
        </w:rPr>
      </w:pPr>
    </w:p>
    <w:p w14:paraId="3748F50B" w14:textId="77777777" w:rsidR="00981804" w:rsidRDefault="00981804" w:rsidP="00313204">
      <w:pPr>
        <w:rPr>
          <w:b/>
          <w:i/>
          <w:szCs w:val="28"/>
        </w:rPr>
      </w:pPr>
    </w:p>
    <w:p w14:paraId="0C7A4390" w14:textId="3615DD91" w:rsidR="00313204" w:rsidRDefault="00313204" w:rsidP="00313204">
      <w:pPr>
        <w:rPr>
          <w:b/>
          <w:i/>
          <w:szCs w:val="28"/>
        </w:rPr>
      </w:pPr>
      <w:r w:rsidRPr="00AD44F5">
        <w:rPr>
          <w:b/>
          <w:i/>
          <w:szCs w:val="28"/>
        </w:rPr>
        <w:lastRenderedPageBreak/>
        <w:t xml:space="preserve">Section </w:t>
      </w:r>
      <w:r w:rsidR="008C1897">
        <w:rPr>
          <w:b/>
          <w:i/>
          <w:szCs w:val="28"/>
        </w:rPr>
        <w:t>5</w:t>
      </w:r>
      <w:r w:rsidRPr="00AD44F5">
        <w:rPr>
          <w:b/>
          <w:i/>
          <w:szCs w:val="28"/>
        </w:rPr>
        <w:t>:</w:t>
      </w:r>
    </w:p>
    <w:p w14:paraId="497EACCD" w14:textId="77777777" w:rsidR="00DA7D8C" w:rsidRPr="00AD44F5" w:rsidRDefault="00DA7D8C" w:rsidP="00313204">
      <w:pPr>
        <w:rPr>
          <w:rFonts w:cs="Arial"/>
          <w:szCs w:val="28"/>
        </w:rPr>
      </w:pPr>
    </w:p>
    <w:p w14:paraId="1BB804E0" w14:textId="77777777" w:rsidR="00313204" w:rsidRPr="00AD44F5" w:rsidRDefault="00313204" w:rsidP="00313204">
      <w:pPr>
        <w:jc w:val="center"/>
        <w:rPr>
          <w:b/>
          <w:i/>
          <w:color w:val="4F81BD"/>
          <w:sz w:val="36"/>
          <w:szCs w:val="36"/>
        </w:rPr>
      </w:pPr>
      <w:r w:rsidRPr="00AD44F5">
        <w:rPr>
          <w:b/>
          <w:i/>
          <w:color w:val="4F81BD"/>
          <w:sz w:val="36"/>
          <w:szCs w:val="36"/>
        </w:rPr>
        <w:t>Programme Delivery and the Screening Pathway</w:t>
      </w:r>
    </w:p>
    <w:p w14:paraId="7D9FB507" w14:textId="77777777" w:rsidR="00313204" w:rsidRPr="00AD44F5" w:rsidRDefault="00313204" w:rsidP="00313204">
      <w:pPr>
        <w:rPr>
          <w:b/>
          <w:szCs w:val="28"/>
        </w:rPr>
      </w:pPr>
      <w:r w:rsidRPr="00AD44F5">
        <w:rPr>
          <w:b/>
          <w:szCs w:val="28"/>
        </w:rPr>
        <w:t>_____________________________________________________________</w:t>
      </w:r>
    </w:p>
    <w:p w14:paraId="72F0BB76" w14:textId="77777777" w:rsidR="00313204" w:rsidRPr="00AD44F5" w:rsidRDefault="00313204" w:rsidP="00313204">
      <w:pPr>
        <w:jc w:val="center"/>
        <w:rPr>
          <w:rFonts w:cs="Arial"/>
          <w:szCs w:val="28"/>
        </w:rPr>
      </w:pPr>
    </w:p>
    <w:p w14:paraId="185489B1" w14:textId="77777777" w:rsidR="00313204" w:rsidRPr="00AD44F5" w:rsidRDefault="00313204" w:rsidP="00313204">
      <w:pPr>
        <w:widowControl w:val="0"/>
        <w:rPr>
          <w:rFonts w:cs="Arial"/>
          <w:szCs w:val="28"/>
        </w:rPr>
      </w:pPr>
      <w:r w:rsidRPr="00AD44F5">
        <w:rPr>
          <w:rFonts w:cs="Arial"/>
          <w:szCs w:val="28"/>
        </w:rPr>
        <w:t>The programme is run by a m</w:t>
      </w:r>
      <w:r w:rsidR="005F5A0B" w:rsidRPr="00AD44F5">
        <w:rPr>
          <w:rFonts w:cs="Arial"/>
          <w:szCs w:val="28"/>
        </w:rPr>
        <w:t>ulti</w:t>
      </w:r>
      <w:r w:rsidR="00DC1E6B">
        <w:rPr>
          <w:rFonts w:cs="Arial"/>
          <w:szCs w:val="28"/>
        </w:rPr>
        <w:t xml:space="preserve">disciplinary team of staff. </w:t>
      </w:r>
      <w:r w:rsidRPr="00AD44F5">
        <w:rPr>
          <w:rFonts w:cs="Arial"/>
          <w:szCs w:val="28"/>
        </w:rPr>
        <w:t>All staff play an important role at various stages in the screening pathway.</w:t>
      </w:r>
    </w:p>
    <w:p w14:paraId="7E330D76" w14:textId="77777777" w:rsidR="00313204" w:rsidRPr="00AD44F5" w:rsidRDefault="00313204" w:rsidP="00313204">
      <w:pPr>
        <w:widowControl w:val="0"/>
        <w:rPr>
          <w:rFonts w:cs="Arial"/>
          <w:szCs w:val="28"/>
        </w:rPr>
      </w:pPr>
    </w:p>
    <w:p w14:paraId="0798509F" w14:textId="77777777" w:rsidR="00313204" w:rsidRPr="00AD44F5" w:rsidRDefault="00313204" w:rsidP="00313204">
      <w:pPr>
        <w:widowControl w:val="0"/>
        <w:rPr>
          <w:rFonts w:cs="Arial"/>
          <w:szCs w:val="28"/>
        </w:rPr>
      </w:pPr>
      <w:r w:rsidRPr="00AD44F5">
        <w:rPr>
          <w:rFonts w:cs="Arial"/>
          <w:szCs w:val="28"/>
        </w:rPr>
        <w:t xml:space="preserve">The programme office is based in the Royal Victoria Hospital within the Belfast Trust.  </w:t>
      </w:r>
    </w:p>
    <w:p w14:paraId="795994D6" w14:textId="77777777" w:rsidR="00313204" w:rsidRPr="00AD44F5" w:rsidRDefault="00313204" w:rsidP="00313204">
      <w:pPr>
        <w:widowControl w:val="0"/>
        <w:rPr>
          <w:rFonts w:cs="Arial"/>
          <w:szCs w:val="28"/>
        </w:rPr>
      </w:pPr>
    </w:p>
    <w:p w14:paraId="7CAFD4F8" w14:textId="35074263" w:rsidR="00313204" w:rsidRPr="00AD44F5" w:rsidRDefault="00C01374" w:rsidP="00313204">
      <w:pPr>
        <w:widowControl w:val="0"/>
        <w:rPr>
          <w:rFonts w:cs="Arial"/>
          <w:szCs w:val="28"/>
        </w:rPr>
      </w:pPr>
      <w:r>
        <w:rPr>
          <w:rFonts w:cs="Arial"/>
          <w:szCs w:val="28"/>
        </w:rPr>
        <w:t>Ten</w:t>
      </w:r>
      <w:r w:rsidR="00313204" w:rsidRPr="00AD44F5">
        <w:rPr>
          <w:rFonts w:cs="Arial"/>
          <w:szCs w:val="28"/>
        </w:rPr>
        <w:t xml:space="preserve"> screening technicians</w:t>
      </w:r>
      <w:r>
        <w:rPr>
          <w:rFonts w:cs="Arial"/>
          <w:szCs w:val="28"/>
        </w:rPr>
        <w:t xml:space="preserve"> (7.0WTE)</w:t>
      </w:r>
      <w:r w:rsidR="00313204" w:rsidRPr="00AD44F5">
        <w:rPr>
          <w:rFonts w:cs="Arial"/>
          <w:szCs w:val="28"/>
        </w:rPr>
        <w:t xml:space="preserve"> run clinics on a daily basis. </w:t>
      </w:r>
      <w:r w:rsidR="00903352">
        <w:rPr>
          <w:rFonts w:cs="Arial"/>
          <w:szCs w:val="28"/>
        </w:rPr>
        <w:t xml:space="preserve">There are </w:t>
      </w:r>
      <w:r w:rsidR="00924357" w:rsidRPr="00C01374">
        <w:rPr>
          <w:rFonts w:cs="Arial"/>
          <w:szCs w:val="28"/>
        </w:rPr>
        <w:t xml:space="preserve">24 </w:t>
      </w:r>
      <w:r w:rsidR="00636773" w:rsidRPr="00C01374">
        <w:rPr>
          <w:rFonts w:cs="Arial"/>
          <w:szCs w:val="28"/>
        </w:rPr>
        <w:t>clinic locations</w:t>
      </w:r>
      <w:r w:rsidR="00636773" w:rsidRPr="00AD44F5">
        <w:rPr>
          <w:rFonts w:cs="Arial"/>
          <w:szCs w:val="28"/>
        </w:rPr>
        <w:t xml:space="preserve"> </w:t>
      </w:r>
      <w:r w:rsidR="00313204" w:rsidRPr="00AD44F5">
        <w:rPr>
          <w:rFonts w:cs="Arial"/>
          <w:szCs w:val="28"/>
        </w:rPr>
        <w:t xml:space="preserve">across Northern Ireland, including health and wellbeing centres and community hospitals </w:t>
      </w:r>
      <w:r w:rsidR="00313204" w:rsidRPr="00DA5955">
        <w:rPr>
          <w:rFonts w:cs="Arial"/>
          <w:szCs w:val="28"/>
        </w:rPr>
        <w:t xml:space="preserve">(see </w:t>
      </w:r>
      <w:r w:rsidR="00DC1E6B" w:rsidRPr="00DA5955">
        <w:rPr>
          <w:rFonts w:cs="Arial"/>
          <w:b/>
          <w:szCs w:val="28"/>
        </w:rPr>
        <w:t>Appendix 1</w:t>
      </w:r>
      <w:r w:rsidR="00313204" w:rsidRPr="00DA5955">
        <w:rPr>
          <w:rFonts w:cs="Arial"/>
          <w:szCs w:val="28"/>
        </w:rPr>
        <w:t>).</w:t>
      </w:r>
      <w:r w:rsidR="00313204" w:rsidRPr="00AD44F5">
        <w:rPr>
          <w:rFonts w:cs="Arial"/>
          <w:szCs w:val="28"/>
        </w:rPr>
        <w:t xml:space="preserve"> </w:t>
      </w:r>
    </w:p>
    <w:p w14:paraId="008A186C" w14:textId="77777777" w:rsidR="005F5A0B" w:rsidRPr="00AD44F5" w:rsidRDefault="005F5A0B" w:rsidP="00313204">
      <w:pPr>
        <w:widowControl w:val="0"/>
        <w:rPr>
          <w:rFonts w:cs="Arial"/>
          <w:szCs w:val="28"/>
        </w:rPr>
      </w:pPr>
    </w:p>
    <w:p w14:paraId="4CD7911E" w14:textId="77777777" w:rsidR="00333B53" w:rsidRPr="00AD44F5" w:rsidRDefault="00333B53" w:rsidP="00333B53">
      <w:pPr>
        <w:widowControl w:val="0"/>
        <w:rPr>
          <w:rFonts w:cs="Arial"/>
          <w:b/>
          <w:i/>
          <w:color w:val="4F81BD"/>
          <w:szCs w:val="28"/>
        </w:rPr>
      </w:pPr>
      <w:r w:rsidRPr="00AD44F5">
        <w:rPr>
          <w:rFonts w:cs="Arial"/>
          <w:b/>
          <w:i/>
          <w:color w:val="4F81BD"/>
          <w:szCs w:val="28"/>
        </w:rPr>
        <w:t xml:space="preserve">Eligibility for Screening </w:t>
      </w:r>
    </w:p>
    <w:p w14:paraId="04E71A59" w14:textId="77777777" w:rsidR="00333B53" w:rsidRPr="00AD44F5" w:rsidRDefault="00333B53" w:rsidP="00313204">
      <w:pPr>
        <w:widowControl w:val="0"/>
        <w:rPr>
          <w:rFonts w:cs="Arial"/>
          <w:szCs w:val="28"/>
        </w:rPr>
      </w:pPr>
    </w:p>
    <w:p w14:paraId="30EA7D3C" w14:textId="77777777" w:rsidR="00FE0D59" w:rsidRPr="00AD44F5" w:rsidRDefault="0040330D" w:rsidP="00313204">
      <w:pPr>
        <w:widowControl w:val="0"/>
        <w:rPr>
          <w:rFonts w:cs="Arial"/>
          <w:szCs w:val="28"/>
        </w:rPr>
      </w:pPr>
      <w:r w:rsidRPr="00AD44F5">
        <w:rPr>
          <w:rFonts w:cs="Arial"/>
          <w:szCs w:val="28"/>
        </w:rPr>
        <w:t xml:space="preserve">All men in Northern Ireland who are registered with a GP are eligible for screening in the year they turn 65 (1 April to 31 March). </w:t>
      </w:r>
      <w:r w:rsidR="00FE0D59" w:rsidRPr="00AD44F5">
        <w:rPr>
          <w:rFonts w:cs="Arial"/>
          <w:szCs w:val="28"/>
        </w:rPr>
        <w:t xml:space="preserve">This includes those men in prison or other secure accommodation. Any man who already has a known AAA can transfer to the care of the screening programme. However, if a man has previously had surgery for </w:t>
      </w:r>
      <w:proofErr w:type="gramStart"/>
      <w:r w:rsidR="00FE0D59" w:rsidRPr="00AD44F5">
        <w:rPr>
          <w:rFonts w:cs="Arial"/>
          <w:szCs w:val="28"/>
        </w:rPr>
        <w:t>an</w:t>
      </w:r>
      <w:proofErr w:type="gramEnd"/>
      <w:r w:rsidR="00FE0D59" w:rsidRPr="00AD44F5">
        <w:rPr>
          <w:rFonts w:cs="Arial"/>
          <w:szCs w:val="28"/>
        </w:rPr>
        <w:t xml:space="preserve"> AAA he does not require screening.</w:t>
      </w:r>
    </w:p>
    <w:p w14:paraId="2ED3236A" w14:textId="77777777" w:rsidR="00FE0D59" w:rsidRPr="00AD44F5" w:rsidRDefault="00FE0D59" w:rsidP="00313204">
      <w:pPr>
        <w:widowControl w:val="0"/>
        <w:rPr>
          <w:rFonts w:cs="Arial"/>
          <w:szCs w:val="28"/>
        </w:rPr>
      </w:pPr>
    </w:p>
    <w:p w14:paraId="75027152" w14:textId="77777777" w:rsidR="00FE0D59" w:rsidRPr="00AD44F5" w:rsidRDefault="00FE0D59" w:rsidP="00313204">
      <w:pPr>
        <w:widowControl w:val="0"/>
        <w:rPr>
          <w:rFonts w:cs="Arial"/>
          <w:szCs w:val="28"/>
        </w:rPr>
      </w:pPr>
      <w:r w:rsidRPr="00AD44F5">
        <w:rPr>
          <w:rFonts w:cs="Arial"/>
          <w:szCs w:val="28"/>
        </w:rPr>
        <w:t xml:space="preserve">Men over the age of 65 and registered with a GP, </w:t>
      </w:r>
      <w:r w:rsidR="005A4054" w:rsidRPr="00AD44F5">
        <w:rPr>
          <w:rFonts w:cs="Arial"/>
          <w:szCs w:val="28"/>
        </w:rPr>
        <w:t xml:space="preserve">who have not previously been scanned as part of the programme or been told they have an aneurysm, </w:t>
      </w:r>
      <w:r w:rsidRPr="00AD44F5">
        <w:rPr>
          <w:rFonts w:cs="Arial"/>
          <w:szCs w:val="28"/>
        </w:rPr>
        <w:t xml:space="preserve">are also eligible for screening. These men </w:t>
      </w:r>
      <w:r w:rsidR="005A4054" w:rsidRPr="00AD44F5">
        <w:rPr>
          <w:rFonts w:cs="Arial"/>
          <w:szCs w:val="28"/>
        </w:rPr>
        <w:t xml:space="preserve">can </w:t>
      </w:r>
      <w:r w:rsidRPr="00AD44F5">
        <w:rPr>
          <w:rFonts w:cs="Arial"/>
          <w:szCs w:val="28"/>
        </w:rPr>
        <w:t xml:space="preserve">contact the screening programme </w:t>
      </w:r>
      <w:r w:rsidR="005A4054" w:rsidRPr="00AD44F5">
        <w:rPr>
          <w:rFonts w:cs="Arial"/>
          <w:bCs/>
          <w:iCs/>
          <w:szCs w:val="28"/>
        </w:rPr>
        <w:t xml:space="preserve">office on </w:t>
      </w:r>
      <w:r w:rsidR="005A4054" w:rsidRPr="009D7DDB">
        <w:rPr>
          <w:rFonts w:cs="Arial"/>
          <w:bCs/>
          <w:iCs/>
          <w:szCs w:val="28"/>
        </w:rPr>
        <w:t>0289</w:t>
      </w:r>
      <w:r w:rsidR="00B663A7" w:rsidRPr="009D7DDB">
        <w:rPr>
          <w:rFonts w:cs="Arial"/>
          <w:bCs/>
          <w:iCs/>
          <w:szCs w:val="28"/>
        </w:rPr>
        <w:t>6 151212</w:t>
      </w:r>
      <w:r w:rsidR="005A4054" w:rsidRPr="00AD44F5">
        <w:rPr>
          <w:rFonts w:cs="Arial"/>
          <w:bCs/>
          <w:iCs/>
          <w:szCs w:val="28"/>
        </w:rPr>
        <w:t xml:space="preserve"> </w:t>
      </w:r>
      <w:r w:rsidRPr="00AD44F5">
        <w:rPr>
          <w:rFonts w:cs="Arial"/>
          <w:szCs w:val="28"/>
        </w:rPr>
        <w:t>to request an appointment.</w:t>
      </w:r>
    </w:p>
    <w:p w14:paraId="79C2527E" w14:textId="77777777" w:rsidR="00FE0D59" w:rsidRPr="00AD44F5" w:rsidRDefault="00FE0D59" w:rsidP="00313204">
      <w:pPr>
        <w:widowControl w:val="0"/>
        <w:rPr>
          <w:rFonts w:cs="Arial"/>
          <w:szCs w:val="28"/>
        </w:rPr>
      </w:pPr>
    </w:p>
    <w:p w14:paraId="2EE3A7C8" w14:textId="77777777" w:rsidR="0040330D" w:rsidRPr="00AD44F5" w:rsidRDefault="00FE0D59" w:rsidP="00313204">
      <w:pPr>
        <w:widowControl w:val="0"/>
        <w:rPr>
          <w:rFonts w:cs="Arial"/>
          <w:szCs w:val="28"/>
        </w:rPr>
      </w:pPr>
      <w:r w:rsidRPr="00AD44F5">
        <w:rPr>
          <w:rFonts w:cs="Arial"/>
          <w:szCs w:val="28"/>
        </w:rPr>
        <w:t xml:space="preserve">Details of all men </w:t>
      </w:r>
      <w:r w:rsidR="00121FE3" w:rsidRPr="00AD44F5">
        <w:rPr>
          <w:rFonts w:cs="Arial"/>
          <w:szCs w:val="28"/>
        </w:rPr>
        <w:t xml:space="preserve">registered with their GP who are eligible </w:t>
      </w:r>
      <w:r w:rsidRPr="00AD44F5">
        <w:rPr>
          <w:rFonts w:cs="Arial"/>
          <w:szCs w:val="28"/>
        </w:rPr>
        <w:t xml:space="preserve">to be invited for screening are transferred </w:t>
      </w:r>
      <w:r w:rsidR="00121FE3" w:rsidRPr="00AD44F5">
        <w:rPr>
          <w:rFonts w:cs="Arial"/>
          <w:szCs w:val="28"/>
        </w:rPr>
        <w:t>to the Belfast Trust IT system on an annual basis. Daily u</w:t>
      </w:r>
      <w:r w:rsidR="00B670DE" w:rsidRPr="00AD44F5">
        <w:rPr>
          <w:rFonts w:cs="Arial"/>
          <w:szCs w:val="28"/>
        </w:rPr>
        <w:t xml:space="preserve">pdates are then automatically provided with changes to any demographic information. </w:t>
      </w:r>
      <w:r w:rsidRPr="00AD44F5">
        <w:rPr>
          <w:rFonts w:cs="Arial"/>
          <w:szCs w:val="28"/>
        </w:rPr>
        <w:t xml:space="preserve">  </w:t>
      </w:r>
    </w:p>
    <w:p w14:paraId="6EA86ECF" w14:textId="77777777" w:rsidR="0040330D" w:rsidRPr="00AD44F5" w:rsidRDefault="0040330D" w:rsidP="00313204">
      <w:pPr>
        <w:widowControl w:val="0"/>
        <w:rPr>
          <w:rFonts w:cs="Arial"/>
          <w:szCs w:val="28"/>
        </w:rPr>
      </w:pPr>
    </w:p>
    <w:p w14:paraId="4EAFDC28" w14:textId="77777777" w:rsidR="00333B53" w:rsidRPr="00AD44F5" w:rsidRDefault="00333B53" w:rsidP="00333B53">
      <w:pPr>
        <w:widowControl w:val="0"/>
        <w:rPr>
          <w:rFonts w:cs="Arial"/>
          <w:b/>
          <w:i/>
          <w:color w:val="4F81BD"/>
          <w:szCs w:val="28"/>
        </w:rPr>
      </w:pPr>
      <w:r w:rsidRPr="00AD44F5">
        <w:rPr>
          <w:rFonts w:cs="Arial"/>
          <w:b/>
          <w:i/>
          <w:color w:val="4F81BD"/>
          <w:szCs w:val="28"/>
        </w:rPr>
        <w:t>The Screening Pathway</w:t>
      </w:r>
    </w:p>
    <w:p w14:paraId="4B9DC62B" w14:textId="77777777" w:rsidR="00333B53" w:rsidRPr="00AD44F5" w:rsidRDefault="00333B53" w:rsidP="00313204">
      <w:pPr>
        <w:widowControl w:val="0"/>
        <w:rPr>
          <w:rFonts w:cs="Arial"/>
          <w:szCs w:val="28"/>
        </w:rPr>
      </w:pPr>
    </w:p>
    <w:p w14:paraId="7EC83F14" w14:textId="77777777" w:rsidR="00313204" w:rsidRPr="00AD44F5" w:rsidRDefault="00DC1E6B" w:rsidP="00313204">
      <w:pPr>
        <w:widowControl w:val="0"/>
        <w:rPr>
          <w:rFonts w:cs="Arial"/>
          <w:szCs w:val="28"/>
        </w:rPr>
      </w:pPr>
      <w:r w:rsidRPr="00DA5955">
        <w:rPr>
          <w:rFonts w:cs="Arial"/>
          <w:b/>
          <w:szCs w:val="28"/>
        </w:rPr>
        <w:t xml:space="preserve">Appendix </w:t>
      </w:r>
      <w:r>
        <w:rPr>
          <w:rFonts w:cs="Arial"/>
          <w:b/>
          <w:szCs w:val="28"/>
        </w:rPr>
        <w:t>2</w:t>
      </w:r>
      <w:r w:rsidR="00313204" w:rsidRPr="00AD44F5">
        <w:rPr>
          <w:rFonts w:cs="Arial"/>
          <w:b/>
          <w:szCs w:val="28"/>
        </w:rPr>
        <w:t xml:space="preserve"> </w:t>
      </w:r>
      <w:r w:rsidR="00313204" w:rsidRPr="00AD44F5">
        <w:rPr>
          <w:rFonts w:cs="Arial"/>
          <w:szCs w:val="28"/>
        </w:rPr>
        <w:t>provides an overview of the whole screening pathway. The key stages within the pathway are:</w:t>
      </w:r>
    </w:p>
    <w:p w14:paraId="6328CBD6" w14:textId="77777777" w:rsidR="00313204" w:rsidRPr="00AD44F5" w:rsidRDefault="00313204" w:rsidP="00313204">
      <w:pPr>
        <w:widowControl w:val="0"/>
        <w:rPr>
          <w:rFonts w:cs="Arial"/>
          <w:szCs w:val="28"/>
        </w:rPr>
      </w:pPr>
    </w:p>
    <w:p w14:paraId="2F20CE66" w14:textId="77777777" w:rsidR="00313204" w:rsidRPr="00AD44F5" w:rsidRDefault="00313204" w:rsidP="00313204">
      <w:pPr>
        <w:widowControl w:val="0"/>
        <w:numPr>
          <w:ilvl w:val="0"/>
          <w:numId w:val="2"/>
        </w:numPr>
        <w:rPr>
          <w:rFonts w:cs="Arial"/>
          <w:szCs w:val="28"/>
        </w:rPr>
      </w:pPr>
      <w:r w:rsidRPr="00AD44F5">
        <w:rPr>
          <w:rFonts w:cs="Arial"/>
          <w:szCs w:val="28"/>
        </w:rPr>
        <w:t>Screening Invitation</w:t>
      </w:r>
      <w:r w:rsidR="00DB422E" w:rsidRPr="00AD44F5">
        <w:rPr>
          <w:rFonts w:cs="Arial"/>
          <w:szCs w:val="28"/>
        </w:rPr>
        <w:t xml:space="preserve"> </w:t>
      </w:r>
    </w:p>
    <w:p w14:paraId="189AE9FC" w14:textId="77777777" w:rsidR="00313204" w:rsidRPr="00AD44F5" w:rsidRDefault="00313204" w:rsidP="00313204">
      <w:pPr>
        <w:widowControl w:val="0"/>
        <w:numPr>
          <w:ilvl w:val="0"/>
          <w:numId w:val="2"/>
        </w:numPr>
        <w:rPr>
          <w:rFonts w:cs="Arial"/>
          <w:szCs w:val="28"/>
        </w:rPr>
      </w:pPr>
      <w:r w:rsidRPr="00AD44F5">
        <w:rPr>
          <w:rFonts w:cs="Arial"/>
          <w:szCs w:val="28"/>
        </w:rPr>
        <w:t>The Scan</w:t>
      </w:r>
    </w:p>
    <w:p w14:paraId="0A0F349A" w14:textId="77777777" w:rsidR="00313204" w:rsidRPr="00AD44F5" w:rsidRDefault="00313204" w:rsidP="00313204">
      <w:pPr>
        <w:widowControl w:val="0"/>
        <w:numPr>
          <w:ilvl w:val="0"/>
          <w:numId w:val="2"/>
        </w:numPr>
        <w:rPr>
          <w:rFonts w:cs="Arial"/>
          <w:szCs w:val="28"/>
        </w:rPr>
      </w:pPr>
      <w:r w:rsidRPr="00AD44F5">
        <w:rPr>
          <w:rFonts w:cs="Arial"/>
          <w:szCs w:val="28"/>
        </w:rPr>
        <w:t>The Result</w:t>
      </w:r>
    </w:p>
    <w:p w14:paraId="0461B970" w14:textId="77777777" w:rsidR="00313204" w:rsidRPr="00AD44F5" w:rsidRDefault="00313204" w:rsidP="00313204">
      <w:pPr>
        <w:widowControl w:val="0"/>
        <w:numPr>
          <w:ilvl w:val="0"/>
          <w:numId w:val="2"/>
        </w:numPr>
        <w:rPr>
          <w:rFonts w:cs="Arial"/>
          <w:szCs w:val="28"/>
        </w:rPr>
      </w:pPr>
      <w:r w:rsidRPr="00AD44F5">
        <w:rPr>
          <w:rFonts w:cs="Arial"/>
          <w:szCs w:val="28"/>
        </w:rPr>
        <w:t>Surveillance</w:t>
      </w:r>
    </w:p>
    <w:p w14:paraId="3413A7B9" w14:textId="77777777" w:rsidR="00313204" w:rsidRDefault="00313204" w:rsidP="00313204">
      <w:pPr>
        <w:widowControl w:val="0"/>
        <w:numPr>
          <w:ilvl w:val="0"/>
          <w:numId w:val="2"/>
        </w:numPr>
        <w:rPr>
          <w:rFonts w:cs="Arial"/>
          <w:szCs w:val="28"/>
        </w:rPr>
      </w:pPr>
      <w:r w:rsidRPr="00AD44F5">
        <w:rPr>
          <w:rFonts w:cs="Arial"/>
          <w:szCs w:val="28"/>
        </w:rPr>
        <w:t>Referral and Treatment</w:t>
      </w:r>
    </w:p>
    <w:p w14:paraId="71163A39" w14:textId="77777777" w:rsidR="003674C5" w:rsidRPr="00AD44F5" w:rsidRDefault="003674C5" w:rsidP="003674C5">
      <w:pPr>
        <w:widowControl w:val="0"/>
        <w:ind w:left="360"/>
        <w:rPr>
          <w:rFonts w:cs="Arial"/>
          <w:szCs w:val="28"/>
        </w:rPr>
      </w:pPr>
    </w:p>
    <w:p w14:paraId="7CC48AA0" w14:textId="77777777" w:rsidR="00313204" w:rsidRPr="00AD44F5" w:rsidRDefault="00313204" w:rsidP="00313204">
      <w:pPr>
        <w:widowControl w:val="0"/>
        <w:rPr>
          <w:rFonts w:cs="Arial"/>
          <w:b/>
          <w:szCs w:val="28"/>
        </w:rPr>
      </w:pPr>
      <w:r w:rsidRPr="00AD44F5">
        <w:rPr>
          <w:rFonts w:cs="Arial"/>
          <w:b/>
          <w:szCs w:val="28"/>
        </w:rPr>
        <w:lastRenderedPageBreak/>
        <w:t>Screening Invitation</w:t>
      </w:r>
      <w:r w:rsidR="002633F7" w:rsidRPr="00AD44F5">
        <w:rPr>
          <w:rFonts w:cs="Arial"/>
          <w:b/>
          <w:szCs w:val="28"/>
        </w:rPr>
        <w:t xml:space="preserve"> </w:t>
      </w:r>
    </w:p>
    <w:p w14:paraId="1B0707F3" w14:textId="77777777" w:rsidR="00313204" w:rsidRPr="00AD44F5" w:rsidRDefault="00313204" w:rsidP="00313204">
      <w:pPr>
        <w:widowControl w:val="0"/>
        <w:rPr>
          <w:rFonts w:cs="Arial"/>
          <w:szCs w:val="28"/>
        </w:rPr>
      </w:pPr>
    </w:p>
    <w:p w14:paraId="77C8B770" w14:textId="77777777" w:rsidR="002633F7" w:rsidRPr="00AD44F5" w:rsidRDefault="002633F7" w:rsidP="00E91629">
      <w:pPr>
        <w:rPr>
          <w:rFonts w:cs="Arial"/>
          <w:bCs/>
          <w:iCs/>
          <w:szCs w:val="28"/>
        </w:rPr>
      </w:pPr>
      <w:r w:rsidRPr="00AD44F5">
        <w:rPr>
          <w:rFonts w:cs="Arial"/>
          <w:bCs/>
          <w:iCs/>
          <w:szCs w:val="28"/>
        </w:rPr>
        <w:t>The p</w:t>
      </w:r>
      <w:r w:rsidRPr="00AD44F5">
        <w:rPr>
          <w:rFonts w:cs="Arial"/>
          <w:szCs w:val="28"/>
        </w:rPr>
        <w:t xml:space="preserve">rogramme office sends </w:t>
      </w:r>
      <w:r w:rsidR="005A4054" w:rsidRPr="00AD44F5">
        <w:rPr>
          <w:rFonts w:cs="Arial"/>
          <w:szCs w:val="28"/>
        </w:rPr>
        <w:t xml:space="preserve">all eligible men </w:t>
      </w:r>
      <w:r w:rsidRPr="00AD44F5">
        <w:rPr>
          <w:rFonts w:cs="Arial"/>
          <w:szCs w:val="28"/>
        </w:rPr>
        <w:t>an invitation letter to attend a local screening clinic</w:t>
      </w:r>
      <w:r w:rsidR="00D64C5B" w:rsidRPr="00AD44F5">
        <w:rPr>
          <w:rFonts w:cs="Arial"/>
          <w:szCs w:val="28"/>
        </w:rPr>
        <w:t>. This includes those</w:t>
      </w:r>
      <w:r w:rsidRPr="00AD44F5">
        <w:rPr>
          <w:rFonts w:cs="Arial"/>
          <w:szCs w:val="28"/>
        </w:rPr>
        <w:t xml:space="preserve"> </w:t>
      </w:r>
      <w:r w:rsidR="005A4054" w:rsidRPr="00AD44F5">
        <w:rPr>
          <w:rFonts w:cs="Arial"/>
          <w:szCs w:val="28"/>
        </w:rPr>
        <w:t xml:space="preserve">men </w:t>
      </w:r>
      <w:r w:rsidRPr="00AD44F5">
        <w:rPr>
          <w:rFonts w:cs="Arial"/>
          <w:szCs w:val="28"/>
        </w:rPr>
        <w:t>registered with a GP during the year in w</w:t>
      </w:r>
      <w:r w:rsidR="00D64C5B" w:rsidRPr="00AD44F5">
        <w:rPr>
          <w:rFonts w:cs="Arial"/>
          <w:szCs w:val="28"/>
        </w:rPr>
        <w:t>hich they turn 65 and</w:t>
      </w:r>
      <w:r w:rsidR="005A4054" w:rsidRPr="00AD44F5">
        <w:rPr>
          <w:rFonts w:cs="Arial"/>
          <w:szCs w:val="28"/>
        </w:rPr>
        <w:t xml:space="preserve"> those eligible m</w:t>
      </w:r>
      <w:r w:rsidRPr="00AD44F5">
        <w:rPr>
          <w:rFonts w:cs="Arial"/>
          <w:bCs/>
          <w:iCs/>
          <w:szCs w:val="28"/>
        </w:rPr>
        <w:t>en over the age of 65</w:t>
      </w:r>
      <w:r w:rsidR="005A4054" w:rsidRPr="00AD44F5">
        <w:rPr>
          <w:rFonts w:cs="Arial"/>
          <w:bCs/>
          <w:iCs/>
          <w:szCs w:val="28"/>
        </w:rPr>
        <w:t xml:space="preserve"> who have </w:t>
      </w:r>
      <w:r w:rsidRPr="00AD44F5">
        <w:rPr>
          <w:rFonts w:cs="Arial"/>
          <w:bCs/>
          <w:iCs/>
          <w:szCs w:val="28"/>
        </w:rPr>
        <w:t>self-refer</w:t>
      </w:r>
      <w:r w:rsidR="005A4054" w:rsidRPr="00AD44F5">
        <w:rPr>
          <w:rFonts w:cs="Arial"/>
          <w:bCs/>
          <w:iCs/>
          <w:szCs w:val="28"/>
        </w:rPr>
        <w:t xml:space="preserve">red to the </w:t>
      </w:r>
      <w:r w:rsidRPr="00AD44F5">
        <w:rPr>
          <w:rFonts w:cs="Arial"/>
          <w:bCs/>
          <w:iCs/>
          <w:szCs w:val="28"/>
        </w:rPr>
        <w:t>screening programme.</w:t>
      </w:r>
    </w:p>
    <w:p w14:paraId="6A322C6F" w14:textId="77777777" w:rsidR="00E91629" w:rsidRPr="00AD44F5" w:rsidRDefault="00E91629" w:rsidP="00E91629">
      <w:pPr>
        <w:rPr>
          <w:rFonts w:cs="Arial"/>
          <w:i/>
          <w:szCs w:val="28"/>
        </w:rPr>
      </w:pPr>
    </w:p>
    <w:p w14:paraId="21DF9C22" w14:textId="77777777" w:rsidR="00643CB5" w:rsidRPr="00AD44F5" w:rsidRDefault="00643CB5" w:rsidP="00E91629">
      <w:pPr>
        <w:rPr>
          <w:rFonts w:cs="Arial"/>
          <w:szCs w:val="28"/>
        </w:rPr>
      </w:pPr>
      <w:r w:rsidRPr="00AD44F5">
        <w:rPr>
          <w:rFonts w:cs="Arial"/>
          <w:szCs w:val="28"/>
        </w:rPr>
        <w:t>Invitations for men on surveillance are also sent:</w:t>
      </w:r>
    </w:p>
    <w:p w14:paraId="1A7576DB" w14:textId="77777777" w:rsidR="00313204" w:rsidRPr="00AD44F5" w:rsidRDefault="002633F7" w:rsidP="00EA49B4">
      <w:pPr>
        <w:pStyle w:val="ListParagraph"/>
        <w:widowControl w:val="0"/>
        <w:numPr>
          <w:ilvl w:val="0"/>
          <w:numId w:val="15"/>
        </w:numPr>
        <w:spacing w:after="0" w:line="240" w:lineRule="auto"/>
        <w:ind w:left="426"/>
        <w:rPr>
          <w:rFonts w:ascii="Arial" w:hAnsi="Arial" w:cs="Arial"/>
          <w:sz w:val="28"/>
          <w:szCs w:val="28"/>
        </w:rPr>
      </w:pPr>
      <w:r w:rsidRPr="00AD44F5">
        <w:rPr>
          <w:rFonts w:ascii="Arial" w:hAnsi="Arial" w:cs="Arial"/>
          <w:bCs/>
          <w:iCs/>
          <w:sz w:val="28"/>
          <w:szCs w:val="28"/>
        </w:rPr>
        <w:t xml:space="preserve">Men who have a small aneurysm detected will be invited back every </w:t>
      </w:r>
      <w:r w:rsidRPr="00AD44F5">
        <w:rPr>
          <w:rFonts w:ascii="Arial" w:hAnsi="Arial" w:cs="Arial"/>
          <w:bCs/>
          <w:i/>
          <w:iCs/>
          <w:sz w:val="28"/>
          <w:szCs w:val="28"/>
        </w:rPr>
        <w:t>twelve months</w:t>
      </w:r>
      <w:r w:rsidRPr="00AD44F5">
        <w:rPr>
          <w:rFonts w:ascii="Arial" w:hAnsi="Arial" w:cs="Arial"/>
          <w:bCs/>
          <w:iCs/>
          <w:sz w:val="28"/>
          <w:szCs w:val="28"/>
        </w:rPr>
        <w:t xml:space="preserve"> for a surveillance scan</w:t>
      </w:r>
      <w:r w:rsidR="00A36DEF" w:rsidRPr="00AD44F5">
        <w:rPr>
          <w:rFonts w:ascii="Arial" w:hAnsi="Arial" w:cs="Arial"/>
          <w:bCs/>
          <w:iCs/>
          <w:sz w:val="28"/>
          <w:szCs w:val="28"/>
        </w:rPr>
        <w:t>.</w:t>
      </w:r>
    </w:p>
    <w:p w14:paraId="275D735F" w14:textId="77777777" w:rsidR="002633F7" w:rsidRPr="00AD44F5" w:rsidRDefault="002633F7" w:rsidP="00EA49B4">
      <w:pPr>
        <w:pStyle w:val="ListParagraph"/>
        <w:widowControl w:val="0"/>
        <w:numPr>
          <w:ilvl w:val="0"/>
          <w:numId w:val="15"/>
        </w:numPr>
        <w:spacing w:after="0" w:line="240" w:lineRule="auto"/>
        <w:ind w:left="426"/>
        <w:rPr>
          <w:rFonts w:ascii="Arial" w:hAnsi="Arial" w:cs="Arial"/>
          <w:sz w:val="28"/>
          <w:szCs w:val="28"/>
        </w:rPr>
      </w:pPr>
      <w:r w:rsidRPr="00AD44F5">
        <w:rPr>
          <w:rFonts w:ascii="Arial" w:hAnsi="Arial" w:cs="Arial"/>
          <w:bCs/>
          <w:iCs/>
          <w:sz w:val="28"/>
          <w:szCs w:val="28"/>
        </w:rPr>
        <w:t xml:space="preserve">Men who have a medium aneurysm detected will be invited back every </w:t>
      </w:r>
      <w:r w:rsidRPr="00AD44F5">
        <w:rPr>
          <w:rFonts w:ascii="Arial" w:hAnsi="Arial" w:cs="Arial"/>
          <w:bCs/>
          <w:i/>
          <w:iCs/>
          <w:sz w:val="28"/>
          <w:szCs w:val="28"/>
        </w:rPr>
        <w:t>three months</w:t>
      </w:r>
      <w:r w:rsidRPr="00AD44F5">
        <w:rPr>
          <w:rFonts w:ascii="Arial" w:hAnsi="Arial" w:cs="Arial"/>
          <w:bCs/>
          <w:iCs/>
          <w:sz w:val="28"/>
          <w:szCs w:val="28"/>
        </w:rPr>
        <w:t xml:space="preserve"> for a surveillance scan</w:t>
      </w:r>
      <w:r w:rsidR="00A36DEF" w:rsidRPr="00AD44F5">
        <w:rPr>
          <w:rFonts w:ascii="Arial" w:hAnsi="Arial" w:cs="Arial"/>
          <w:bCs/>
          <w:iCs/>
          <w:sz w:val="28"/>
          <w:szCs w:val="28"/>
        </w:rPr>
        <w:t>.</w:t>
      </w:r>
    </w:p>
    <w:p w14:paraId="471FC5C0" w14:textId="77777777" w:rsidR="00A36DEF" w:rsidRPr="00AD44F5" w:rsidRDefault="00A36DEF" w:rsidP="00A36DEF">
      <w:pPr>
        <w:pStyle w:val="ListParagraph"/>
        <w:widowControl w:val="0"/>
        <w:spacing w:after="0" w:line="240" w:lineRule="auto"/>
        <w:ind w:left="426"/>
        <w:rPr>
          <w:rFonts w:ascii="Arial" w:hAnsi="Arial" w:cs="Arial"/>
          <w:sz w:val="28"/>
          <w:szCs w:val="28"/>
        </w:rPr>
      </w:pPr>
    </w:p>
    <w:p w14:paraId="28F2201B" w14:textId="77777777" w:rsidR="00313204" w:rsidRPr="00AD44F5" w:rsidRDefault="00313204" w:rsidP="00313204">
      <w:pPr>
        <w:rPr>
          <w:rFonts w:cs="Arial"/>
          <w:b/>
          <w:bCs/>
          <w:iCs/>
          <w:szCs w:val="28"/>
        </w:rPr>
      </w:pPr>
      <w:r w:rsidRPr="00AD44F5">
        <w:rPr>
          <w:rFonts w:cs="Arial"/>
          <w:b/>
          <w:bCs/>
          <w:iCs/>
          <w:szCs w:val="28"/>
        </w:rPr>
        <w:t xml:space="preserve">The Scan </w:t>
      </w:r>
    </w:p>
    <w:p w14:paraId="6BC67EFA" w14:textId="77777777" w:rsidR="00EE6573" w:rsidRPr="00AD44F5" w:rsidRDefault="00EE6573" w:rsidP="00313204">
      <w:pPr>
        <w:rPr>
          <w:rFonts w:cs="Arial"/>
          <w:bCs/>
          <w:iCs/>
          <w:szCs w:val="28"/>
        </w:rPr>
      </w:pPr>
    </w:p>
    <w:p w14:paraId="39022E7D" w14:textId="77777777" w:rsidR="00756F3F" w:rsidRPr="00AD44F5" w:rsidRDefault="00313204" w:rsidP="006279F4">
      <w:pPr>
        <w:rPr>
          <w:rFonts w:cs="Arial"/>
          <w:bCs/>
          <w:iCs/>
          <w:szCs w:val="28"/>
        </w:rPr>
      </w:pPr>
      <w:r w:rsidRPr="00AD44F5">
        <w:rPr>
          <w:rFonts w:cs="Arial"/>
          <w:bCs/>
          <w:iCs/>
          <w:szCs w:val="28"/>
        </w:rPr>
        <w:t>The screening test involves a simple ultrasound scan of the abdomen. It is quick and painless. The screening technician measures the widest part of the abdominal aorta.</w:t>
      </w:r>
      <w:r w:rsidR="003629EA" w:rsidRPr="00AD44F5">
        <w:rPr>
          <w:rFonts w:cs="Arial"/>
          <w:bCs/>
          <w:iCs/>
          <w:szCs w:val="28"/>
        </w:rPr>
        <w:t xml:space="preserve"> </w:t>
      </w:r>
      <w:r w:rsidRPr="00AD44F5">
        <w:rPr>
          <w:rFonts w:cs="Arial"/>
          <w:bCs/>
          <w:iCs/>
          <w:szCs w:val="28"/>
        </w:rPr>
        <w:t>The whole process usually l</w:t>
      </w:r>
      <w:r w:rsidR="006279F4">
        <w:rPr>
          <w:rFonts w:cs="Arial"/>
          <w:bCs/>
          <w:iCs/>
          <w:szCs w:val="28"/>
        </w:rPr>
        <w:t>asts less than fifteen minutes.</w:t>
      </w:r>
    </w:p>
    <w:p w14:paraId="23BE3A05" w14:textId="77777777" w:rsidR="00313204" w:rsidRPr="00AD44F5" w:rsidRDefault="00313204" w:rsidP="00313204">
      <w:pPr>
        <w:rPr>
          <w:rFonts w:cs="Arial"/>
          <w:bCs/>
          <w:iCs/>
          <w:szCs w:val="28"/>
        </w:rPr>
      </w:pPr>
    </w:p>
    <w:p w14:paraId="53C485AA" w14:textId="77777777" w:rsidR="00313204" w:rsidRPr="00AD44F5" w:rsidRDefault="00313204" w:rsidP="00313204">
      <w:pPr>
        <w:rPr>
          <w:rFonts w:cs="Arial"/>
          <w:b/>
          <w:bCs/>
          <w:iCs/>
          <w:szCs w:val="28"/>
        </w:rPr>
      </w:pPr>
      <w:r w:rsidRPr="00AD44F5">
        <w:rPr>
          <w:rFonts w:cs="Arial"/>
          <w:b/>
          <w:bCs/>
          <w:iCs/>
          <w:szCs w:val="28"/>
        </w:rPr>
        <w:t>The Result</w:t>
      </w:r>
    </w:p>
    <w:p w14:paraId="3548BF46" w14:textId="77777777" w:rsidR="00313204" w:rsidRPr="00AD44F5" w:rsidRDefault="00313204" w:rsidP="00313204">
      <w:pPr>
        <w:rPr>
          <w:rFonts w:cs="Arial"/>
          <w:bCs/>
          <w:iCs/>
          <w:szCs w:val="28"/>
        </w:rPr>
      </w:pPr>
    </w:p>
    <w:p w14:paraId="42DEA537" w14:textId="77777777" w:rsidR="00313204" w:rsidRPr="00AD44F5" w:rsidRDefault="00313204" w:rsidP="00313204">
      <w:pPr>
        <w:rPr>
          <w:rFonts w:cs="Arial"/>
          <w:bCs/>
          <w:iCs/>
          <w:szCs w:val="28"/>
        </w:rPr>
      </w:pPr>
      <w:r w:rsidRPr="00AD44F5">
        <w:rPr>
          <w:rFonts w:cs="Arial"/>
          <w:bCs/>
          <w:iCs/>
          <w:szCs w:val="28"/>
        </w:rPr>
        <w:t>All men will be informed of their results verbally at the clinic. Both the man and his GP will then be sent a letter confirming the result. If a man is identified as having an aneurysm his GP practice will also be informed by telephone the same day.</w:t>
      </w:r>
    </w:p>
    <w:p w14:paraId="7274FF13" w14:textId="77777777" w:rsidR="00313204" w:rsidRPr="00AD44F5" w:rsidRDefault="00313204" w:rsidP="00313204">
      <w:pPr>
        <w:rPr>
          <w:rFonts w:cs="Arial"/>
          <w:bCs/>
          <w:iCs/>
          <w:szCs w:val="28"/>
        </w:rPr>
      </w:pPr>
    </w:p>
    <w:p w14:paraId="0D6A82C7" w14:textId="77777777" w:rsidR="00313204" w:rsidRPr="00AD44F5" w:rsidRDefault="00313204" w:rsidP="00313204">
      <w:pPr>
        <w:rPr>
          <w:rFonts w:cs="Arial"/>
          <w:bCs/>
          <w:iCs/>
          <w:szCs w:val="28"/>
        </w:rPr>
      </w:pPr>
      <w:r w:rsidRPr="00AD44F5">
        <w:rPr>
          <w:rFonts w:cs="Arial"/>
          <w:bCs/>
          <w:iCs/>
          <w:szCs w:val="28"/>
        </w:rPr>
        <w:t xml:space="preserve">There are </w:t>
      </w:r>
      <w:r w:rsidRPr="00AD44F5">
        <w:rPr>
          <w:rFonts w:cs="Arial"/>
          <w:b/>
          <w:bCs/>
          <w:iCs/>
          <w:szCs w:val="28"/>
        </w:rPr>
        <w:t>FIVE</w:t>
      </w:r>
      <w:r w:rsidRPr="00AD44F5">
        <w:rPr>
          <w:rFonts w:cs="Arial"/>
          <w:bCs/>
          <w:iCs/>
          <w:szCs w:val="28"/>
        </w:rPr>
        <w:t xml:space="preserve"> possible results from screening: </w:t>
      </w:r>
    </w:p>
    <w:p w14:paraId="4A27BDF8" w14:textId="77777777" w:rsidR="00313204" w:rsidRPr="00AD44F5" w:rsidRDefault="00313204" w:rsidP="00313204">
      <w:pPr>
        <w:rPr>
          <w:rFonts w:cs="Arial"/>
          <w:bCs/>
          <w:iCs/>
          <w:szCs w:val="28"/>
        </w:rPr>
      </w:pPr>
    </w:p>
    <w:p w14:paraId="71AFBD57" w14:textId="77777777" w:rsidR="00313204" w:rsidRPr="00AD44F5" w:rsidRDefault="007F0AFD" w:rsidP="00EA49B4">
      <w:pPr>
        <w:numPr>
          <w:ilvl w:val="0"/>
          <w:numId w:val="7"/>
        </w:numPr>
        <w:rPr>
          <w:rFonts w:cs="Arial"/>
          <w:bCs/>
          <w:iCs/>
          <w:color w:val="4F81BD"/>
          <w:szCs w:val="28"/>
        </w:rPr>
      </w:pPr>
      <w:r w:rsidRPr="00AD44F5">
        <w:rPr>
          <w:rFonts w:cs="Arial"/>
          <w:b/>
          <w:bCs/>
          <w:iCs/>
          <w:szCs w:val="28"/>
        </w:rPr>
        <w:t>NO AAA FOUND</w:t>
      </w:r>
      <w:r w:rsidR="00313204" w:rsidRPr="00AD44F5">
        <w:rPr>
          <w:rFonts w:cs="Arial"/>
          <w:bCs/>
          <w:iCs/>
          <w:szCs w:val="28"/>
        </w:rPr>
        <w:t xml:space="preserve">: </w:t>
      </w:r>
      <w:r w:rsidR="00313204" w:rsidRPr="00AD44F5">
        <w:rPr>
          <w:rFonts w:cs="Arial"/>
          <w:b/>
          <w:bCs/>
          <w:iCs/>
          <w:color w:val="4F81BD"/>
          <w:szCs w:val="28"/>
        </w:rPr>
        <w:t>aortic diameter less than 3cm</w:t>
      </w:r>
      <w:r w:rsidR="00313204" w:rsidRPr="00AD44F5">
        <w:rPr>
          <w:rFonts w:cs="Arial"/>
          <w:bCs/>
          <w:iCs/>
          <w:color w:val="4F81BD"/>
          <w:szCs w:val="28"/>
        </w:rPr>
        <w:t xml:space="preserve"> </w:t>
      </w:r>
    </w:p>
    <w:p w14:paraId="7DFFA22C" w14:textId="3B360CBA" w:rsidR="00313204" w:rsidRPr="00AD44F5" w:rsidRDefault="000D19F3" w:rsidP="00313204">
      <w:pPr>
        <w:rPr>
          <w:rFonts w:cs="Arial"/>
          <w:bCs/>
          <w:iCs/>
          <w:szCs w:val="28"/>
        </w:rPr>
      </w:pPr>
      <w:r w:rsidRPr="00AD44F5">
        <w:rPr>
          <w:rFonts w:cs="Arial"/>
          <w:bCs/>
          <w:iCs/>
          <w:szCs w:val="28"/>
        </w:rPr>
        <w:t xml:space="preserve">Over </w:t>
      </w:r>
      <w:r w:rsidR="00313204" w:rsidRPr="00AD44F5">
        <w:rPr>
          <w:rFonts w:cs="Arial"/>
          <w:bCs/>
          <w:iCs/>
          <w:szCs w:val="28"/>
        </w:rPr>
        <w:t xml:space="preserve">98% of men will have </w:t>
      </w:r>
      <w:r w:rsidR="007F0AFD" w:rsidRPr="00AD44F5">
        <w:rPr>
          <w:rFonts w:cs="Arial"/>
          <w:bCs/>
          <w:iCs/>
          <w:szCs w:val="28"/>
        </w:rPr>
        <w:t>this</w:t>
      </w:r>
      <w:r w:rsidR="00313204" w:rsidRPr="00AD44F5">
        <w:rPr>
          <w:rFonts w:cs="Arial"/>
          <w:bCs/>
          <w:iCs/>
          <w:szCs w:val="28"/>
        </w:rPr>
        <w:t xml:space="preserve"> result. This means that the aorta is not enlarged (there is no aneurysm). No treatment or monitoring is needed and the</w:t>
      </w:r>
      <w:r w:rsidR="000E1BEB" w:rsidRPr="00747C68">
        <w:rPr>
          <w:rFonts w:cs="Arial"/>
          <w:bCs/>
          <w:iCs/>
          <w:szCs w:val="28"/>
        </w:rPr>
        <w:t>se</w:t>
      </w:r>
      <w:r w:rsidR="00313204" w:rsidRPr="00AD44F5">
        <w:rPr>
          <w:rFonts w:cs="Arial"/>
          <w:bCs/>
          <w:iCs/>
          <w:szCs w:val="28"/>
        </w:rPr>
        <w:t xml:space="preserve"> m</w:t>
      </w:r>
      <w:r w:rsidR="00EE6573" w:rsidRPr="00AD44F5">
        <w:rPr>
          <w:rFonts w:cs="Arial"/>
          <w:bCs/>
          <w:iCs/>
          <w:szCs w:val="28"/>
        </w:rPr>
        <w:t>e</w:t>
      </w:r>
      <w:r w:rsidR="00313204" w:rsidRPr="00AD44F5">
        <w:rPr>
          <w:rFonts w:cs="Arial"/>
          <w:bCs/>
          <w:iCs/>
          <w:szCs w:val="28"/>
        </w:rPr>
        <w:t xml:space="preserve">n will be discharged from the screening programme. </w:t>
      </w:r>
      <w:r w:rsidR="00EE6573" w:rsidRPr="00AD44F5">
        <w:rPr>
          <w:rFonts w:cs="Arial"/>
          <w:bCs/>
          <w:iCs/>
          <w:szCs w:val="28"/>
        </w:rPr>
        <w:t xml:space="preserve">They </w:t>
      </w:r>
      <w:r w:rsidR="00313204" w:rsidRPr="00AD44F5">
        <w:rPr>
          <w:rFonts w:cs="Arial"/>
          <w:bCs/>
          <w:iCs/>
          <w:szCs w:val="28"/>
        </w:rPr>
        <w:t xml:space="preserve">will not need to be screened again.  </w:t>
      </w:r>
    </w:p>
    <w:p w14:paraId="52FD5DA8" w14:textId="77777777" w:rsidR="00850D78" w:rsidRPr="00AD44F5" w:rsidRDefault="00850D78" w:rsidP="00313204">
      <w:pPr>
        <w:rPr>
          <w:rFonts w:cs="Arial"/>
          <w:bCs/>
          <w:iCs/>
          <w:szCs w:val="28"/>
        </w:rPr>
      </w:pPr>
    </w:p>
    <w:p w14:paraId="5CFED09E" w14:textId="77777777" w:rsidR="00313204" w:rsidRPr="00AD44F5" w:rsidRDefault="00313204" w:rsidP="00EA49B4">
      <w:pPr>
        <w:numPr>
          <w:ilvl w:val="0"/>
          <w:numId w:val="7"/>
        </w:numPr>
        <w:rPr>
          <w:rFonts w:cs="Arial"/>
          <w:b/>
          <w:bCs/>
          <w:iCs/>
          <w:color w:val="4F81BD"/>
          <w:szCs w:val="28"/>
        </w:rPr>
      </w:pPr>
      <w:r w:rsidRPr="00AD44F5">
        <w:rPr>
          <w:rFonts w:cs="Arial"/>
          <w:b/>
          <w:bCs/>
          <w:iCs/>
          <w:szCs w:val="28"/>
        </w:rPr>
        <w:t>SMALL AAA</w:t>
      </w:r>
      <w:r w:rsidRPr="00AD44F5">
        <w:rPr>
          <w:rFonts w:cs="Arial"/>
          <w:bCs/>
          <w:iCs/>
          <w:szCs w:val="28"/>
        </w:rPr>
        <w:t xml:space="preserve">: </w:t>
      </w:r>
      <w:r w:rsidRPr="00AD44F5">
        <w:rPr>
          <w:rFonts w:cs="Arial"/>
          <w:b/>
          <w:bCs/>
          <w:iCs/>
          <w:color w:val="4F81BD"/>
          <w:szCs w:val="28"/>
        </w:rPr>
        <w:t>aortic diameter measuring between 3cm and 4.4cm</w:t>
      </w:r>
    </w:p>
    <w:p w14:paraId="36962E64" w14:textId="77777777" w:rsidR="00313204" w:rsidRPr="00AD44F5" w:rsidRDefault="00313204" w:rsidP="00313204">
      <w:pPr>
        <w:rPr>
          <w:rFonts w:cs="Arial"/>
          <w:bCs/>
          <w:iCs/>
          <w:szCs w:val="28"/>
        </w:rPr>
      </w:pPr>
      <w:r w:rsidRPr="00AD44F5">
        <w:rPr>
          <w:rFonts w:cs="Arial"/>
          <w:bCs/>
          <w:iCs/>
          <w:szCs w:val="28"/>
        </w:rPr>
        <w:t xml:space="preserve">Men who have a small aneurysm detected will be invited back every twelve months for a surveillance scan to monitor the size of the aneurysm. Some small aneurysms will grow in size over time and become medium or large aneurysms. </w:t>
      </w:r>
    </w:p>
    <w:p w14:paraId="3A7E88DF" w14:textId="77777777" w:rsidR="00EB4DB3" w:rsidRPr="00AD44F5" w:rsidRDefault="00EB4DB3" w:rsidP="00313204">
      <w:pPr>
        <w:rPr>
          <w:rFonts w:cs="Arial"/>
          <w:bCs/>
          <w:iCs/>
          <w:szCs w:val="28"/>
        </w:rPr>
      </w:pPr>
    </w:p>
    <w:p w14:paraId="2355A4FC" w14:textId="77777777" w:rsidR="00313204" w:rsidRPr="00AD44F5" w:rsidRDefault="00313204" w:rsidP="00EA49B4">
      <w:pPr>
        <w:numPr>
          <w:ilvl w:val="0"/>
          <w:numId w:val="7"/>
        </w:numPr>
        <w:rPr>
          <w:rFonts w:cs="Arial"/>
          <w:bCs/>
          <w:iCs/>
          <w:szCs w:val="28"/>
        </w:rPr>
      </w:pPr>
      <w:r w:rsidRPr="00AD44F5">
        <w:rPr>
          <w:rFonts w:cs="Arial"/>
          <w:b/>
          <w:bCs/>
          <w:iCs/>
          <w:szCs w:val="28"/>
        </w:rPr>
        <w:t>MEDIUM AAA</w:t>
      </w:r>
      <w:r w:rsidRPr="00AD44F5">
        <w:rPr>
          <w:rFonts w:cs="Arial"/>
          <w:bCs/>
          <w:iCs/>
          <w:szCs w:val="28"/>
        </w:rPr>
        <w:t xml:space="preserve">: </w:t>
      </w:r>
      <w:r w:rsidRPr="00AD44F5">
        <w:rPr>
          <w:rFonts w:cs="Arial"/>
          <w:b/>
          <w:bCs/>
          <w:iCs/>
          <w:color w:val="4F81BD"/>
          <w:szCs w:val="28"/>
        </w:rPr>
        <w:t>aortic diameter measuring between 4.5cm and 5.4cm</w:t>
      </w:r>
    </w:p>
    <w:p w14:paraId="27A72673" w14:textId="77777777" w:rsidR="00313204" w:rsidRPr="00AD44F5" w:rsidRDefault="00313204" w:rsidP="00313204">
      <w:pPr>
        <w:rPr>
          <w:rFonts w:cs="Arial"/>
          <w:bCs/>
          <w:iCs/>
          <w:szCs w:val="28"/>
        </w:rPr>
      </w:pPr>
      <w:r w:rsidRPr="00AD44F5">
        <w:rPr>
          <w:rFonts w:cs="Arial"/>
          <w:bCs/>
          <w:iCs/>
          <w:szCs w:val="28"/>
        </w:rPr>
        <w:t>Men who have a medium aneurysm detected will be invited back every three months for a surveillance scan to monitor the size of the aneurysm. Some medium-sized aneurysms will grow over time to become large aneurysms.</w:t>
      </w:r>
    </w:p>
    <w:p w14:paraId="527AC784" w14:textId="77777777" w:rsidR="00313204" w:rsidRPr="00AD44F5" w:rsidRDefault="00313204" w:rsidP="00313204">
      <w:pPr>
        <w:rPr>
          <w:rFonts w:cs="Arial"/>
          <w:bCs/>
          <w:iCs/>
          <w:szCs w:val="28"/>
        </w:rPr>
      </w:pPr>
    </w:p>
    <w:p w14:paraId="4B450691" w14:textId="77777777" w:rsidR="00313204" w:rsidRPr="00AD44F5" w:rsidRDefault="00313204" w:rsidP="00EA49B4">
      <w:pPr>
        <w:numPr>
          <w:ilvl w:val="0"/>
          <w:numId w:val="7"/>
        </w:numPr>
        <w:rPr>
          <w:rFonts w:cs="Arial"/>
          <w:bCs/>
          <w:iCs/>
          <w:szCs w:val="28"/>
        </w:rPr>
      </w:pPr>
      <w:r w:rsidRPr="00AD44F5">
        <w:rPr>
          <w:rFonts w:cs="Arial"/>
          <w:b/>
          <w:bCs/>
          <w:iCs/>
          <w:szCs w:val="28"/>
        </w:rPr>
        <w:lastRenderedPageBreak/>
        <w:t>LARGE AAA</w:t>
      </w:r>
      <w:r w:rsidRPr="00AD44F5">
        <w:rPr>
          <w:rFonts w:cs="Arial"/>
          <w:bCs/>
          <w:iCs/>
          <w:szCs w:val="28"/>
        </w:rPr>
        <w:t xml:space="preserve">: </w:t>
      </w:r>
      <w:r w:rsidRPr="00AD44F5">
        <w:rPr>
          <w:rFonts w:cs="Arial"/>
          <w:b/>
          <w:bCs/>
          <w:iCs/>
          <w:color w:val="4F81BD"/>
          <w:szCs w:val="28"/>
        </w:rPr>
        <w:t>aortic diameter measuring 5.5cm or over</w:t>
      </w:r>
    </w:p>
    <w:p w14:paraId="3219CCEE" w14:textId="77777777" w:rsidR="00313204" w:rsidRPr="00AD44F5" w:rsidRDefault="00313204" w:rsidP="00313204">
      <w:pPr>
        <w:rPr>
          <w:rFonts w:cs="Arial"/>
          <w:bCs/>
          <w:iCs/>
          <w:szCs w:val="28"/>
        </w:rPr>
      </w:pPr>
      <w:r w:rsidRPr="00AD44F5">
        <w:rPr>
          <w:rFonts w:cs="Arial"/>
          <w:bCs/>
          <w:iCs/>
          <w:szCs w:val="28"/>
        </w:rPr>
        <w:t xml:space="preserve">Men who have a large aneurysm detected are referred to a vascular surgeon within the Royal Victoria Hospital at the Belfast Health and Social Care Trust for further investigation and to discuss </w:t>
      </w:r>
      <w:r w:rsidR="007F0AFD" w:rsidRPr="00AD44F5">
        <w:rPr>
          <w:rFonts w:cs="Arial"/>
          <w:bCs/>
          <w:iCs/>
          <w:szCs w:val="28"/>
        </w:rPr>
        <w:t xml:space="preserve">possible </w:t>
      </w:r>
      <w:r w:rsidRPr="00AD44F5">
        <w:rPr>
          <w:rFonts w:cs="Arial"/>
          <w:bCs/>
          <w:iCs/>
          <w:szCs w:val="28"/>
        </w:rPr>
        <w:t xml:space="preserve">treatment options. </w:t>
      </w:r>
      <w:r w:rsidR="00D2755B" w:rsidRPr="00AD44F5">
        <w:rPr>
          <w:rFonts w:cs="Arial"/>
          <w:szCs w:val="28"/>
        </w:rPr>
        <w:t>All men referred are required to be seen at outpatients within two weeks of the initial scan.</w:t>
      </w:r>
    </w:p>
    <w:p w14:paraId="22D7A1A7" w14:textId="77777777" w:rsidR="009313BD" w:rsidRPr="00AD44F5" w:rsidRDefault="009313BD" w:rsidP="00313204">
      <w:pPr>
        <w:rPr>
          <w:rFonts w:cs="Arial"/>
          <w:bCs/>
          <w:iCs/>
          <w:szCs w:val="28"/>
        </w:rPr>
      </w:pPr>
    </w:p>
    <w:p w14:paraId="45613951" w14:textId="77777777" w:rsidR="00EE6573" w:rsidRPr="00AD44F5" w:rsidRDefault="00EE6573" w:rsidP="00EE6573">
      <w:pPr>
        <w:rPr>
          <w:rFonts w:cs="Arial"/>
          <w:bCs/>
          <w:iCs/>
          <w:szCs w:val="28"/>
        </w:rPr>
      </w:pPr>
      <w:r w:rsidRPr="00AD44F5">
        <w:rPr>
          <w:rFonts w:cs="Arial"/>
          <w:b/>
          <w:bCs/>
          <w:iCs/>
          <w:szCs w:val="28"/>
        </w:rPr>
        <w:t>-  NON-VISUALISATION</w:t>
      </w:r>
      <w:r w:rsidRPr="00AD44F5">
        <w:rPr>
          <w:rFonts w:cs="Arial"/>
          <w:bCs/>
          <w:iCs/>
          <w:szCs w:val="28"/>
        </w:rPr>
        <w:t xml:space="preserve">: sometimes the aorta cannot be fully visualised and a man will be invited to come back on a different day for another scan.  </w:t>
      </w:r>
    </w:p>
    <w:p w14:paraId="3DE0B45D" w14:textId="77777777" w:rsidR="00B2551E" w:rsidRPr="00AD44F5" w:rsidRDefault="00B2551E" w:rsidP="00756F3F">
      <w:pPr>
        <w:rPr>
          <w:rFonts w:cs="Arial"/>
          <w:b/>
          <w:bCs/>
          <w:iCs/>
          <w:szCs w:val="28"/>
        </w:rPr>
      </w:pPr>
    </w:p>
    <w:p w14:paraId="707428C0" w14:textId="77777777" w:rsidR="00756F3F" w:rsidRPr="00AD44F5" w:rsidRDefault="00756F3F" w:rsidP="00756F3F">
      <w:pPr>
        <w:rPr>
          <w:rFonts w:cs="Arial"/>
          <w:bCs/>
          <w:iCs/>
          <w:szCs w:val="28"/>
        </w:rPr>
      </w:pPr>
      <w:r w:rsidRPr="00AD44F5">
        <w:rPr>
          <w:rFonts w:cs="Arial"/>
          <w:b/>
          <w:bCs/>
          <w:iCs/>
          <w:szCs w:val="28"/>
        </w:rPr>
        <w:t>Surveillance</w:t>
      </w:r>
    </w:p>
    <w:p w14:paraId="334C4D34" w14:textId="77777777" w:rsidR="00756F3F" w:rsidRPr="00AD44F5" w:rsidRDefault="00756F3F" w:rsidP="00756F3F">
      <w:pPr>
        <w:rPr>
          <w:rFonts w:cs="Arial"/>
          <w:szCs w:val="28"/>
        </w:rPr>
      </w:pPr>
    </w:p>
    <w:p w14:paraId="113A9CAF" w14:textId="77777777" w:rsidR="00756F3F" w:rsidRPr="00AD44F5" w:rsidRDefault="00756F3F" w:rsidP="00756F3F">
      <w:pPr>
        <w:rPr>
          <w:rFonts w:cs="Arial"/>
          <w:szCs w:val="28"/>
        </w:rPr>
      </w:pPr>
      <w:r w:rsidRPr="00AD44F5">
        <w:rPr>
          <w:rFonts w:cs="Arial"/>
          <w:szCs w:val="28"/>
        </w:rPr>
        <w:t>As indicated above, if a man has either a small or medium-sized aneurysm he will be invited back for surveillance appointments on a regular basis to monitor its size.</w:t>
      </w:r>
    </w:p>
    <w:p w14:paraId="1099A26B" w14:textId="77777777" w:rsidR="00756F3F" w:rsidRPr="00AD44F5" w:rsidRDefault="00756F3F" w:rsidP="00756F3F">
      <w:pPr>
        <w:rPr>
          <w:rFonts w:cs="Arial"/>
          <w:szCs w:val="28"/>
        </w:rPr>
      </w:pPr>
    </w:p>
    <w:p w14:paraId="70F8A93A" w14:textId="77777777" w:rsidR="00756F3F" w:rsidRPr="00AD44F5" w:rsidRDefault="00EE6573" w:rsidP="00756F3F">
      <w:pPr>
        <w:rPr>
          <w:rFonts w:cs="Arial"/>
          <w:szCs w:val="28"/>
        </w:rPr>
      </w:pPr>
      <w:r w:rsidRPr="00AD44F5">
        <w:rPr>
          <w:rFonts w:cs="Arial"/>
          <w:szCs w:val="28"/>
        </w:rPr>
        <w:t xml:space="preserve">Men under surveillance are also offered an appointment with a vascular nurse specialist for additional support and advice. </w:t>
      </w:r>
      <w:r w:rsidR="00756F3F" w:rsidRPr="00AD44F5">
        <w:rPr>
          <w:rFonts w:cs="Arial"/>
          <w:szCs w:val="28"/>
        </w:rPr>
        <w:t xml:space="preserve">The nurse will contact every man who has </w:t>
      </w:r>
      <w:proofErr w:type="gramStart"/>
      <w:r w:rsidR="00756F3F" w:rsidRPr="00AD44F5">
        <w:rPr>
          <w:rFonts w:cs="Arial"/>
          <w:szCs w:val="28"/>
        </w:rPr>
        <w:t>an</w:t>
      </w:r>
      <w:proofErr w:type="gramEnd"/>
      <w:r w:rsidR="00756F3F" w:rsidRPr="00AD44F5">
        <w:rPr>
          <w:rFonts w:cs="Arial"/>
          <w:szCs w:val="28"/>
        </w:rPr>
        <w:t xml:space="preserve"> AAA detected within two working days and offer either a face to face appointment or a telephone consultation. The nurse will explain the significance of having </w:t>
      </w:r>
      <w:proofErr w:type="gramStart"/>
      <w:r w:rsidR="00756F3F" w:rsidRPr="00AD44F5">
        <w:rPr>
          <w:rFonts w:cs="Arial"/>
          <w:szCs w:val="28"/>
        </w:rPr>
        <w:t>an</w:t>
      </w:r>
      <w:proofErr w:type="gramEnd"/>
      <w:r w:rsidR="00756F3F" w:rsidRPr="00AD44F5">
        <w:rPr>
          <w:rFonts w:cs="Arial"/>
          <w:szCs w:val="28"/>
        </w:rPr>
        <w:t xml:space="preserve"> AAA and offer lifestyle advice (including advice on smoking cessation) and advice on blood pressure control (if relevant) to</w:t>
      </w:r>
      <w:r w:rsidR="00756F3F" w:rsidRPr="00AD44F5">
        <w:rPr>
          <w:rFonts w:cs="Arial"/>
          <w:color w:val="FF0000"/>
          <w:szCs w:val="28"/>
        </w:rPr>
        <w:t xml:space="preserve"> </w:t>
      </w:r>
      <w:r w:rsidR="00756F3F" w:rsidRPr="00AD44F5">
        <w:rPr>
          <w:rFonts w:cs="Arial"/>
          <w:szCs w:val="28"/>
        </w:rPr>
        <w:t xml:space="preserve">help decrease the risk of the aneurysm growing. The man will also be asked to attend his GP to have measurements taken for </w:t>
      </w:r>
      <w:r w:rsidR="003B0C6D" w:rsidRPr="00AD44F5">
        <w:rPr>
          <w:rFonts w:cs="Arial"/>
          <w:szCs w:val="28"/>
        </w:rPr>
        <w:t xml:space="preserve">his </w:t>
      </w:r>
      <w:r w:rsidR="00756F3F" w:rsidRPr="00AD44F5">
        <w:rPr>
          <w:rFonts w:cs="Arial"/>
          <w:szCs w:val="28"/>
        </w:rPr>
        <w:t xml:space="preserve">height, weight and blood pressure and to discuss </w:t>
      </w:r>
      <w:r w:rsidR="000D19F3" w:rsidRPr="00AD44F5">
        <w:rPr>
          <w:rFonts w:cs="Arial"/>
          <w:szCs w:val="28"/>
        </w:rPr>
        <w:t xml:space="preserve">the need for any </w:t>
      </w:r>
      <w:r w:rsidR="00756F3F" w:rsidRPr="00AD44F5">
        <w:rPr>
          <w:rFonts w:cs="Arial"/>
          <w:szCs w:val="28"/>
        </w:rPr>
        <w:t xml:space="preserve">medication.   </w:t>
      </w:r>
    </w:p>
    <w:p w14:paraId="0E81056B" w14:textId="77777777" w:rsidR="00756F3F" w:rsidRPr="00AD44F5" w:rsidRDefault="00756F3F" w:rsidP="00313204">
      <w:pPr>
        <w:rPr>
          <w:rFonts w:cs="Arial"/>
          <w:bCs/>
          <w:iCs/>
          <w:szCs w:val="28"/>
        </w:rPr>
      </w:pPr>
    </w:p>
    <w:p w14:paraId="06B98A5B" w14:textId="77777777" w:rsidR="00313204" w:rsidRPr="00AD44F5" w:rsidRDefault="00313204" w:rsidP="00313204">
      <w:pPr>
        <w:rPr>
          <w:rFonts w:cs="Arial"/>
          <w:b/>
          <w:bCs/>
          <w:iCs/>
          <w:szCs w:val="28"/>
        </w:rPr>
      </w:pPr>
      <w:r w:rsidRPr="00AD44F5">
        <w:rPr>
          <w:rFonts w:cs="Arial"/>
          <w:b/>
          <w:bCs/>
          <w:iCs/>
          <w:szCs w:val="28"/>
        </w:rPr>
        <w:t>Referral and Treatment</w:t>
      </w:r>
    </w:p>
    <w:p w14:paraId="16FD662E" w14:textId="77777777" w:rsidR="00313204" w:rsidRPr="00AD44F5" w:rsidRDefault="00313204" w:rsidP="00313204">
      <w:pPr>
        <w:rPr>
          <w:rFonts w:cs="Arial"/>
          <w:szCs w:val="28"/>
        </w:rPr>
      </w:pPr>
    </w:p>
    <w:p w14:paraId="1245B121" w14:textId="0868FFDB" w:rsidR="00313204" w:rsidRPr="00AD44F5" w:rsidRDefault="00313204" w:rsidP="00313204">
      <w:pPr>
        <w:rPr>
          <w:rFonts w:cs="Arial"/>
          <w:szCs w:val="28"/>
        </w:rPr>
      </w:pPr>
      <w:r w:rsidRPr="00AD44F5">
        <w:rPr>
          <w:rFonts w:cs="Arial"/>
          <w:szCs w:val="28"/>
        </w:rPr>
        <w:t xml:space="preserve">The Northern Ireland AAA Screening Programme refers all men with a large aneurysm to the vascular service within the Belfast Health and Social Care Trust. </w:t>
      </w:r>
    </w:p>
    <w:p w14:paraId="16A8FE3B" w14:textId="77777777" w:rsidR="00313204" w:rsidRPr="00AD44F5" w:rsidRDefault="00313204" w:rsidP="00313204">
      <w:pPr>
        <w:rPr>
          <w:rFonts w:cs="Arial"/>
          <w:szCs w:val="28"/>
        </w:rPr>
      </w:pPr>
    </w:p>
    <w:p w14:paraId="6C2DDC99" w14:textId="77777777" w:rsidR="00756F3F" w:rsidRPr="00AD44F5" w:rsidRDefault="00313204" w:rsidP="00333B53">
      <w:pPr>
        <w:rPr>
          <w:rFonts w:cs="Arial"/>
          <w:szCs w:val="28"/>
        </w:rPr>
      </w:pPr>
      <w:r w:rsidRPr="00AD44F5">
        <w:rPr>
          <w:rFonts w:cs="Arial"/>
          <w:szCs w:val="28"/>
        </w:rPr>
        <w:t>All men referred to the vascular service are</w:t>
      </w:r>
      <w:r w:rsidR="00260525" w:rsidRPr="00AD44F5">
        <w:rPr>
          <w:rFonts w:cs="Arial"/>
          <w:szCs w:val="28"/>
        </w:rPr>
        <w:t xml:space="preserve"> required to be</w:t>
      </w:r>
      <w:r w:rsidRPr="00AD44F5">
        <w:rPr>
          <w:rFonts w:cs="Arial"/>
          <w:szCs w:val="28"/>
        </w:rPr>
        <w:t xml:space="preserve"> seen by a consultant vascular surgeon within two weeks of </w:t>
      </w:r>
      <w:r w:rsidR="003B0C6D" w:rsidRPr="00AD44F5">
        <w:rPr>
          <w:rFonts w:cs="Arial"/>
          <w:szCs w:val="28"/>
        </w:rPr>
        <w:t>the</w:t>
      </w:r>
      <w:r w:rsidRPr="00AD44F5">
        <w:rPr>
          <w:rFonts w:cs="Arial"/>
          <w:szCs w:val="28"/>
        </w:rPr>
        <w:t xml:space="preserve"> scan</w:t>
      </w:r>
      <w:r w:rsidR="003B0C6D" w:rsidRPr="00AD44F5">
        <w:rPr>
          <w:rFonts w:cs="Arial"/>
          <w:szCs w:val="28"/>
        </w:rPr>
        <w:t xml:space="preserve"> when the large AAA was detected</w:t>
      </w:r>
      <w:r w:rsidRPr="00AD44F5">
        <w:rPr>
          <w:rFonts w:cs="Arial"/>
          <w:szCs w:val="28"/>
        </w:rPr>
        <w:t>. During this period, the man will have a CT scan to confirm the size of the aneurysm</w:t>
      </w:r>
      <w:r w:rsidR="007F0AFD" w:rsidRPr="00AD44F5">
        <w:rPr>
          <w:rFonts w:cs="Arial"/>
          <w:szCs w:val="28"/>
        </w:rPr>
        <w:t xml:space="preserve">. This </w:t>
      </w:r>
      <w:r w:rsidR="003B0C6D" w:rsidRPr="00AD44F5">
        <w:rPr>
          <w:rFonts w:cs="Arial"/>
          <w:szCs w:val="28"/>
        </w:rPr>
        <w:t xml:space="preserve">detailed imaging </w:t>
      </w:r>
      <w:r w:rsidR="007F0AFD" w:rsidRPr="00AD44F5">
        <w:rPr>
          <w:rFonts w:cs="Arial"/>
          <w:szCs w:val="28"/>
        </w:rPr>
        <w:t xml:space="preserve">will </w:t>
      </w:r>
      <w:r w:rsidR="003B0C6D" w:rsidRPr="00AD44F5">
        <w:rPr>
          <w:rFonts w:cs="Arial"/>
          <w:szCs w:val="28"/>
        </w:rPr>
        <w:t xml:space="preserve">help decide </w:t>
      </w:r>
      <w:r w:rsidR="007F0AFD" w:rsidRPr="00AD44F5">
        <w:rPr>
          <w:rFonts w:cs="Arial"/>
          <w:szCs w:val="28"/>
        </w:rPr>
        <w:t xml:space="preserve">if </w:t>
      </w:r>
      <w:r w:rsidR="003B0C6D" w:rsidRPr="00AD44F5">
        <w:rPr>
          <w:rFonts w:cs="Arial"/>
          <w:szCs w:val="28"/>
        </w:rPr>
        <w:t xml:space="preserve">the </w:t>
      </w:r>
      <w:r w:rsidR="007F0AFD" w:rsidRPr="00AD44F5">
        <w:rPr>
          <w:rFonts w:cs="Arial"/>
          <w:szCs w:val="28"/>
        </w:rPr>
        <w:t xml:space="preserve">man is suitable for treatment and if so, what the </w:t>
      </w:r>
      <w:r w:rsidR="003B0C6D" w:rsidRPr="00AD44F5">
        <w:rPr>
          <w:rFonts w:cs="Arial"/>
          <w:szCs w:val="28"/>
        </w:rPr>
        <w:t xml:space="preserve">best option </w:t>
      </w:r>
      <w:r w:rsidR="007F0AFD" w:rsidRPr="00AD44F5">
        <w:rPr>
          <w:rFonts w:cs="Arial"/>
          <w:szCs w:val="28"/>
        </w:rPr>
        <w:t>is</w:t>
      </w:r>
      <w:r w:rsidRPr="00AD44F5">
        <w:rPr>
          <w:rFonts w:cs="Arial"/>
          <w:szCs w:val="28"/>
        </w:rPr>
        <w:t xml:space="preserve">. All men diagnosed with a large AAA are discussed at a weekly vascular multidisciplinary team meeting (MDT) and also undergo vascular pre-assessment by a specialist nurse and vascular anaesthetist. </w:t>
      </w:r>
      <w:r w:rsidR="007F0AFD" w:rsidRPr="00AD44F5">
        <w:rPr>
          <w:rFonts w:cs="Arial"/>
          <w:szCs w:val="28"/>
        </w:rPr>
        <w:t>If suitable, t</w:t>
      </w:r>
      <w:r w:rsidRPr="00AD44F5">
        <w:rPr>
          <w:rFonts w:cs="Arial"/>
          <w:szCs w:val="28"/>
        </w:rPr>
        <w:t xml:space="preserve">he vascular consultant will then discuss treatment options at outpatient review. The two main treatment options are open surgery or endovascular (EVAR) surgery. </w:t>
      </w:r>
      <w:r w:rsidR="00F74321" w:rsidRPr="00AD44F5">
        <w:rPr>
          <w:rFonts w:cs="Arial"/>
          <w:szCs w:val="28"/>
        </w:rPr>
        <w:t>Open surgery requires a longer hospital stay and initial recovery period</w:t>
      </w:r>
      <w:r w:rsidR="006C71B1" w:rsidRPr="00AD44F5">
        <w:rPr>
          <w:rFonts w:cs="Arial"/>
          <w:szCs w:val="28"/>
        </w:rPr>
        <w:t xml:space="preserve">. </w:t>
      </w:r>
      <w:r w:rsidR="00957989" w:rsidRPr="00AD44F5">
        <w:rPr>
          <w:rFonts w:cs="Arial"/>
          <w:szCs w:val="28"/>
        </w:rPr>
        <w:t>E</w:t>
      </w:r>
      <w:r w:rsidR="00F74321" w:rsidRPr="00AD44F5">
        <w:rPr>
          <w:rFonts w:cs="Arial"/>
          <w:szCs w:val="28"/>
        </w:rPr>
        <w:t>ndovascular treatment</w:t>
      </w:r>
      <w:r w:rsidR="000D19F3" w:rsidRPr="00AD44F5">
        <w:rPr>
          <w:rFonts w:cs="Arial"/>
          <w:szCs w:val="28"/>
        </w:rPr>
        <w:t>,</w:t>
      </w:r>
      <w:r w:rsidR="00F74321" w:rsidRPr="00AD44F5">
        <w:rPr>
          <w:rFonts w:cs="Arial"/>
          <w:szCs w:val="28"/>
        </w:rPr>
        <w:t xml:space="preserve"> with a stent graft</w:t>
      </w:r>
      <w:r w:rsidR="000D19F3" w:rsidRPr="00AD44F5">
        <w:rPr>
          <w:rFonts w:cs="Arial"/>
          <w:szCs w:val="28"/>
        </w:rPr>
        <w:t>,</w:t>
      </w:r>
      <w:r w:rsidR="00F74321" w:rsidRPr="00AD44F5">
        <w:rPr>
          <w:rFonts w:cs="Arial"/>
          <w:szCs w:val="28"/>
        </w:rPr>
        <w:t xml:space="preserve"> allows for quicker recovery but </w:t>
      </w:r>
      <w:r w:rsidR="003B0C6D" w:rsidRPr="00AD44F5">
        <w:rPr>
          <w:rFonts w:cs="Arial"/>
          <w:szCs w:val="28"/>
        </w:rPr>
        <w:t xml:space="preserve">has </w:t>
      </w:r>
      <w:r w:rsidR="00F74321" w:rsidRPr="00AD44F5">
        <w:rPr>
          <w:rFonts w:cs="Arial"/>
          <w:szCs w:val="28"/>
        </w:rPr>
        <w:t>a longer follow-up period with X-ray surveillance</w:t>
      </w:r>
      <w:r w:rsidR="00F74321" w:rsidRPr="00DA5955">
        <w:rPr>
          <w:rFonts w:cs="Arial"/>
          <w:szCs w:val="28"/>
        </w:rPr>
        <w:t xml:space="preserve">. </w:t>
      </w:r>
      <w:r w:rsidR="00F74321" w:rsidRPr="00C01374">
        <w:rPr>
          <w:rFonts w:cs="Arial"/>
          <w:szCs w:val="28"/>
        </w:rPr>
        <w:t xml:space="preserve">The decision regarding the choice of </w:t>
      </w:r>
      <w:r w:rsidR="00F74321" w:rsidRPr="00C01374">
        <w:rPr>
          <w:rFonts w:cs="Arial"/>
          <w:szCs w:val="28"/>
        </w:rPr>
        <w:lastRenderedPageBreak/>
        <w:t>operation depends on many factors and is discussed in detail</w:t>
      </w:r>
      <w:r w:rsidR="009F3A6F" w:rsidRPr="00C01374">
        <w:rPr>
          <w:rFonts w:cs="Arial"/>
          <w:szCs w:val="28"/>
        </w:rPr>
        <w:t xml:space="preserve"> by the </w:t>
      </w:r>
      <w:r w:rsidR="00F74321" w:rsidRPr="00C01374">
        <w:rPr>
          <w:rFonts w:cs="Arial"/>
          <w:szCs w:val="28"/>
        </w:rPr>
        <w:t xml:space="preserve">vascular team. </w:t>
      </w:r>
      <w:r w:rsidRPr="00C01374">
        <w:rPr>
          <w:rFonts w:cs="Arial"/>
          <w:szCs w:val="28"/>
        </w:rPr>
        <w:t xml:space="preserve">The </w:t>
      </w:r>
      <w:r w:rsidR="00F74321" w:rsidRPr="00C01374">
        <w:rPr>
          <w:rFonts w:cs="Arial"/>
          <w:szCs w:val="28"/>
        </w:rPr>
        <w:t xml:space="preserve">nominated </w:t>
      </w:r>
      <w:r w:rsidRPr="00C01374">
        <w:rPr>
          <w:rFonts w:cs="Arial"/>
          <w:szCs w:val="28"/>
        </w:rPr>
        <w:t xml:space="preserve">consultant will </w:t>
      </w:r>
      <w:r w:rsidR="00F74321" w:rsidRPr="00C01374">
        <w:rPr>
          <w:rFonts w:cs="Arial"/>
          <w:szCs w:val="28"/>
        </w:rPr>
        <w:t xml:space="preserve">then </w:t>
      </w:r>
      <w:r w:rsidRPr="00C01374">
        <w:rPr>
          <w:rFonts w:cs="Arial"/>
          <w:szCs w:val="28"/>
        </w:rPr>
        <w:t>discuss the appropriate options with the man to enable him to make an informed choice.</w:t>
      </w:r>
      <w:r w:rsidR="003B0C6D" w:rsidRPr="00C01374">
        <w:rPr>
          <w:rFonts w:cs="Arial"/>
          <w:szCs w:val="28"/>
        </w:rPr>
        <w:t xml:space="preserve"> For</w:t>
      </w:r>
      <w:r w:rsidRPr="00C01374">
        <w:rPr>
          <w:rFonts w:cs="Arial"/>
          <w:szCs w:val="28"/>
        </w:rPr>
        <w:t xml:space="preserve"> some men further investigation and optimisation of underlying medical issues may be required prior to treatment of the</w:t>
      </w:r>
      <w:r w:rsidR="000821B0" w:rsidRPr="00C01374">
        <w:rPr>
          <w:rFonts w:cs="Arial"/>
          <w:szCs w:val="28"/>
        </w:rPr>
        <w:t>ir</w:t>
      </w:r>
      <w:r w:rsidRPr="00C01374">
        <w:rPr>
          <w:rFonts w:cs="Arial"/>
          <w:szCs w:val="28"/>
        </w:rPr>
        <w:t xml:space="preserve"> AAA.</w:t>
      </w:r>
    </w:p>
    <w:p w14:paraId="3674B824" w14:textId="77777777" w:rsidR="00B2551E" w:rsidRPr="00AD44F5" w:rsidRDefault="00B2551E" w:rsidP="00850D78">
      <w:pPr>
        <w:rPr>
          <w:szCs w:val="28"/>
        </w:rPr>
      </w:pPr>
    </w:p>
    <w:p w14:paraId="36C91FE9" w14:textId="77777777" w:rsidR="00333B53" w:rsidRPr="00AD44F5" w:rsidRDefault="00333B53" w:rsidP="00333B53">
      <w:pPr>
        <w:widowControl w:val="0"/>
        <w:rPr>
          <w:rFonts w:cs="Arial"/>
          <w:b/>
          <w:i/>
          <w:color w:val="4F81BD"/>
          <w:szCs w:val="28"/>
        </w:rPr>
      </w:pPr>
      <w:r w:rsidRPr="00AD44F5">
        <w:rPr>
          <w:rFonts w:cs="Arial"/>
          <w:b/>
          <w:i/>
          <w:color w:val="4F81BD"/>
          <w:szCs w:val="28"/>
        </w:rPr>
        <w:t>End Point of Screening Programme for Men</w:t>
      </w:r>
    </w:p>
    <w:p w14:paraId="5CD9F786" w14:textId="77777777" w:rsidR="00333B53" w:rsidRPr="00AD44F5" w:rsidRDefault="00333B53" w:rsidP="00333B53">
      <w:pPr>
        <w:widowControl w:val="0"/>
        <w:rPr>
          <w:rFonts w:cs="Arial"/>
          <w:szCs w:val="28"/>
        </w:rPr>
      </w:pPr>
    </w:p>
    <w:p w14:paraId="30F9AD44" w14:textId="77777777" w:rsidR="00B2551E" w:rsidRPr="00AD44F5" w:rsidRDefault="00B2551E" w:rsidP="00333B53">
      <w:pPr>
        <w:widowControl w:val="0"/>
        <w:rPr>
          <w:rFonts w:cs="Arial"/>
          <w:szCs w:val="28"/>
        </w:rPr>
      </w:pPr>
      <w:r w:rsidRPr="00AD44F5">
        <w:rPr>
          <w:rFonts w:cs="Arial"/>
          <w:szCs w:val="28"/>
        </w:rPr>
        <w:t>As outlined within Public Health England guidance</w:t>
      </w:r>
      <w:r w:rsidRPr="00AD44F5">
        <w:rPr>
          <w:rStyle w:val="FootnoteReference"/>
          <w:rFonts w:cs="Arial"/>
          <w:szCs w:val="28"/>
        </w:rPr>
        <w:footnoteReference w:id="2"/>
      </w:r>
      <w:r w:rsidR="00F16579" w:rsidRPr="00AD44F5">
        <w:rPr>
          <w:rFonts w:cs="Arial"/>
          <w:szCs w:val="28"/>
        </w:rPr>
        <w:t>, a</w:t>
      </w:r>
      <w:r w:rsidRPr="00AD44F5">
        <w:rPr>
          <w:rFonts w:cs="Arial"/>
          <w:szCs w:val="28"/>
        </w:rPr>
        <w:t>ctive inclusion in the screening programme ends when:</w:t>
      </w:r>
    </w:p>
    <w:p w14:paraId="7578DE85" w14:textId="0894C7BE" w:rsidR="00B2551E" w:rsidRPr="00AD44F5" w:rsidRDefault="00B2551E" w:rsidP="00333B53">
      <w:pPr>
        <w:pStyle w:val="ListParagraph"/>
        <w:numPr>
          <w:ilvl w:val="0"/>
          <w:numId w:val="16"/>
        </w:numPr>
        <w:autoSpaceDE w:val="0"/>
        <w:autoSpaceDN w:val="0"/>
        <w:adjustRightInd w:val="0"/>
        <w:spacing w:after="37" w:line="240" w:lineRule="auto"/>
        <w:rPr>
          <w:rFonts w:ascii="Arial" w:eastAsiaTheme="minorHAnsi" w:hAnsi="Arial" w:cs="Arial"/>
          <w:color w:val="000000"/>
          <w:sz w:val="28"/>
          <w:szCs w:val="28"/>
        </w:rPr>
      </w:pPr>
      <w:r w:rsidRPr="00AD44F5">
        <w:rPr>
          <w:rFonts w:ascii="Arial" w:eastAsiaTheme="minorHAnsi" w:hAnsi="Arial" w:cs="Arial"/>
          <w:color w:val="000000"/>
          <w:sz w:val="28"/>
          <w:szCs w:val="28"/>
        </w:rPr>
        <w:t>the scan is found to be within normal limits</w:t>
      </w:r>
      <w:r w:rsidR="001E749A">
        <w:rPr>
          <w:rFonts w:ascii="Arial" w:eastAsiaTheme="minorHAnsi" w:hAnsi="Arial" w:cs="Arial"/>
          <w:color w:val="000000"/>
          <w:sz w:val="28"/>
          <w:szCs w:val="28"/>
        </w:rPr>
        <w:t>.</w:t>
      </w:r>
      <w:r w:rsidRPr="00AD44F5">
        <w:rPr>
          <w:rFonts w:ascii="Arial" w:eastAsiaTheme="minorHAnsi" w:hAnsi="Arial" w:cs="Arial"/>
          <w:color w:val="000000"/>
          <w:sz w:val="28"/>
          <w:szCs w:val="28"/>
        </w:rPr>
        <w:t xml:space="preserve"> </w:t>
      </w:r>
    </w:p>
    <w:p w14:paraId="38FD85D5" w14:textId="4EBF89EE" w:rsidR="00B2551E" w:rsidRPr="00AD44F5" w:rsidRDefault="00F16579" w:rsidP="00333B53">
      <w:pPr>
        <w:pStyle w:val="ListParagraph"/>
        <w:numPr>
          <w:ilvl w:val="0"/>
          <w:numId w:val="16"/>
        </w:numPr>
        <w:autoSpaceDE w:val="0"/>
        <w:autoSpaceDN w:val="0"/>
        <w:adjustRightInd w:val="0"/>
        <w:spacing w:after="37" w:line="240" w:lineRule="auto"/>
        <w:rPr>
          <w:rFonts w:ascii="Arial" w:eastAsiaTheme="minorHAnsi" w:hAnsi="Arial" w:cs="Arial"/>
          <w:color w:val="000000"/>
          <w:sz w:val="28"/>
          <w:szCs w:val="28"/>
        </w:rPr>
      </w:pPr>
      <w:proofErr w:type="gramStart"/>
      <w:r w:rsidRPr="00AD44F5">
        <w:rPr>
          <w:rFonts w:ascii="Arial" w:eastAsiaTheme="minorHAnsi" w:hAnsi="Arial" w:cs="Arial"/>
          <w:color w:val="000000"/>
          <w:sz w:val="28"/>
          <w:szCs w:val="28"/>
        </w:rPr>
        <w:t>an</w:t>
      </w:r>
      <w:proofErr w:type="gramEnd"/>
      <w:r w:rsidR="00B2551E" w:rsidRPr="00AD44F5">
        <w:rPr>
          <w:rFonts w:ascii="Arial" w:eastAsiaTheme="minorHAnsi" w:hAnsi="Arial" w:cs="Arial"/>
          <w:color w:val="000000"/>
          <w:sz w:val="28"/>
          <w:szCs w:val="28"/>
        </w:rPr>
        <w:t xml:space="preserve"> AAA reaches 5.5cm diameter on ultrasound and the </w:t>
      </w:r>
      <w:r w:rsidR="00333B53" w:rsidRPr="00AD44F5">
        <w:rPr>
          <w:rFonts w:ascii="Arial" w:eastAsiaTheme="minorHAnsi" w:hAnsi="Arial" w:cs="Arial"/>
          <w:color w:val="000000"/>
          <w:sz w:val="28"/>
          <w:szCs w:val="28"/>
        </w:rPr>
        <w:t>man</w:t>
      </w:r>
      <w:r w:rsidR="00B2551E" w:rsidRPr="00AD44F5">
        <w:rPr>
          <w:rFonts w:ascii="Arial" w:eastAsiaTheme="minorHAnsi" w:hAnsi="Arial" w:cs="Arial"/>
          <w:color w:val="000000"/>
          <w:sz w:val="28"/>
          <w:szCs w:val="28"/>
        </w:rPr>
        <w:t xml:space="preserve"> has been</w:t>
      </w:r>
      <w:r w:rsidR="00333B53" w:rsidRPr="00AD44F5">
        <w:rPr>
          <w:rFonts w:ascii="Arial" w:eastAsiaTheme="minorHAnsi" w:hAnsi="Arial" w:cs="Arial"/>
          <w:color w:val="000000"/>
          <w:sz w:val="28"/>
          <w:szCs w:val="28"/>
        </w:rPr>
        <w:t xml:space="preserve"> referred to the vascular unit</w:t>
      </w:r>
      <w:r w:rsidR="001E749A">
        <w:rPr>
          <w:rFonts w:ascii="Arial" w:eastAsiaTheme="minorHAnsi" w:hAnsi="Arial" w:cs="Arial"/>
          <w:color w:val="000000"/>
          <w:sz w:val="28"/>
          <w:szCs w:val="28"/>
        </w:rPr>
        <w:t>.</w:t>
      </w:r>
    </w:p>
    <w:p w14:paraId="71041D69" w14:textId="258CA17B" w:rsidR="00B2551E" w:rsidRPr="00AD44F5" w:rsidRDefault="00B2551E" w:rsidP="00333B53">
      <w:pPr>
        <w:pStyle w:val="ListParagraph"/>
        <w:numPr>
          <w:ilvl w:val="0"/>
          <w:numId w:val="16"/>
        </w:numPr>
        <w:autoSpaceDE w:val="0"/>
        <w:autoSpaceDN w:val="0"/>
        <w:adjustRightInd w:val="0"/>
        <w:spacing w:after="37" w:line="240" w:lineRule="auto"/>
        <w:rPr>
          <w:rFonts w:ascii="Arial" w:eastAsiaTheme="minorHAnsi" w:hAnsi="Arial" w:cs="Arial"/>
          <w:color w:val="000000"/>
          <w:sz w:val="28"/>
          <w:szCs w:val="28"/>
        </w:rPr>
      </w:pPr>
      <w:r w:rsidRPr="00AD44F5">
        <w:rPr>
          <w:rFonts w:ascii="Arial" w:eastAsiaTheme="minorHAnsi" w:hAnsi="Arial" w:cs="Arial"/>
          <w:color w:val="000000"/>
          <w:sz w:val="28"/>
          <w:szCs w:val="28"/>
        </w:rPr>
        <w:t>the director of the local screening programme</w:t>
      </w:r>
      <w:r w:rsidR="009B2268">
        <w:rPr>
          <w:rFonts w:ascii="Arial" w:eastAsiaTheme="minorHAnsi" w:hAnsi="Arial" w:cs="Arial"/>
          <w:color w:val="000000"/>
          <w:sz w:val="28"/>
          <w:szCs w:val="28"/>
        </w:rPr>
        <w:t>,</w:t>
      </w:r>
      <w:r w:rsidRPr="00AD44F5">
        <w:rPr>
          <w:rFonts w:ascii="Arial" w:eastAsiaTheme="minorHAnsi" w:hAnsi="Arial" w:cs="Arial"/>
          <w:color w:val="000000"/>
          <w:sz w:val="28"/>
          <w:szCs w:val="28"/>
        </w:rPr>
        <w:t xml:space="preserve"> or the GP</w:t>
      </w:r>
      <w:r w:rsidR="009B2268">
        <w:rPr>
          <w:rFonts w:ascii="Arial" w:eastAsiaTheme="minorHAnsi" w:hAnsi="Arial" w:cs="Arial"/>
          <w:color w:val="000000"/>
          <w:sz w:val="28"/>
          <w:szCs w:val="28"/>
        </w:rPr>
        <w:t xml:space="preserve">, </w:t>
      </w:r>
      <w:r w:rsidRPr="00AD44F5">
        <w:rPr>
          <w:rFonts w:ascii="Arial" w:eastAsiaTheme="minorHAnsi" w:hAnsi="Arial" w:cs="Arial"/>
          <w:color w:val="000000"/>
          <w:sz w:val="28"/>
          <w:szCs w:val="28"/>
        </w:rPr>
        <w:t>decides referral for treatment should be considered based on other factors (for example, symptoms or co-morbidities)</w:t>
      </w:r>
      <w:r w:rsidR="001E749A">
        <w:rPr>
          <w:rFonts w:ascii="Arial" w:eastAsiaTheme="minorHAnsi" w:hAnsi="Arial" w:cs="Arial"/>
          <w:color w:val="000000"/>
          <w:sz w:val="28"/>
          <w:szCs w:val="28"/>
        </w:rPr>
        <w:t>.</w:t>
      </w:r>
    </w:p>
    <w:p w14:paraId="45E9279A" w14:textId="1F1BA2FC" w:rsidR="00333B53" w:rsidRPr="00AD44F5" w:rsidRDefault="00B2551E" w:rsidP="00333B53">
      <w:pPr>
        <w:pStyle w:val="ListParagraph"/>
        <w:numPr>
          <w:ilvl w:val="0"/>
          <w:numId w:val="16"/>
        </w:numPr>
        <w:autoSpaceDE w:val="0"/>
        <w:autoSpaceDN w:val="0"/>
        <w:adjustRightInd w:val="0"/>
        <w:spacing w:after="37" w:line="240" w:lineRule="auto"/>
        <w:rPr>
          <w:rFonts w:ascii="Arial" w:eastAsiaTheme="minorHAnsi" w:hAnsi="Arial" w:cs="Arial"/>
          <w:color w:val="000000"/>
          <w:sz w:val="28"/>
          <w:szCs w:val="28"/>
        </w:rPr>
      </w:pPr>
      <w:r w:rsidRPr="00AD44F5">
        <w:rPr>
          <w:rFonts w:ascii="Arial" w:eastAsiaTheme="minorHAnsi" w:hAnsi="Arial" w:cs="Arial"/>
          <w:color w:val="000000"/>
          <w:sz w:val="28"/>
          <w:szCs w:val="28"/>
        </w:rPr>
        <w:t>three consecutive scans show an aortic diameter less than 3cm on ultrasound where the initi</w:t>
      </w:r>
      <w:r w:rsidR="00333B53" w:rsidRPr="00AD44F5">
        <w:rPr>
          <w:rFonts w:ascii="Arial" w:eastAsiaTheme="minorHAnsi" w:hAnsi="Arial" w:cs="Arial"/>
          <w:color w:val="000000"/>
          <w:sz w:val="28"/>
          <w:szCs w:val="28"/>
        </w:rPr>
        <w:t>al scan was 3cm or greater</w:t>
      </w:r>
      <w:r w:rsidR="001E749A">
        <w:rPr>
          <w:rFonts w:ascii="Arial" w:eastAsiaTheme="minorHAnsi" w:hAnsi="Arial" w:cs="Arial"/>
          <w:color w:val="000000"/>
          <w:sz w:val="28"/>
          <w:szCs w:val="28"/>
        </w:rPr>
        <w:t>.</w:t>
      </w:r>
    </w:p>
    <w:p w14:paraId="1CA10C80" w14:textId="024852FA" w:rsidR="00B2551E" w:rsidRPr="00AD44F5" w:rsidRDefault="007F0AFD" w:rsidP="00333B53">
      <w:pPr>
        <w:pStyle w:val="ListParagraph"/>
        <w:numPr>
          <w:ilvl w:val="0"/>
          <w:numId w:val="16"/>
        </w:numPr>
        <w:autoSpaceDE w:val="0"/>
        <w:autoSpaceDN w:val="0"/>
        <w:adjustRightInd w:val="0"/>
        <w:spacing w:after="37" w:line="240" w:lineRule="auto"/>
        <w:rPr>
          <w:rFonts w:ascii="Arial" w:eastAsiaTheme="minorHAnsi" w:hAnsi="Arial" w:cs="Arial"/>
          <w:color w:val="000000"/>
          <w:sz w:val="28"/>
          <w:szCs w:val="28"/>
        </w:rPr>
      </w:pPr>
      <w:r w:rsidRPr="00AD44F5">
        <w:rPr>
          <w:rFonts w:ascii="Arial" w:eastAsiaTheme="minorHAnsi" w:hAnsi="Arial" w:cs="Arial"/>
          <w:color w:val="000000"/>
          <w:sz w:val="28"/>
          <w:szCs w:val="28"/>
        </w:rPr>
        <w:t xml:space="preserve">the man has had </w:t>
      </w:r>
      <w:r w:rsidR="00B2551E" w:rsidRPr="00AD44F5">
        <w:rPr>
          <w:rFonts w:ascii="Arial" w:eastAsiaTheme="minorHAnsi" w:hAnsi="Arial" w:cs="Arial"/>
          <w:color w:val="000000"/>
          <w:sz w:val="28"/>
          <w:szCs w:val="28"/>
        </w:rPr>
        <w:t xml:space="preserve">15 scans at one-year intervals </w:t>
      </w:r>
      <w:r w:rsidRPr="00AD44F5">
        <w:rPr>
          <w:rFonts w:ascii="Arial" w:eastAsiaTheme="minorHAnsi" w:hAnsi="Arial" w:cs="Arial"/>
          <w:color w:val="000000"/>
          <w:sz w:val="28"/>
          <w:szCs w:val="28"/>
        </w:rPr>
        <w:t xml:space="preserve">and </w:t>
      </w:r>
      <w:r w:rsidR="00B2551E" w:rsidRPr="00AD44F5">
        <w:rPr>
          <w:rFonts w:ascii="Arial" w:eastAsiaTheme="minorHAnsi" w:hAnsi="Arial" w:cs="Arial"/>
          <w:color w:val="000000"/>
          <w:sz w:val="28"/>
          <w:szCs w:val="28"/>
        </w:rPr>
        <w:t>the AAA remains below 4.5</w:t>
      </w:r>
      <w:proofErr w:type="gramStart"/>
      <w:r w:rsidR="00B2551E" w:rsidRPr="00AD44F5">
        <w:rPr>
          <w:rFonts w:ascii="Arial" w:eastAsiaTheme="minorHAnsi" w:hAnsi="Arial" w:cs="Arial"/>
          <w:color w:val="000000"/>
          <w:sz w:val="28"/>
          <w:szCs w:val="28"/>
        </w:rPr>
        <w:t xml:space="preserve">cm </w:t>
      </w:r>
      <w:r w:rsidR="001E749A">
        <w:rPr>
          <w:rFonts w:ascii="Arial" w:eastAsiaTheme="minorHAnsi" w:hAnsi="Arial" w:cs="Arial"/>
          <w:color w:val="000000"/>
          <w:sz w:val="28"/>
          <w:szCs w:val="28"/>
        </w:rPr>
        <w:t>.</w:t>
      </w:r>
      <w:proofErr w:type="gramEnd"/>
    </w:p>
    <w:p w14:paraId="69693DE6" w14:textId="2BA3E17E" w:rsidR="00A36DEF" w:rsidRDefault="00B2551E" w:rsidP="00333B53">
      <w:pPr>
        <w:pStyle w:val="ListParagraph"/>
        <w:numPr>
          <w:ilvl w:val="0"/>
          <w:numId w:val="16"/>
        </w:numPr>
        <w:autoSpaceDE w:val="0"/>
        <w:autoSpaceDN w:val="0"/>
        <w:adjustRightInd w:val="0"/>
        <w:spacing w:after="37" w:line="240" w:lineRule="auto"/>
        <w:rPr>
          <w:rFonts w:ascii="Arial" w:eastAsiaTheme="minorHAnsi" w:hAnsi="Arial" w:cs="Arial"/>
          <w:color w:val="000000"/>
          <w:sz w:val="28"/>
          <w:szCs w:val="28"/>
        </w:rPr>
      </w:pPr>
      <w:r w:rsidRPr="00AD44F5">
        <w:rPr>
          <w:rFonts w:ascii="Arial" w:eastAsiaTheme="minorHAnsi" w:hAnsi="Arial" w:cs="Arial"/>
          <w:color w:val="000000"/>
          <w:sz w:val="28"/>
          <w:szCs w:val="28"/>
        </w:rPr>
        <w:t>the man declines to be in the screening programme, fails to attend consecutive appointments as per local policy, moves out of the area and becomes the responsibility of another screening pro</w:t>
      </w:r>
      <w:r w:rsidR="00F16579" w:rsidRPr="00AD44F5">
        <w:rPr>
          <w:rFonts w:ascii="Arial" w:eastAsiaTheme="minorHAnsi" w:hAnsi="Arial" w:cs="Arial"/>
          <w:color w:val="000000"/>
          <w:sz w:val="28"/>
          <w:szCs w:val="28"/>
        </w:rPr>
        <w:t>gramme (if one exists) or dies</w:t>
      </w:r>
      <w:r w:rsidR="001E749A">
        <w:rPr>
          <w:rFonts w:ascii="Arial" w:eastAsiaTheme="minorHAnsi" w:hAnsi="Arial" w:cs="Arial"/>
          <w:color w:val="000000"/>
          <w:sz w:val="28"/>
          <w:szCs w:val="28"/>
        </w:rPr>
        <w:t>.</w:t>
      </w:r>
    </w:p>
    <w:p w14:paraId="057891A0" w14:textId="77777777" w:rsidR="006279F4" w:rsidRDefault="006279F4" w:rsidP="006279F4">
      <w:pPr>
        <w:autoSpaceDE w:val="0"/>
        <w:autoSpaceDN w:val="0"/>
        <w:adjustRightInd w:val="0"/>
        <w:spacing w:after="37"/>
        <w:rPr>
          <w:rFonts w:eastAsiaTheme="minorHAnsi" w:cs="Arial"/>
          <w:color w:val="000000"/>
          <w:szCs w:val="28"/>
        </w:rPr>
      </w:pPr>
    </w:p>
    <w:p w14:paraId="7D775E45" w14:textId="77777777" w:rsidR="006279F4" w:rsidRDefault="006279F4" w:rsidP="006279F4">
      <w:pPr>
        <w:autoSpaceDE w:val="0"/>
        <w:autoSpaceDN w:val="0"/>
        <w:adjustRightInd w:val="0"/>
        <w:spacing w:after="37"/>
        <w:rPr>
          <w:rFonts w:eastAsiaTheme="minorHAnsi" w:cs="Arial"/>
          <w:color w:val="000000"/>
          <w:szCs w:val="28"/>
        </w:rPr>
      </w:pPr>
    </w:p>
    <w:p w14:paraId="67687147" w14:textId="77777777" w:rsidR="006279F4" w:rsidRDefault="006279F4" w:rsidP="006279F4">
      <w:pPr>
        <w:autoSpaceDE w:val="0"/>
        <w:autoSpaceDN w:val="0"/>
        <w:adjustRightInd w:val="0"/>
        <w:spacing w:after="37"/>
        <w:rPr>
          <w:rFonts w:eastAsiaTheme="minorHAnsi" w:cs="Arial"/>
          <w:color w:val="000000"/>
          <w:szCs w:val="28"/>
        </w:rPr>
      </w:pPr>
    </w:p>
    <w:p w14:paraId="2CCEA682" w14:textId="77777777" w:rsidR="006279F4" w:rsidRDefault="006279F4" w:rsidP="006279F4">
      <w:pPr>
        <w:autoSpaceDE w:val="0"/>
        <w:autoSpaceDN w:val="0"/>
        <w:adjustRightInd w:val="0"/>
        <w:spacing w:after="37"/>
        <w:rPr>
          <w:rFonts w:eastAsiaTheme="minorHAnsi" w:cs="Arial"/>
          <w:color w:val="000000"/>
          <w:szCs w:val="28"/>
        </w:rPr>
      </w:pPr>
    </w:p>
    <w:p w14:paraId="0ED68A6B" w14:textId="77777777" w:rsidR="006279F4" w:rsidRDefault="006279F4" w:rsidP="006279F4">
      <w:pPr>
        <w:autoSpaceDE w:val="0"/>
        <w:autoSpaceDN w:val="0"/>
        <w:adjustRightInd w:val="0"/>
        <w:spacing w:after="37"/>
        <w:rPr>
          <w:rFonts w:eastAsiaTheme="minorHAnsi" w:cs="Arial"/>
          <w:color w:val="000000"/>
          <w:szCs w:val="28"/>
        </w:rPr>
      </w:pPr>
    </w:p>
    <w:p w14:paraId="5788DF65" w14:textId="77777777" w:rsidR="006279F4" w:rsidRDefault="006279F4" w:rsidP="006279F4">
      <w:pPr>
        <w:autoSpaceDE w:val="0"/>
        <w:autoSpaceDN w:val="0"/>
        <w:adjustRightInd w:val="0"/>
        <w:spacing w:after="37"/>
        <w:rPr>
          <w:rFonts w:eastAsiaTheme="minorHAnsi" w:cs="Arial"/>
          <w:color w:val="000000"/>
          <w:szCs w:val="28"/>
        </w:rPr>
      </w:pPr>
    </w:p>
    <w:p w14:paraId="38EF0C32" w14:textId="77777777" w:rsidR="006279F4" w:rsidRDefault="006279F4" w:rsidP="006279F4">
      <w:pPr>
        <w:autoSpaceDE w:val="0"/>
        <w:autoSpaceDN w:val="0"/>
        <w:adjustRightInd w:val="0"/>
        <w:spacing w:after="37"/>
        <w:rPr>
          <w:rFonts w:eastAsiaTheme="minorHAnsi" w:cs="Arial"/>
          <w:color w:val="000000"/>
          <w:szCs w:val="28"/>
        </w:rPr>
      </w:pPr>
    </w:p>
    <w:p w14:paraId="0A169642" w14:textId="77777777" w:rsidR="006055D2" w:rsidRDefault="006055D2" w:rsidP="006279F4">
      <w:pPr>
        <w:autoSpaceDE w:val="0"/>
        <w:autoSpaceDN w:val="0"/>
        <w:adjustRightInd w:val="0"/>
        <w:spacing w:after="37"/>
        <w:rPr>
          <w:rFonts w:eastAsiaTheme="minorHAnsi" w:cs="Arial"/>
          <w:color w:val="000000"/>
          <w:szCs w:val="28"/>
        </w:rPr>
      </w:pPr>
    </w:p>
    <w:p w14:paraId="1F8F08CB" w14:textId="77777777" w:rsidR="006055D2" w:rsidRPr="006279F4" w:rsidRDefault="006055D2" w:rsidP="006279F4">
      <w:pPr>
        <w:autoSpaceDE w:val="0"/>
        <w:autoSpaceDN w:val="0"/>
        <w:adjustRightInd w:val="0"/>
        <w:spacing w:after="37"/>
        <w:rPr>
          <w:rFonts w:eastAsiaTheme="minorHAnsi" w:cs="Arial"/>
          <w:color w:val="000000"/>
          <w:szCs w:val="28"/>
        </w:rPr>
      </w:pPr>
    </w:p>
    <w:p w14:paraId="45B3A039" w14:textId="77777777" w:rsidR="003674C5" w:rsidRDefault="003674C5" w:rsidP="003674C5">
      <w:pPr>
        <w:autoSpaceDE w:val="0"/>
        <w:autoSpaceDN w:val="0"/>
        <w:adjustRightInd w:val="0"/>
        <w:spacing w:after="37"/>
        <w:rPr>
          <w:rFonts w:eastAsiaTheme="minorHAnsi" w:cs="Arial"/>
          <w:color w:val="000000"/>
          <w:szCs w:val="28"/>
        </w:rPr>
      </w:pPr>
    </w:p>
    <w:p w14:paraId="17167E2E" w14:textId="77777777" w:rsidR="006279F4" w:rsidRDefault="006279F4" w:rsidP="003674C5">
      <w:pPr>
        <w:autoSpaceDE w:val="0"/>
        <w:autoSpaceDN w:val="0"/>
        <w:adjustRightInd w:val="0"/>
        <w:spacing w:after="37"/>
        <w:rPr>
          <w:rFonts w:eastAsiaTheme="minorHAnsi" w:cs="Arial"/>
          <w:color w:val="000000"/>
          <w:szCs w:val="28"/>
        </w:rPr>
      </w:pPr>
    </w:p>
    <w:p w14:paraId="54F36B86" w14:textId="77777777" w:rsidR="006279F4" w:rsidRDefault="006279F4" w:rsidP="003674C5">
      <w:pPr>
        <w:autoSpaceDE w:val="0"/>
        <w:autoSpaceDN w:val="0"/>
        <w:adjustRightInd w:val="0"/>
        <w:spacing w:after="37"/>
        <w:rPr>
          <w:rFonts w:eastAsiaTheme="minorHAnsi" w:cs="Arial"/>
          <w:color w:val="000000"/>
          <w:szCs w:val="28"/>
        </w:rPr>
      </w:pPr>
    </w:p>
    <w:p w14:paraId="1970D218" w14:textId="3F2C1D19" w:rsidR="006279F4" w:rsidRDefault="006279F4" w:rsidP="003674C5">
      <w:pPr>
        <w:autoSpaceDE w:val="0"/>
        <w:autoSpaceDN w:val="0"/>
        <w:adjustRightInd w:val="0"/>
        <w:spacing w:after="37"/>
        <w:rPr>
          <w:rFonts w:eastAsiaTheme="minorHAnsi" w:cs="Arial"/>
          <w:color w:val="000000"/>
          <w:szCs w:val="28"/>
        </w:rPr>
      </w:pPr>
    </w:p>
    <w:p w14:paraId="1A651CD2" w14:textId="340F5931" w:rsidR="00341E7C" w:rsidRDefault="00341E7C" w:rsidP="003674C5">
      <w:pPr>
        <w:autoSpaceDE w:val="0"/>
        <w:autoSpaceDN w:val="0"/>
        <w:adjustRightInd w:val="0"/>
        <w:spacing w:after="37"/>
        <w:rPr>
          <w:rFonts w:eastAsiaTheme="minorHAnsi" w:cs="Arial"/>
          <w:color w:val="000000"/>
          <w:szCs w:val="28"/>
        </w:rPr>
      </w:pPr>
    </w:p>
    <w:p w14:paraId="4BDD696B" w14:textId="77777777" w:rsidR="00341E7C" w:rsidRDefault="00341E7C" w:rsidP="003674C5">
      <w:pPr>
        <w:autoSpaceDE w:val="0"/>
        <w:autoSpaceDN w:val="0"/>
        <w:adjustRightInd w:val="0"/>
        <w:spacing w:after="37"/>
        <w:rPr>
          <w:rFonts w:eastAsiaTheme="minorHAnsi" w:cs="Arial"/>
          <w:color w:val="000000"/>
          <w:szCs w:val="28"/>
        </w:rPr>
      </w:pPr>
    </w:p>
    <w:p w14:paraId="1838911A" w14:textId="77777777" w:rsidR="003674C5" w:rsidRPr="003674C5" w:rsidRDefault="003674C5" w:rsidP="003674C5">
      <w:pPr>
        <w:autoSpaceDE w:val="0"/>
        <w:autoSpaceDN w:val="0"/>
        <w:adjustRightInd w:val="0"/>
        <w:spacing w:after="37"/>
        <w:rPr>
          <w:rFonts w:eastAsiaTheme="minorHAnsi" w:cs="Arial"/>
          <w:color w:val="000000"/>
          <w:szCs w:val="28"/>
        </w:rPr>
      </w:pPr>
    </w:p>
    <w:p w14:paraId="4D2356A1" w14:textId="77777777" w:rsidR="00313204" w:rsidRPr="00AD44F5" w:rsidRDefault="00313204" w:rsidP="005F39F6">
      <w:pPr>
        <w:spacing w:after="200" w:line="276" w:lineRule="auto"/>
        <w:rPr>
          <w:rFonts w:cs="Arial"/>
          <w:szCs w:val="28"/>
        </w:rPr>
      </w:pPr>
      <w:r w:rsidRPr="00AD44F5">
        <w:rPr>
          <w:b/>
          <w:i/>
          <w:szCs w:val="28"/>
        </w:rPr>
        <w:lastRenderedPageBreak/>
        <w:t>Section 5:</w:t>
      </w:r>
    </w:p>
    <w:p w14:paraId="5FBF4391" w14:textId="77777777" w:rsidR="00313204" w:rsidRPr="00AD44F5" w:rsidRDefault="00313204" w:rsidP="00313204">
      <w:pPr>
        <w:jc w:val="center"/>
        <w:rPr>
          <w:b/>
          <w:i/>
          <w:color w:val="4F81BD"/>
          <w:sz w:val="36"/>
          <w:szCs w:val="36"/>
        </w:rPr>
      </w:pPr>
      <w:r w:rsidRPr="00AD44F5">
        <w:rPr>
          <w:b/>
          <w:i/>
          <w:color w:val="4F81BD"/>
          <w:sz w:val="36"/>
          <w:szCs w:val="36"/>
        </w:rPr>
        <w:t>Programme Performance</w:t>
      </w:r>
    </w:p>
    <w:p w14:paraId="478FECCA" w14:textId="77777777" w:rsidR="00313204" w:rsidRPr="00AD44F5" w:rsidRDefault="00313204" w:rsidP="00313204">
      <w:pPr>
        <w:rPr>
          <w:b/>
          <w:szCs w:val="28"/>
        </w:rPr>
      </w:pPr>
      <w:r w:rsidRPr="00AD44F5">
        <w:rPr>
          <w:b/>
          <w:szCs w:val="28"/>
        </w:rPr>
        <w:t>_____________________________________________________________</w:t>
      </w:r>
    </w:p>
    <w:p w14:paraId="777BD66C" w14:textId="77777777" w:rsidR="0018105F" w:rsidRPr="00AD44F5" w:rsidRDefault="0018105F" w:rsidP="0018105F">
      <w:pPr>
        <w:rPr>
          <w:rFonts w:cs="Arial"/>
          <w:szCs w:val="28"/>
        </w:rPr>
      </w:pPr>
    </w:p>
    <w:p w14:paraId="79F4A57D" w14:textId="77777777" w:rsidR="00112620" w:rsidRDefault="00112620" w:rsidP="004F5094">
      <w:pPr>
        <w:rPr>
          <w:rFonts w:cs="Arial"/>
          <w:szCs w:val="28"/>
        </w:rPr>
      </w:pPr>
    </w:p>
    <w:p w14:paraId="11BB458A" w14:textId="7A2B1D1A" w:rsidR="004F5094" w:rsidRPr="004F5094" w:rsidRDefault="004F5094" w:rsidP="004F5094">
      <w:pPr>
        <w:rPr>
          <w:rFonts w:cs="Arial"/>
          <w:szCs w:val="28"/>
        </w:rPr>
      </w:pPr>
      <w:r w:rsidRPr="004F5094">
        <w:rPr>
          <w:rFonts w:cs="Arial"/>
          <w:szCs w:val="28"/>
        </w:rPr>
        <w:t xml:space="preserve">This section of the report focuses on the performance of the programme. Data included covers the </w:t>
      </w:r>
      <w:r w:rsidR="00112620">
        <w:rPr>
          <w:rFonts w:cs="Arial"/>
          <w:szCs w:val="28"/>
        </w:rPr>
        <w:t>19/20, 20/21, 21/22 and 22/23</w:t>
      </w:r>
      <w:r w:rsidRPr="004F5094">
        <w:rPr>
          <w:rFonts w:cs="Arial"/>
          <w:szCs w:val="28"/>
        </w:rPr>
        <w:t xml:space="preserve"> cohort</w:t>
      </w:r>
      <w:r w:rsidR="00112620">
        <w:rPr>
          <w:rFonts w:cs="Arial"/>
          <w:szCs w:val="28"/>
        </w:rPr>
        <w:t>s</w:t>
      </w:r>
      <w:r w:rsidRPr="004F5094">
        <w:rPr>
          <w:rFonts w:cs="Arial"/>
          <w:szCs w:val="28"/>
        </w:rPr>
        <w:t xml:space="preserve">, the self-referrals and others offered screening through the programme. All data outlined within this report have been provided by the Belfast Trust programme team and quality assured by the Public Health Agency. </w:t>
      </w:r>
    </w:p>
    <w:p w14:paraId="586774B5" w14:textId="77777777" w:rsidR="004F5094" w:rsidRPr="004F5094" w:rsidRDefault="004F5094" w:rsidP="004F5094">
      <w:pPr>
        <w:rPr>
          <w:rFonts w:cs="Arial"/>
          <w:szCs w:val="28"/>
        </w:rPr>
      </w:pPr>
    </w:p>
    <w:p w14:paraId="13F518BA" w14:textId="77777777" w:rsidR="004F5094" w:rsidRPr="004F5094" w:rsidRDefault="004F5094" w:rsidP="004F5094">
      <w:pPr>
        <w:widowControl w:val="0"/>
        <w:rPr>
          <w:rFonts w:cs="Arial"/>
          <w:b/>
          <w:i/>
          <w:color w:val="4F81BD"/>
          <w:szCs w:val="28"/>
        </w:rPr>
      </w:pPr>
      <w:r w:rsidRPr="004F5094">
        <w:rPr>
          <w:rFonts w:cs="Arial"/>
          <w:b/>
          <w:i/>
          <w:color w:val="4F81BD"/>
          <w:szCs w:val="28"/>
        </w:rPr>
        <w:t>Eligible Cohort</w:t>
      </w:r>
    </w:p>
    <w:p w14:paraId="3CC24A4C" w14:textId="77777777" w:rsidR="004F5094" w:rsidRPr="004F5094" w:rsidRDefault="004F5094" w:rsidP="004F5094">
      <w:pPr>
        <w:rPr>
          <w:rFonts w:cs="Arial"/>
          <w:szCs w:val="28"/>
        </w:rPr>
      </w:pPr>
    </w:p>
    <w:p w14:paraId="04A91E54" w14:textId="472C6493" w:rsidR="004F5094" w:rsidRPr="004F5094" w:rsidRDefault="004F5094" w:rsidP="004F5094">
      <w:pPr>
        <w:rPr>
          <w:rFonts w:cs="Arial"/>
          <w:szCs w:val="28"/>
        </w:rPr>
      </w:pPr>
      <w:r w:rsidRPr="004F5094">
        <w:rPr>
          <w:rFonts w:cs="Arial"/>
          <w:szCs w:val="28"/>
        </w:rPr>
        <w:t xml:space="preserve">The table below details the number of men who were eligible to be offered AAA screening by the programme from the </w:t>
      </w:r>
      <w:r w:rsidR="00112620" w:rsidRPr="00112620">
        <w:rPr>
          <w:rFonts w:cs="Arial"/>
          <w:szCs w:val="28"/>
        </w:rPr>
        <w:t>19/20, 20/21, 21/22 and 22/23 cohorts</w:t>
      </w:r>
      <w:r w:rsidRPr="004F5094">
        <w:rPr>
          <w:rFonts w:cs="Arial"/>
          <w:szCs w:val="28"/>
        </w:rPr>
        <w:t>.</w:t>
      </w:r>
    </w:p>
    <w:p w14:paraId="66FD3263" w14:textId="77777777" w:rsidR="004F5094" w:rsidRPr="004F5094" w:rsidRDefault="004F5094" w:rsidP="004F5094">
      <w:pPr>
        <w:rPr>
          <w:rFonts w:cs="Arial"/>
          <w:szCs w:val="28"/>
        </w:rPr>
      </w:pPr>
    </w:p>
    <w:p w14:paraId="1A82F0CF" w14:textId="6DB4D387" w:rsidR="004F5094" w:rsidRPr="004F5094" w:rsidRDefault="004F5094" w:rsidP="004F5094">
      <w:pPr>
        <w:rPr>
          <w:rFonts w:cs="Arial"/>
          <w:b/>
          <w:szCs w:val="28"/>
        </w:rPr>
      </w:pPr>
      <w:bookmarkStart w:id="4" w:name="_Hlk167896194"/>
      <w:r w:rsidRPr="004F5094">
        <w:rPr>
          <w:rFonts w:cs="Arial"/>
          <w:b/>
          <w:szCs w:val="28"/>
        </w:rPr>
        <w:t>Table</w:t>
      </w:r>
      <w:r w:rsidR="009544A4">
        <w:rPr>
          <w:rFonts w:cs="Arial"/>
          <w:b/>
          <w:szCs w:val="28"/>
        </w:rPr>
        <w:t xml:space="preserve"> 2</w:t>
      </w:r>
      <w:r w:rsidRPr="004F5094">
        <w:rPr>
          <w:rFonts w:cs="Arial"/>
          <w:b/>
          <w:szCs w:val="28"/>
        </w:rPr>
        <w:t>: AAA Screening cohort</w:t>
      </w:r>
      <w:r w:rsidR="009544A4">
        <w:rPr>
          <w:rFonts w:cs="Arial"/>
          <w:b/>
          <w:szCs w:val="28"/>
        </w:rPr>
        <w:t xml:space="preserve"> for 2019 - 2023</w:t>
      </w:r>
    </w:p>
    <w:tbl>
      <w:tblPr>
        <w:tblpPr w:leftFromText="180" w:rightFromText="180" w:vertAnchor="text" w:horzAnchor="margin"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992"/>
        <w:gridCol w:w="995"/>
        <w:gridCol w:w="995"/>
        <w:gridCol w:w="995"/>
      </w:tblGrid>
      <w:tr w:rsidR="0094461C" w:rsidRPr="004F5094" w14:paraId="166766CD" w14:textId="7C5645A3" w:rsidTr="0094461C">
        <w:trPr>
          <w:trHeight w:hRule="exact" w:val="723"/>
        </w:trPr>
        <w:tc>
          <w:tcPr>
            <w:tcW w:w="5240" w:type="dxa"/>
            <w:shd w:val="clear" w:color="auto" w:fill="BFBFBF" w:themeFill="background1" w:themeFillShade="BF"/>
            <w:vAlign w:val="center"/>
          </w:tcPr>
          <w:bookmarkEnd w:id="4"/>
          <w:p w14:paraId="369A98D8" w14:textId="77777777" w:rsidR="0094461C" w:rsidRPr="004F5094" w:rsidRDefault="0094461C" w:rsidP="0094461C">
            <w:pPr>
              <w:spacing w:before="240" w:after="240"/>
              <w:rPr>
                <w:rFonts w:cs="Arial"/>
                <w:b/>
                <w:szCs w:val="28"/>
              </w:rPr>
            </w:pPr>
            <w:r w:rsidRPr="004F5094">
              <w:rPr>
                <w:rFonts w:cs="Arial"/>
                <w:b/>
                <w:szCs w:val="28"/>
              </w:rPr>
              <w:t>Category / Men:</w:t>
            </w:r>
          </w:p>
        </w:tc>
        <w:tc>
          <w:tcPr>
            <w:tcW w:w="992" w:type="dxa"/>
            <w:shd w:val="clear" w:color="auto" w:fill="BFBFBF" w:themeFill="background1" w:themeFillShade="BF"/>
            <w:vAlign w:val="center"/>
          </w:tcPr>
          <w:p w14:paraId="63E65568" w14:textId="2C52D0BA" w:rsidR="0094461C" w:rsidRPr="0094461C" w:rsidRDefault="0094461C" w:rsidP="0094461C">
            <w:pPr>
              <w:spacing w:before="240" w:after="240"/>
              <w:rPr>
                <w:rFonts w:cs="Arial"/>
                <w:szCs w:val="28"/>
              </w:rPr>
            </w:pPr>
            <w:r w:rsidRPr="0094461C">
              <w:rPr>
                <w:rFonts w:cs="Arial"/>
                <w:szCs w:val="28"/>
              </w:rPr>
              <w:t>19/20</w:t>
            </w:r>
          </w:p>
        </w:tc>
        <w:tc>
          <w:tcPr>
            <w:tcW w:w="995" w:type="dxa"/>
            <w:shd w:val="clear" w:color="auto" w:fill="BFBFBF" w:themeFill="background1" w:themeFillShade="BF"/>
          </w:tcPr>
          <w:p w14:paraId="311BD103" w14:textId="43CDF193" w:rsidR="0094461C" w:rsidRPr="0094461C" w:rsidRDefault="0094461C" w:rsidP="0094461C">
            <w:pPr>
              <w:spacing w:before="240" w:after="240"/>
              <w:rPr>
                <w:rFonts w:cs="Arial"/>
                <w:szCs w:val="28"/>
              </w:rPr>
            </w:pPr>
            <w:r w:rsidRPr="0094461C">
              <w:rPr>
                <w:rFonts w:cs="Arial"/>
                <w:szCs w:val="28"/>
              </w:rPr>
              <w:t>20/21</w:t>
            </w:r>
          </w:p>
        </w:tc>
        <w:tc>
          <w:tcPr>
            <w:tcW w:w="995" w:type="dxa"/>
            <w:shd w:val="clear" w:color="auto" w:fill="BFBFBF" w:themeFill="background1" w:themeFillShade="BF"/>
          </w:tcPr>
          <w:p w14:paraId="144DFA6E" w14:textId="60C5BACA" w:rsidR="0094461C" w:rsidRPr="0094461C" w:rsidRDefault="0094461C" w:rsidP="0094461C">
            <w:pPr>
              <w:spacing w:before="240" w:after="240"/>
              <w:rPr>
                <w:rFonts w:cs="Arial"/>
                <w:szCs w:val="28"/>
              </w:rPr>
            </w:pPr>
            <w:r w:rsidRPr="0094461C">
              <w:rPr>
                <w:rFonts w:cs="Arial"/>
                <w:szCs w:val="28"/>
              </w:rPr>
              <w:t>21/22</w:t>
            </w:r>
          </w:p>
        </w:tc>
        <w:tc>
          <w:tcPr>
            <w:tcW w:w="995" w:type="dxa"/>
            <w:shd w:val="clear" w:color="auto" w:fill="BFBFBF" w:themeFill="background1" w:themeFillShade="BF"/>
          </w:tcPr>
          <w:p w14:paraId="14BA6FBC" w14:textId="27EC3288" w:rsidR="0094461C" w:rsidRPr="0094461C" w:rsidRDefault="0094461C" w:rsidP="0094461C">
            <w:pPr>
              <w:spacing w:before="240" w:after="240"/>
              <w:rPr>
                <w:rFonts w:cs="Arial"/>
                <w:szCs w:val="28"/>
              </w:rPr>
            </w:pPr>
            <w:r w:rsidRPr="0094461C">
              <w:rPr>
                <w:rFonts w:cs="Arial"/>
                <w:szCs w:val="28"/>
              </w:rPr>
              <w:t>22/23</w:t>
            </w:r>
          </w:p>
        </w:tc>
      </w:tr>
      <w:tr w:rsidR="0094461C" w:rsidRPr="004F5094" w14:paraId="4BE5EE85" w14:textId="32E92FC5" w:rsidTr="00E86ABC">
        <w:trPr>
          <w:trHeight w:val="693"/>
        </w:trPr>
        <w:tc>
          <w:tcPr>
            <w:tcW w:w="5240" w:type="dxa"/>
            <w:shd w:val="clear" w:color="auto" w:fill="auto"/>
            <w:vAlign w:val="center"/>
          </w:tcPr>
          <w:p w14:paraId="48412770" w14:textId="77777777" w:rsidR="0094461C" w:rsidRPr="004F5094" w:rsidRDefault="0094461C" w:rsidP="0094461C">
            <w:pPr>
              <w:rPr>
                <w:rFonts w:cs="Arial"/>
                <w:b/>
                <w:color w:val="1F497D" w:themeColor="text2"/>
                <w:szCs w:val="28"/>
              </w:rPr>
            </w:pPr>
            <w:r w:rsidRPr="004F5094">
              <w:rPr>
                <w:rFonts w:cs="Arial"/>
                <w:b/>
                <w:color w:val="1F497D" w:themeColor="text2"/>
                <w:szCs w:val="28"/>
              </w:rPr>
              <w:t xml:space="preserve">Eligible screening cohort </w:t>
            </w:r>
          </w:p>
        </w:tc>
        <w:tc>
          <w:tcPr>
            <w:tcW w:w="992" w:type="dxa"/>
            <w:shd w:val="clear" w:color="auto" w:fill="auto"/>
            <w:vAlign w:val="center"/>
          </w:tcPr>
          <w:p w14:paraId="0692E19D" w14:textId="191702C7" w:rsidR="0094461C" w:rsidRPr="00E86ABC" w:rsidRDefault="0094461C" w:rsidP="0094461C">
            <w:pPr>
              <w:spacing w:before="240" w:after="240"/>
              <w:jc w:val="right"/>
              <w:rPr>
                <w:rFonts w:cs="Arial"/>
                <w:b/>
                <w:szCs w:val="28"/>
              </w:rPr>
            </w:pPr>
            <w:r w:rsidRPr="00E86ABC">
              <w:rPr>
                <w:rFonts w:cs="Arial"/>
                <w:b/>
                <w:szCs w:val="28"/>
              </w:rPr>
              <w:t>9785</w:t>
            </w:r>
          </w:p>
        </w:tc>
        <w:tc>
          <w:tcPr>
            <w:tcW w:w="995" w:type="dxa"/>
            <w:shd w:val="clear" w:color="auto" w:fill="auto"/>
          </w:tcPr>
          <w:p w14:paraId="3E946587" w14:textId="4973A468" w:rsidR="0094461C" w:rsidRPr="00E86ABC" w:rsidRDefault="0094461C" w:rsidP="0094461C">
            <w:pPr>
              <w:spacing w:before="240" w:after="240"/>
              <w:jc w:val="right"/>
              <w:rPr>
                <w:rFonts w:cs="Arial"/>
                <w:b/>
                <w:szCs w:val="28"/>
              </w:rPr>
            </w:pPr>
            <w:r w:rsidRPr="00E86ABC">
              <w:rPr>
                <w:rFonts w:cs="Arial"/>
                <w:b/>
                <w:szCs w:val="28"/>
              </w:rPr>
              <w:t>101</w:t>
            </w:r>
            <w:r w:rsidR="00112620" w:rsidRPr="00E86ABC">
              <w:rPr>
                <w:rFonts w:cs="Arial"/>
                <w:b/>
                <w:szCs w:val="28"/>
              </w:rPr>
              <w:t>10</w:t>
            </w:r>
          </w:p>
        </w:tc>
        <w:tc>
          <w:tcPr>
            <w:tcW w:w="995" w:type="dxa"/>
            <w:shd w:val="clear" w:color="auto" w:fill="auto"/>
          </w:tcPr>
          <w:p w14:paraId="25175B2E" w14:textId="13B06980" w:rsidR="0094461C" w:rsidRPr="00E86ABC" w:rsidRDefault="0094461C" w:rsidP="0094461C">
            <w:pPr>
              <w:spacing w:before="240" w:after="240"/>
              <w:jc w:val="right"/>
              <w:rPr>
                <w:rFonts w:cs="Arial"/>
                <w:b/>
                <w:szCs w:val="28"/>
              </w:rPr>
            </w:pPr>
            <w:r w:rsidRPr="00E86ABC">
              <w:rPr>
                <w:rFonts w:cs="Arial"/>
                <w:b/>
                <w:szCs w:val="28"/>
              </w:rPr>
              <w:t>1023</w:t>
            </w:r>
            <w:r w:rsidR="00112620" w:rsidRPr="00E86ABC">
              <w:rPr>
                <w:rFonts w:cs="Arial"/>
                <w:b/>
                <w:szCs w:val="28"/>
              </w:rPr>
              <w:t>3</w:t>
            </w:r>
          </w:p>
        </w:tc>
        <w:tc>
          <w:tcPr>
            <w:tcW w:w="995" w:type="dxa"/>
            <w:shd w:val="clear" w:color="auto" w:fill="auto"/>
          </w:tcPr>
          <w:p w14:paraId="36DA7554" w14:textId="0815E8B7" w:rsidR="0094461C" w:rsidRPr="00E86ABC" w:rsidRDefault="0094461C" w:rsidP="0094461C">
            <w:pPr>
              <w:spacing w:before="240" w:after="240"/>
              <w:jc w:val="right"/>
              <w:rPr>
                <w:rFonts w:cs="Arial"/>
                <w:b/>
                <w:szCs w:val="28"/>
              </w:rPr>
            </w:pPr>
            <w:r w:rsidRPr="00E86ABC">
              <w:rPr>
                <w:rFonts w:cs="Arial"/>
                <w:b/>
                <w:szCs w:val="28"/>
              </w:rPr>
              <w:t>10943</w:t>
            </w:r>
          </w:p>
        </w:tc>
      </w:tr>
    </w:tbl>
    <w:p w14:paraId="30551C12" w14:textId="77777777" w:rsidR="004F5094" w:rsidRPr="004F5094" w:rsidRDefault="004F5094" w:rsidP="004F5094">
      <w:pPr>
        <w:rPr>
          <w:rFonts w:cs="Arial"/>
          <w:szCs w:val="28"/>
        </w:rPr>
      </w:pPr>
    </w:p>
    <w:p w14:paraId="34EABFB2" w14:textId="77777777" w:rsidR="0094461C" w:rsidRDefault="0094461C" w:rsidP="004F5094">
      <w:pPr>
        <w:widowControl w:val="0"/>
        <w:rPr>
          <w:rFonts w:cs="Arial"/>
          <w:b/>
          <w:i/>
          <w:color w:val="4F81BD"/>
          <w:szCs w:val="28"/>
        </w:rPr>
      </w:pPr>
    </w:p>
    <w:p w14:paraId="38360E36" w14:textId="0B28BD17" w:rsidR="004F5094" w:rsidRPr="004F5094" w:rsidRDefault="004F5094" w:rsidP="004F5094">
      <w:pPr>
        <w:widowControl w:val="0"/>
        <w:rPr>
          <w:rFonts w:cs="Arial"/>
          <w:b/>
          <w:i/>
          <w:color w:val="4F81BD"/>
          <w:szCs w:val="28"/>
        </w:rPr>
      </w:pPr>
      <w:r w:rsidRPr="004F5094">
        <w:rPr>
          <w:rFonts w:cs="Arial"/>
          <w:b/>
          <w:i/>
          <w:color w:val="4F81BD"/>
          <w:szCs w:val="28"/>
        </w:rPr>
        <w:t xml:space="preserve">Self-referrals </w:t>
      </w:r>
    </w:p>
    <w:p w14:paraId="0CCBF314" w14:textId="77777777" w:rsidR="004F5094" w:rsidRPr="004F5094" w:rsidRDefault="004F5094" w:rsidP="004F5094">
      <w:pPr>
        <w:rPr>
          <w:rFonts w:cs="Arial"/>
          <w:szCs w:val="28"/>
        </w:rPr>
      </w:pPr>
    </w:p>
    <w:p w14:paraId="0739085B" w14:textId="35DD32B8" w:rsidR="004F5094" w:rsidRPr="004F5094" w:rsidRDefault="004F5094" w:rsidP="004F5094">
      <w:pPr>
        <w:rPr>
          <w:rFonts w:cs="Arial"/>
          <w:szCs w:val="28"/>
        </w:rPr>
      </w:pPr>
      <w:r w:rsidRPr="004F5094">
        <w:rPr>
          <w:rFonts w:cs="Arial"/>
          <w:szCs w:val="28"/>
        </w:rPr>
        <w:t xml:space="preserve">Men over 65 who have never been screened can self-refer to the programme and request a screening appointment. The figure below shows the number of self-referrals the programme has had since it started.  </w:t>
      </w:r>
    </w:p>
    <w:p w14:paraId="3202467A" w14:textId="77777777" w:rsidR="004F5094" w:rsidRPr="004F5094" w:rsidRDefault="004F5094" w:rsidP="004F5094">
      <w:pPr>
        <w:rPr>
          <w:rFonts w:cs="Arial"/>
          <w:szCs w:val="28"/>
        </w:rPr>
      </w:pPr>
    </w:p>
    <w:p w14:paraId="1C5691BC" w14:textId="155436F9" w:rsidR="004F5094" w:rsidRDefault="004F5094" w:rsidP="004F5094">
      <w:pPr>
        <w:rPr>
          <w:rFonts w:cs="Arial"/>
          <w:szCs w:val="28"/>
        </w:rPr>
      </w:pPr>
      <w:r w:rsidRPr="00A22B15">
        <w:rPr>
          <w:rFonts w:cs="Arial"/>
          <w:szCs w:val="28"/>
        </w:rPr>
        <w:t xml:space="preserve">The number of </w:t>
      </w:r>
      <w:r w:rsidR="006055D2" w:rsidRPr="00A22B15">
        <w:rPr>
          <w:rFonts w:cs="Arial"/>
          <w:szCs w:val="28"/>
        </w:rPr>
        <w:t xml:space="preserve">self-referrals to the programme </w:t>
      </w:r>
      <w:r w:rsidR="000664F2" w:rsidRPr="00A22B15">
        <w:rPr>
          <w:rFonts w:cs="Arial"/>
          <w:szCs w:val="28"/>
        </w:rPr>
        <w:t xml:space="preserve">has </w:t>
      </w:r>
      <w:r w:rsidR="00B82B40" w:rsidRPr="00A22B15">
        <w:rPr>
          <w:rFonts w:cs="Arial"/>
          <w:szCs w:val="28"/>
        </w:rPr>
        <w:t xml:space="preserve">reduced significantly from </w:t>
      </w:r>
      <w:r w:rsidR="000559BB" w:rsidRPr="00A22B15">
        <w:rPr>
          <w:rFonts w:cs="Arial"/>
          <w:szCs w:val="28"/>
        </w:rPr>
        <w:t>201</w:t>
      </w:r>
      <w:r w:rsidR="0028153B">
        <w:rPr>
          <w:rFonts w:cs="Arial"/>
          <w:szCs w:val="28"/>
        </w:rPr>
        <w:t>6</w:t>
      </w:r>
      <w:r w:rsidR="000559BB" w:rsidRPr="00A22B15">
        <w:rPr>
          <w:rFonts w:cs="Arial"/>
          <w:szCs w:val="28"/>
        </w:rPr>
        <w:t>-1</w:t>
      </w:r>
      <w:r w:rsidR="0028153B">
        <w:rPr>
          <w:rFonts w:cs="Arial"/>
          <w:szCs w:val="28"/>
        </w:rPr>
        <w:t>7</w:t>
      </w:r>
      <w:r w:rsidRPr="00A22B15">
        <w:rPr>
          <w:rFonts w:cs="Arial"/>
          <w:szCs w:val="28"/>
        </w:rPr>
        <w:t xml:space="preserve">. The Programme </w:t>
      </w:r>
      <w:r w:rsidR="00292311">
        <w:rPr>
          <w:rFonts w:cs="Arial"/>
          <w:szCs w:val="28"/>
        </w:rPr>
        <w:t>has been</w:t>
      </w:r>
      <w:r w:rsidR="000559BB" w:rsidRPr="00A22B15">
        <w:rPr>
          <w:rFonts w:cs="Arial"/>
          <w:szCs w:val="28"/>
        </w:rPr>
        <w:t xml:space="preserve"> </w:t>
      </w:r>
      <w:r w:rsidRPr="00A22B15">
        <w:rPr>
          <w:rFonts w:cs="Arial"/>
          <w:szCs w:val="28"/>
        </w:rPr>
        <w:t>unable to facilitate or participate in as many promotio</w:t>
      </w:r>
      <w:r w:rsidR="00B82B40" w:rsidRPr="00A22B15">
        <w:rPr>
          <w:rFonts w:cs="Arial"/>
          <w:szCs w:val="28"/>
        </w:rPr>
        <w:t xml:space="preserve">nal events </w:t>
      </w:r>
      <w:r w:rsidRPr="00A22B15">
        <w:rPr>
          <w:rFonts w:cs="Arial"/>
          <w:szCs w:val="28"/>
        </w:rPr>
        <w:t xml:space="preserve">compared with previous </w:t>
      </w:r>
      <w:r w:rsidR="006055D2" w:rsidRPr="00A22B15">
        <w:rPr>
          <w:rFonts w:cs="Arial"/>
          <w:szCs w:val="28"/>
        </w:rPr>
        <w:t>years which has</w:t>
      </w:r>
      <w:r w:rsidRPr="00A22B15">
        <w:rPr>
          <w:rFonts w:cs="Arial"/>
          <w:szCs w:val="28"/>
        </w:rPr>
        <w:t xml:space="preserve"> contributed to the decrease in </w:t>
      </w:r>
      <w:r w:rsidR="00B247A9" w:rsidRPr="00A22B15">
        <w:rPr>
          <w:rFonts w:cs="Arial"/>
          <w:szCs w:val="28"/>
        </w:rPr>
        <w:t>self-referrals</w:t>
      </w:r>
      <w:r w:rsidRPr="00A22B15">
        <w:rPr>
          <w:rFonts w:cs="Arial"/>
          <w:szCs w:val="28"/>
        </w:rPr>
        <w:t xml:space="preserve">. </w:t>
      </w:r>
      <w:r w:rsidR="0028153B" w:rsidRPr="0028153B">
        <w:rPr>
          <w:rFonts w:cs="Arial"/>
          <w:szCs w:val="28"/>
        </w:rPr>
        <w:t xml:space="preserve">Self-referrals were </w:t>
      </w:r>
      <w:r w:rsidR="0028153B">
        <w:rPr>
          <w:rFonts w:cs="Arial"/>
          <w:szCs w:val="28"/>
        </w:rPr>
        <w:t xml:space="preserve">also </w:t>
      </w:r>
      <w:r w:rsidR="0028153B" w:rsidRPr="0028153B">
        <w:rPr>
          <w:rFonts w:cs="Arial"/>
          <w:szCs w:val="28"/>
        </w:rPr>
        <w:t>paused from 23rd March 2020</w:t>
      </w:r>
      <w:r w:rsidR="0028153B">
        <w:rPr>
          <w:rFonts w:cs="Arial"/>
          <w:szCs w:val="28"/>
        </w:rPr>
        <w:t xml:space="preserve"> due to the</w:t>
      </w:r>
      <w:r w:rsidR="0028153B" w:rsidRPr="0028153B">
        <w:t xml:space="preserve"> </w:t>
      </w:r>
      <w:r w:rsidR="0028153B" w:rsidRPr="0028153B">
        <w:rPr>
          <w:rFonts w:cs="Arial"/>
          <w:szCs w:val="28"/>
        </w:rPr>
        <w:t xml:space="preserve">COVID-19 pandemic, the programme started to accept self-referrals again from February 2021. </w:t>
      </w:r>
      <w:r w:rsidR="000559BB" w:rsidRPr="00A22B15">
        <w:rPr>
          <w:rFonts w:cs="Arial"/>
          <w:szCs w:val="28"/>
        </w:rPr>
        <w:t>The numbers of men eligible to self-refer will also reduce the longer the programme runs as men are automatically called for screening.</w:t>
      </w:r>
      <w:r w:rsidR="000559BB" w:rsidRPr="000559BB">
        <w:rPr>
          <w:rFonts w:cs="Arial"/>
          <w:szCs w:val="28"/>
        </w:rPr>
        <w:t xml:space="preserve">  </w:t>
      </w:r>
    </w:p>
    <w:p w14:paraId="3A48C119" w14:textId="1424AE22" w:rsidR="00112620" w:rsidRDefault="00112620" w:rsidP="004F5094">
      <w:pPr>
        <w:rPr>
          <w:rFonts w:cs="Arial"/>
          <w:szCs w:val="28"/>
        </w:rPr>
      </w:pPr>
    </w:p>
    <w:p w14:paraId="5E38FDDB" w14:textId="4B6F9A8B" w:rsidR="00112620" w:rsidRDefault="00112620" w:rsidP="004F5094">
      <w:pPr>
        <w:rPr>
          <w:rFonts w:cs="Arial"/>
          <w:szCs w:val="28"/>
        </w:rPr>
      </w:pPr>
    </w:p>
    <w:p w14:paraId="13889420" w14:textId="79A749FE" w:rsidR="00112620" w:rsidRDefault="00112620" w:rsidP="004F5094">
      <w:pPr>
        <w:rPr>
          <w:rFonts w:cs="Arial"/>
          <w:szCs w:val="28"/>
        </w:rPr>
      </w:pPr>
    </w:p>
    <w:p w14:paraId="21CE8239" w14:textId="0A667C62" w:rsidR="00112620" w:rsidRDefault="00112620" w:rsidP="004F5094">
      <w:pPr>
        <w:rPr>
          <w:rFonts w:cs="Arial"/>
          <w:szCs w:val="28"/>
        </w:rPr>
      </w:pPr>
    </w:p>
    <w:p w14:paraId="18BE6D82" w14:textId="77777777" w:rsidR="00112620" w:rsidRPr="004F5094" w:rsidRDefault="00112620" w:rsidP="004F5094">
      <w:pPr>
        <w:rPr>
          <w:rFonts w:cs="Arial"/>
          <w:szCs w:val="28"/>
        </w:rPr>
      </w:pPr>
    </w:p>
    <w:p w14:paraId="4021A3DA" w14:textId="77777777" w:rsidR="004F5094" w:rsidRPr="004F5094" w:rsidRDefault="004F5094" w:rsidP="004F5094">
      <w:pPr>
        <w:rPr>
          <w:rFonts w:cs="Arial"/>
          <w:szCs w:val="28"/>
        </w:rPr>
      </w:pPr>
    </w:p>
    <w:p w14:paraId="6597B1C4" w14:textId="40A11795" w:rsidR="004F5094" w:rsidRPr="004F5094" w:rsidRDefault="004F5094" w:rsidP="004F5094">
      <w:pPr>
        <w:spacing w:after="240"/>
        <w:rPr>
          <w:rFonts w:cs="Arial"/>
          <w:b/>
          <w:szCs w:val="28"/>
        </w:rPr>
      </w:pPr>
      <w:r w:rsidRPr="004F5094">
        <w:rPr>
          <w:rFonts w:cs="Arial"/>
          <w:b/>
          <w:szCs w:val="28"/>
        </w:rPr>
        <w:t>Figure 1: Self-referrals for AAA Screening 2012-13 to 20</w:t>
      </w:r>
      <w:r w:rsidR="00167C83">
        <w:rPr>
          <w:rFonts w:cs="Arial"/>
          <w:b/>
          <w:szCs w:val="28"/>
        </w:rPr>
        <w:t>22-23</w:t>
      </w:r>
    </w:p>
    <w:p w14:paraId="0FE78E58" w14:textId="5F074AEE" w:rsidR="008C645B" w:rsidRPr="00F602CC" w:rsidRDefault="00167C83" w:rsidP="00F602CC">
      <w:pPr>
        <w:spacing w:after="240"/>
        <w:rPr>
          <w:rFonts w:cs="Arial"/>
          <w:b/>
          <w:szCs w:val="28"/>
        </w:rPr>
      </w:pPr>
      <w:r>
        <w:rPr>
          <w:noProof/>
        </w:rPr>
        <w:drawing>
          <wp:inline distT="0" distB="0" distL="0" distR="0" wp14:anchorId="35D265C7" wp14:editId="1C758947">
            <wp:extent cx="6120130" cy="2590165"/>
            <wp:effectExtent l="0" t="0" r="13970" b="635"/>
            <wp:docPr id="15" name="Chart 1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D17768" w14:textId="168191B2" w:rsidR="00987A35" w:rsidRDefault="00987A35" w:rsidP="004F5094">
      <w:pPr>
        <w:rPr>
          <w:rFonts w:cs="Arial"/>
          <w:szCs w:val="28"/>
        </w:rPr>
      </w:pPr>
    </w:p>
    <w:p w14:paraId="7C9A3CF6" w14:textId="77777777" w:rsidR="004F5094" w:rsidRPr="004F5094" w:rsidRDefault="004F5094" w:rsidP="004F5094">
      <w:pPr>
        <w:widowControl w:val="0"/>
        <w:rPr>
          <w:rFonts w:cs="Arial"/>
          <w:b/>
          <w:i/>
          <w:color w:val="4F81BD"/>
          <w:szCs w:val="28"/>
        </w:rPr>
      </w:pPr>
      <w:r w:rsidRPr="004F5094">
        <w:rPr>
          <w:rFonts w:cs="Arial"/>
          <w:b/>
          <w:i/>
          <w:color w:val="4F81BD"/>
          <w:szCs w:val="28"/>
        </w:rPr>
        <w:t>AAAs Detected and Prevalence</w:t>
      </w:r>
    </w:p>
    <w:p w14:paraId="4421B688" w14:textId="77777777" w:rsidR="004F5094" w:rsidRPr="004F5094" w:rsidRDefault="004F5094" w:rsidP="004F5094">
      <w:pPr>
        <w:widowControl w:val="0"/>
        <w:rPr>
          <w:rFonts w:cs="Arial"/>
          <w:b/>
          <w:i/>
          <w:color w:val="4F81BD"/>
          <w:szCs w:val="28"/>
        </w:rPr>
      </w:pPr>
    </w:p>
    <w:p w14:paraId="5C646156" w14:textId="418C7575" w:rsidR="004F5094" w:rsidRPr="004F5094" w:rsidRDefault="004F5094" w:rsidP="004F5094">
      <w:pPr>
        <w:rPr>
          <w:rFonts w:cs="Arial"/>
          <w:szCs w:val="28"/>
        </w:rPr>
      </w:pPr>
      <w:r w:rsidRPr="004F5094">
        <w:rPr>
          <w:rFonts w:cs="Arial"/>
          <w:szCs w:val="28"/>
        </w:rPr>
        <w:t xml:space="preserve">Table </w:t>
      </w:r>
      <w:r w:rsidR="00271031">
        <w:rPr>
          <w:rFonts w:cs="Arial"/>
          <w:szCs w:val="28"/>
        </w:rPr>
        <w:t>3</w:t>
      </w:r>
      <w:r w:rsidRPr="004F5094">
        <w:rPr>
          <w:rFonts w:cs="Arial"/>
          <w:szCs w:val="28"/>
        </w:rPr>
        <w:t xml:space="preserve"> below outlines the number of AAAs detected during </w:t>
      </w:r>
      <w:r w:rsidR="001A23BC">
        <w:rPr>
          <w:rFonts w:cs="Arial"/>
          <w:szCs w:val="28"/>
        </w:rPr>
        <w:t xml:space="preserve">19/20, 20/21, 21/22 and 22/23 </w:t>
      </w:r>
      <w:r w:rsidRPr="004F5094">
        <w:rPr>
          <w:rFonts w:cs="Arial"/>
          <w:szCs w:val="28"/>
        </w:rPr>
        <w:t>screening year</w:t>
      </w:r>
      <w:r w:rsidR="001A23BC">
        <w:rPr>
          <w:rFonts w:cs="Arial"/>
          <w:szCs w:val="28"/>
        </w:rPr>
        <w:t>s</w:t>
      </w:r>
      <w:r w:rsidRPr="004F5094">
        <w:rPr>
          <w:rFonts w:cs="Arial"/>
          <w:szCs w:val="28"/>
        </w:rPr>
        <w:t xml:space="preserve">, </w:t>
      </w:r>
      <w:r w:rsidR="009630C1">
        <w:rPr>
          <w:rFonts w:cs="Arial"/>
          <w:szCs w:val="28"/>
        </w:rPr>
        <w:t xml:space="preserve">including </w:t>
      </w:r>
      <w:r w:rsidRPr="004F5094">
        <w:rPr>
          <w:rFonts w:cs="Arial"/>
          <w:szCs w:val="28"/>
        </w:rPr>
        <w:t>cohort men and self-referrals. It also notes the number of overall referrals for large AAAs to the Vascular Unit within the Belfast Trust and the prevalence rate.</w:t>
      </w:r>
    </w:p>
    <w:p w14:paraId="11F70998" w14:textId="77777777" w:rsidR="004F5094" w:rsidRPr="004F5094" w:rsidRDefault="004F5094" w:rsidP="004F5094">
      <w:pPr>
        <w:rPr>
          <w:rFonts w:cs="Arial"/>
          <w:szCs w:val="28"/>
        </w:rPr>
      </w:pPr>
    </w:p>
    <w:p w14:paraId="4D37CE88" w14:textId="74CDDB14" w:rsidR="004F5094" w:rsidRPr="004F5094" w:rsidRDefault="004F5094" w:rsidP="004F5094">
      <w:pPr>
        <w:spacing w:after="240"/>
        <w:rPr>
          <w:rFonts w:cs="Arial"/>
          <w:b/>
          <w:szCs w:val="28"/>
        </w:rPr>
      </w:pPr>
      <w:r w:rsidRPr="004F5094">
        <w:rPr>
          <w:rFonts w:cs="Arial"/>
          <w:b/>
          <w:szCs w:val="28"/>
        </w:rPr>
        <w:t xml:space="preserve">Table </w:t>
      </w:r>
      <w:r w:rsidR="009544A4">
        <w:rPr>
          <w:rFonts w:cs="Arial"/>
          <w:b/>
          <w:szCs w:val="28"/>
        </w:rPr>
        <w:t>3</w:t>
      </w:r>
      <w:r w:rsidRPr="004F5094">
        <w:rPr>
          <w:rFonts w:cs="Arial"/>
          <w:b/>
          <w:szCs w:val="28"/>
        </w:rPr>
        <w:t>: AAAs detected by the Screening Programme 2018-19</w:t>
      </w: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276"/>
        <w:gridCol w:w="1215"/>
        <w:gridCol w:w="1221"/>
        <w:gridCol w:w="1101"/>
      </w:tblGrid>
      <w:tr w:rsidR="00BD1862" w:rsidRPr="004F5094" w14:paraId="69645FFB" w14:textId="64A86789" w:rsidTr="00BD1862">
        <w:trPr>
          <w:trHeight w:val="479"/>
        </w:trPr>
        <w:tc>
          <w:tcPr>
            <w:tcW w:w="4820" w:type="dxa"/>
            <w:shd w:val="clear" w:color="auto" w:fill="BFBFBF" w:themeFill="background1" w:themeFillShade="BF"/>
            <w:vAlign w:val="center"/>
          </w:tcPr>
          <w:p w14:paraId="70FB07BA" w14:textId="77777777" w:rsidR="00BD1862" w:rsidRPr="004F5094" w:rsidRDefault="00BD1862" w:rsidP="004F5094">
            <w:pPr>
              <w:rPr>
                <w:rFonts w:cs="Arial"/>
                <w:szCs w:val="28"/>
              </w:rPr>
            </w:pPr>
            <w:r w:rsidRPr="004F5094">
              <w:rPr>
                <w:rFonts w:cs="Arial"/>
                <w:b/>
                <w:szCs w:val="28"/>
              </w:rPr>
              <w:t>Detected AAAs:</w:t>
            </w:r>
          </w:p>
        </w:tc>
        <w:tc>
          <w:tcPr>
            <w:tcW w:w="1276" w:type="dxa"/>
            <w:shd w:val="clear" w:color="auto" w:fill="BFBFBF" w:themeFill="background1" w:themeFillShade="BF"/>
          </w:tcPr>
          <w:p w14:paraId="49CF2439" w14:textId="77777777" w:rsidR="00BD1862" w:rsidRPr="004F5094" w:rsidRDefault="00BD1862" w:rsidP="004F5094">
            <w:pPr>
              <w:rPr>
                <w:rFonts w:cs="Arial"/>
                <w:b/>
                <w:szCs w:val="28"/>
              </w:rPr>
            </w:pPr>
          </w:p>
        </w:tc>
        <w:tc>
          <w:tcPr>
            <w:tcW w:w="1215" w:type="dxa"/>
            <w:shd w:val="clear" w:color="auto" w:fill="BFBFBF" w:themeFill="background1" w:themeFillShade="BF"/>
          </w:tcPr>
          <w:p w14:paraId="2F52974D" w14:textId="57288DA7" w:rsidR="00BD1862" w:rsidRPr="004F5094" w:rsidRDefault="00BD1862" w:rsidP="004F5094">
            <w:pPr>
              <w:rPr>
                <w:rFonts w:cs="Arial"/>
                <w:b/>
                <w:szCs w:val="28"/>
              </w:rPr>
            </w:pPr>
          </w:p>
        </w:tc>
        <w:tc>
          <w:tcPr>
            <w:tcW w:w="1221" w:type="dxa"/>
            <w:shd w:val="clear" w:color="auto" w:fill="BFBFBF" w:themeFill="background1" w:themeFillShade="BF"/>
          </w:tcPr>
          <w:p w14:paraId="5F398D19" w14:textId="77777777" w:rsidR="00BD1862" w:rsidRPr="004F5094" w:rsidRDefault="00BD1862" w:rsidP="004F5094">
            <w:pPr>
              <w:rPr>
                <w:rFonts w:cs="Arial"/>
                <w:b/>
                <w:szCs w:val="28"/>
              </w:rPr>
            </w:pPr>
          </w:p>
        </w:tc>
        <w:tc>
          <w:tcPr>
            <w:tcW w:w="1101" w:type="dxa"/>
            <w:shd w:val="clear" w:color="auto" w:fill="BFBFBF" w:themeFill="background1" w:themeFillShade="BF"/>
          </w:tcPr>
          <w:p w14:paraId="2B98EEA1" w14:textId="77777777" w:rsidR="00BD1862" w:rsidRPr="004F5094" w:rsidRDefault="00BD1862" w:rsidP="004F5094">
            <w:pPr>
              <w:rPr>
                <w:rFonts w:cs="Arial"/>
                <w:b/>
                <w:szCs w:val="28"/>
              </w:rPr>
            </w:pPr>
          </w:p>
        </w:tc>
      </w:tr>
      <w:tr w:rsidR="00BD1862" w:rsidRPr="004F5094" w14:paraId="36B7CF95" w14:textId="250753A2" w:rsidTr="00BD1862">
        <w:trPr>
          <w:trHeight w:val="443"/>
        </w:trPr>
        <w:tc>
          <w:tcPr>
            <w:tcW w:w="4820" w:type="dxa"/>
            <w:shd w:val="clear" w:color="auto" w:fill="auto"/>
            <w:vAlign w:val="center"/>
          </w:tcPr>
          <w:p w14:paraId="771D3644" w14:textId="02E6F12A" w:rsidR="00BD1862" w:rsidRDefault="00BD1862" w:rsidP="001C1798">
            <w:pPr>
              <w:jc w:val="center"/>
              <w:rPr>
                <w:rFonts w:cs="Arial"/>
                <w:szCs w:val="28"/>
              </w:rPr>
            </w:pPr>
          </w:p>
        </w:tc>
        <w:tc>
          <w:tcPr>
            <w:tcW w:w="1276" w:type="dxa"/>
            <w:shd w:val="clear" w:color="auto" w:fill="auto"/>
          </w:tcPr>
          <w:p w14:paraId="5A97B44F" w14:textId="41F065E2" w:rsidR="00BD1862" w:rsidRDefault="00BD1862" w:rsidP="001C1798">
            <w:pPr>
              <w:jc w:val="center"/>
              <w:rPr>
                <w:rFonts w:cs="Arial"/>
                <w:szCs w:val="28"/>
              </w:rPr>
            </w:pPr>
            <w:r>
              <w:rPr>
                <w:rFonts w:cs="Arial"/>
                <w:szCs w:val="28"/>
              </w:rPr>
              <w:t>19/20</w:t>
            </w:r>
          </w:p>
        </w:tc>
        <w:tc>
          <w:tcPr>
            <w:tcW w:w="1215" w:type="dxa"/>
            <w:shd w:val="clear" w:color="auto" w:fill="auto"/>
          </w:tcPr>
          <w:p w14:paraId="57E03358" w14:textId="2AAD6F68" w:rsidR="00BD1862" w:rsidRDefault="00BD1862" w:rsidP="001C1798">
            <w:pPr>
              <w:jc w:val="center"/>
              <w:rPr>
                <w:rFonts w:cs="Arial"/>
                <w:szCs w:val="28"/>
              </w:rPr>
            </w:pPr>
            <w:r>
              <w:rPr>
                <w:rFonts w:cs="Arial"/>
                <w:szCs w:val="28"/>
              </w:rPr>
              <w:t>20/21</w:t>
            </w:r>
          </w:p>
        </w:tc>
        <w:tc>
          <w:tcPr>
            <w:tcW w:w="1221" w:type="dxa"/>
            <w:shd w:val="clear" w:color="auto" w:fill="auto"/>
          </w:tcPr>
          <w:p w14:paraId="5D40A330" w14:textId="427901C8" w:rsidR="00BD1862" w:rsidRDefault="00BD1862" w:rsidP="001C1798">
            <w:pPr>
              <w:jc w:val="center"/>
              <w:rPr>
                <w:rFonts w:cs="Arial"/>
                <w:szCs w:val="28"/>
              </w:rPr>
            </w:pPr>
            <w:r>
              <w:rPr>
                <w:rFonts w:cs="Arial"/>
                <w:szCs w:val="28"/>
              </w:rPr>
              <w:t>21/22</w:t>
            </w:r>
          </w:p>
        </w:tc>
        <w:tc>
          <w:tcPr>
            <w:tcW w:w="1101" w:type="dxa"/>
            <w:shd w:val="clear" w:color="auto" w:fill="auto"/>
          </w:tcPr>
          <w:p w14:paraId="252029B9" w14:textId="55319F10" w:rsidR="00BD1862" w:rsidRDefault="00BD1862" w:rsidP="001C1798">
            <w:pPr>
              <w:jc w:val="center"/>
              <w:rPr>
                <w:rFonts w:cs="Arial"/>
                <w:szCs w:val="28"/>
              </w:rPr>
            </w:pPr>
            <w:r>
              <w:rPr>
                <w:rFonts w:cs="Arial"/>
                <w:szCs w:val="28"/>
              </w:rPr>
              <w:t>22/23</w:t>
            </w:r>
          </w:p>
        </w:tc>
      </w:tr>
      <w:tr w:rsidR="00BD1862" w:rsidRPr="004F5094" w14:paraId="35194E29" w14:textId="5DED56B4" w:rsidTr="00BD1862">
        <w:trPr>
          <w:trHeight w:val="1104"/>
        </w:trPr>
        <w:tc>
          <w:tcPr>
            <w:tcW w:w="4820" w:type="dxa"/>
            <w:shd w:val="clear" w:color="auto" w:fill="auto"/>
            <w:vAlign w:val="center"/>
          </w:tcPr>
          <w:p w14:paraId="38A1DFF3" w14:textId="49E2BE81" w:rsidR="00BD1862" w:rsidRPr="001C1798" w:rsidRDefault="00BD1862" w:rsidP="001C1798">
            <w:pPr>
              <w:jc w:val="center"/>
              <w:rPr>
                <w:rFonts w:cs="Arial"/>
                <w:szCs w:val="28"/>
                <w:highlight w:val="yellow"/>
              </w:rPr>
            </w:pPr>
            <w:r w:rsidRPr="004F5094">
              <w:rPr>
                <w:rFonts w:cs="Arial"/>
                <w:b/>
                <w:color w:val="1F497D"/>
                <w:szCs w:val="28"/>
              </w:rPr>
              <w:t xml:space="preserve">AAAs newly detected by the programme  </w:t>
            </w:r>
            <w:r w:rsidRPr="004F5094">
              <w:rPr>
                <w:rFonts w:cs="Arial"/>
                <w:b/>
                <w:color w:val="1F497D"/>
                <w:sz w:val="20"/>
                <w:szCs w:val="20"/>
              </w:rPr>
              <w:t>(</w:t>
            </w:r>
            <w:r>
              <w:rPr>
                <w:rFonts w:cs="Arial"/>
                <w:b/>
                <w:color w:val="1F497D"/>
                <w:sz w:val="20"/>
                <w:szCs w:val="20"/>
              </w:rPr>
              <w:t>including</w:t>
            </w:r>
            <w:r w:rsidRPr="004F5094">
              <w:rPr>
                <w:rFonts w:cs="Arial"/>
                <w:b/>
                <w:color w:val="1F497D"/>
                <w:sz w:val="20"/>
                <w:szCs w:val="20"/>
              </w:rPr>
              <w:t xml:space="preserve"> self-referrals)</w:t>
            </w:r>
          </w:p>
        </w:tc>
        <w:tc>
          <w:tcPr>
            <w:tcW w:w="1276" w:type="dxa"/>
            <w:shd w:val="clear" w:color="auto" w:fill="auto"/>
          </w:tcPr>
          <w:p w14:paraId="66225B46" w14:textId="77777777" w:rsidR="00BD1862" w:rsidRDefault="00BD1862" w:rsidP="001C1798">
            <w:pPr>
              <w:jc w:val="center"/>
              <w:rPr>
                <w:rFonts w:cs="Arial"/>
                <w:szCs w:val="28"/>
              </w:rPr>
            </w:pPr>
          </w:p>
          <w:p w14:paraId="0AC3BD9A" w14:textId="315544A8" w:rsidR="00F602CC" w:rsidRDefault="00F602CC" w:rsidP="001C1798">
            <w:pPr>
              <w:jc w:val="center"/>
              <w:rPr>
                <w:rFonts w:cs="Arial"/>
                <w:szCs w:val="28"/>
              </w:rPr>
            </w:pPr>
            <w:r>
              <w:rPr>
                <w:rFonts w:cs="Arial"/>
                <w:szCs w:val="28"/>
              </w:rPr>
              <w:t>95</w:t>
            </w:r>
          </w:p>
        </w:tc>
        <w:tc>
          <w:tcPr>
            <w:tcW w:w="1215" w:type="dxa"/>
            <w:shd w:val="clear" w:color="auto" w:fill="auto"/>
          </w:tcPr>
          <w:p w14:paraId="4AAA8293" w14:textId="08ED1823" w:rsidR="00BD1862" w:rsidRDefault="00BD1862" w:rsidP="001C1798">
            <w:pPr>
              <w:jc w:val="center"/>
              <w:rPr>
                <w:rFonts w:cs="Arial"/>
                <w:szCs w:val="28"/>
              </w:rPr>
            </w:pPr>
          </w:p>
          <w:p w14:paraId="625B6A3B" w14:textId="37BEC964" w:rsidR="00F602CC" w:rsidRDefault="00F602CC" w:rsidP="001C1798">
            <w:pPr>
              <w:jc w:val="center"/>
              <w:rPr>
                <w:rFonts w:cs="Arial"/>
                <w:szCs w:val="28"/>
              </w:rPr>
            </w:pPr>
            <w:r>
              <w:rPr>
                <w:rFonts w:cs="Arial"/>
                <w:szCs w:val="28"/>
              </w:rPr>
              <w:t>10</w:t>
            </w:r>
            <w:r w:rsidR="007944C9">
              <w:rPr>
                <w:rFonts w:cs="Arial"/>
                <w:szCs w:val="28"/>
              </w:rPr>
              <w:t>7</w:t>
            </w:r>
          </w:p>
        </w:tc>
        <w:tc>
          <w:tcPr>
            <w:tcW w:w="1221" w:type="dxa"/>
            <w:shd w:val="clear" w:color="auto" w:fill="auto"/>
          </w:tcPr>
          <w:p w14:paraId="235852D4" w14:textId="77777777" w:rsidR="00BD1862" w:rsidRDefault="00BD1862" w:rsidP="001C1798">
            <w:pPr>
              <w:jc w:val="center"/>
              <w:rPr>
                <w:rFonts w:cs="Arial"/>
                <w:szCs w:val="28"/>
              </w:rPr>
            </w:pPr>
          </w:p>
          <w:p w14:paraId="7854CCBF" w14:textId="32B197BC" w:rsidR="00F602CC" w:rsidRDefault="00F602CC" w:rsidP="001C1798">
            <w:pPr>
              <w:jc w:val="center"/>
              <w:rPr>
                <w:rFonts w:cs="Arial"/>
                <w:szCs w:val="28"/>
              </w:rPr>
            </w:pPr>
            <w:r>
              <w:rPr>
                <w:rFonts w:cs="Arial"/>
                <w:szCs w:val="28"/>
              </w:rPr>
              <w:t>10</w:t>
            </w:r>
            <w:r w:rsidR="007944C9">
              <w:rPr>
                <w:rFonts w:cs="Arial"/>
                <w:szCs w:val="28"/>
              </w:rPr>
              <w:t>0</w:t>
            </w:r>
          </w:p>
        </w:tc>
        <w:tc>
          <w:tcPr>
            <w:tcW w:w="1101" w:type="dxa"/>
            <w:shd w:val="clear" w:color="auto" w:fill="auto"/>
          </w:tcPr>
          <w:p w14:paraId="38D9B7D9" w14:textId="77777777" w:rsidR="00BD1862" w:rsidRDefault="00BD1862" w:rsidP="001C1798">
            <w:pPr>
              <w:jc w:val="center"/>
              <w:rPr>
                <w:rFonts w:cs="Arial"/>
                <w:szCs w:val="28"/>
              </w:rPr>
            </w:pPr>
          </w:p>
          <w:p w14:paraId="75240F94" w14:textId="4ED1D39C" w:rsidR="00F602CC" w:rsidRDefault="00F602CC" w:rsidP="001C1798">
            <w:pPr>
              <w:jc w:val="center"/>
              <w:rPr>
                <w:rFonts w:cs="Arial"/>
                <w:szCs w:val="28"/>
              </w:rPr>
            </w:pPr>
            <w:r>
              <w:rPr>
                <w:rFonts w:cs="Arial"/>
                <w:szCs w:val="28"/>
              </w:rPr>
              <w:t>10</w:t>
            </w:r>
            <w:r w:rsidR="007944C9">
              <w:rPr>
                <w:rFonts w:cs="Arial"/>
                <w:szCs w:val="28"/>
              </w:rPr>
              <w:t>0</w:t>
            </w:r>
          </w:p>
        </w:tc>
      </w:tr>
      <w:tr w:rsidR="00BD1862" w:rsidRPr="004F5094" w14:paraId="7147E8B1" w14:textId="7C69C54A" w:rsidTr="00BD1862">
        <w:trPr>
          <w:trHeight w:val="567"/>
        </w:trPr>
        <w:tc>
          <w:tcPr>
            <w:tcW w:w="4820" w:type="dxa"/>
            <w:shd w:val="clear" w:color="auto" w:fill="auto"/>
            <w:vAlign w:val="center"/>
          </w:tcPr>
          <w:p w14:paraId="1FED64FC" w14:textId="1B6AC66A" w:rsidR="00BD1862" w:rsidRPr="00BD1862" w:rsidRDefault="00BD1862" w:rsidP="00BD1862">
            <w:pPr>
              <w:rPr>
                <w:rFonts w:cs="Arial"/>
                <w:szCs w:val="28"/>
                <w:highlight w:val="yellow"/>
                <w:vertAlign w:val="superscript"/>
              </w:rPr>
            </w:pPr>
            <w:r w:rsidRPr="004F5094">
              <w:rPr>
                <w:rFonts w:cs="Arial"/>
                <w:b/>
                <w:color w:val="1F497D"/>
                <w:szCs w:val="28"/>
              </w:rPr>
              <w:t xml:space="preserve">Referrals to the Vascular Unit </w:t>
            </w:r>
          </w:p>
        </w:tc>
        <w:tc>
          <w:tcPr>
            <w:tcW w:w="1276" w:type="dxa"/>
            <w:shd w:val="clear" w:color="auto" w:fill="auto"/>
          </w:tcPr>
          <w:p w14:paraId="3EE77C07" w14:textId="6F0B6650" w:rsidR="00BD1862" w:rsidRPr="00BD1862" w:rsidRDefault="00BD1862" w:rsidP="001C1798">
            <w:pPr>
              <w:jc w:val="center"/>
              <w:rPr>
                <w:rFonts w:cs="Arial"/>
                <w:szCs w:val="28"/>
              </w:rPr>
            </w:pPr>
            <w:r>
              <w:rPr>
                <w:rFonts w:cs="Arial"/>
                <w:szCs w:val="28"/>
              </w:rPr>
              <w:t xml:space="preserve">29 </w:t>
            </w:r>
          </w:p>
        </w:tc>
        <w:tc>
          <w:tcPr>
            <w:tcW w:w="1215" w:type="dxa"/>
            <w:shd w:val="clear" w:color="auto" w:fill="auto"/>
          </w:tcPr>
          <w:p w14:paraId="304F3D26" w14:textId="124D69FB" w:rsidR="00BD1862" w:rsidRPr="00BD1862" w:rsidRDefault="00BD1862" w:rsidP="001C1798">
            <w:pPr>
              <w:jc w:val="center"/>
              <w:rPr>
                <w:rFonts w:cs="Arial"/>
                <w:szCs w:val="28"/>
              </w:rPr>
            </w:pPr>
            <w:r w:rsidRPr="00BD1862">
              <w:rPr>
                <w:rFonts w:cs="Arial"/>
                <w:szCs w:val="28"/>
              </w:rPr>
              <w:t>28</w:t>
            </w:r>
          </w:p>
        </w:tc>
        <w:tc>
          <w:tcPr>
            <w:tcW w:w="1221" w:type="dxa"/>
            <w:shd w:val="clear" w:color="auto" w:fill="auto"/>
          </w:tcPr>
          <w:p w14:paraId="7424C5B3" w14:textId="589CCBF0" w:rsidR="00BD1862" w:rsidRPr="00BD1862" w:rsidRDefault="00BD1862" w:rsidP="001C1798">
            <w:pPr>
              <w:jc w:val="center"/>
              <w:rPr>
                <w:rFonts w:cs="Arial"/>
                <w:szCs w:val="28"/>
              </w:rPr>
            </w:pPr>
            <w:r w:rsidRPr="00BD1862">
              <w:rPr>
                <w:rFonts w:cs="Arial"/>
                <w:szCs w:val="28"/>
              </w:rPr>
              <w:t>43</w:t>
            </w:r>
          </w:p>
        </w:tc>
        <w:tc>
          <w:tcPr>
            <w:tcW w:w="1101" w:type="dxa"/>
            <w:shd w:val="clear" w:color="auto" w:fill="auto"/>
          </w:tcPr>
          <w:p w14:paraId="00C29AE7" w14:textId="49D9711C" w:rsidR="00BD1862" w:rsidRPr="00BD1862" w:rsidRDefault="00BD1862" w:rsidP="001C1798">
            <w:pPr>
              <w:jc w:val="center"/>
              <w:rPr>
                <w:rFonts w:cs="Arial"/>
                <w:szCs w:val="28"/>
              </w:rPr>
            </w:pPr>
            <w:r w:rsidRPr="00BD1862">
              <w:rPr>
                <w:rFonts w:cs="Arial"/>
                <w:szCs w:val="28"/>
              </w:rPr>
              <w:t>4</w:t>
            </w:r>
            <w:r w:rsidR="00271031">
              <w:rPr>
                <w:rFonts w:cs="Arial"/>
                <w:szCs w:val="28"/>
              </w:rPr>
              <w:t>2</w:t>
            </w:r>
          </w:p>
        </w:tc>
      </w:tr>
      <w:tr w:rsidR="00BD1862" w:rsidRPr="004F5094" w14:paraId="5B34B2D4" w14:textId="44BD3C80" w:rsidTr="00BD1862">
        <w:trPr>
          <w:trHeight w:val="567"/>
        </w:trPr>
        <w:tc>
          <w:tcPr>
            <w:tcW w:w="4820" w:type="dxa"/>
            <w:shd w:val="clear" w:color="auto" w:fill="auto"/>
            <w:vAlign w:val="center"/>
          </w:tcPr>
          <w:p w14:paraId="747C2F6F" w14:textId="52FBF544" w:rsidR="00BD1862" w:rsidRPr="001C1798" w:rsidRDefault="00BD1862" w:rsidP="001C1798">
            <w:pPr>
              <w:jc w:val="center"/>
              <w:rPr>
                <w:rFonts w:cs="Arial"/>
                <w:szCs w:val="28"/>
                <w:highlight w:val="yellow"/>
              </w:rPr>
            </w:pPr>
            <w:r w:rsidRPr="004F5094">
              <w:rPr>
                <w:rFonts w:cs="Arial"/>
                <w:b/>
                <w:color w:val="1F497D"/>
                <w:szCs w:val="28"/>
              </w:rPr>
              <w:t xml:space="preserve">Prevalence </w:t>
            </w:r>
            <w:r w:rsidRPr="004F5094">
              <w:rPr>
                <w:rFonts w:cs="Arial"/>
                <w:b/>
                <w:color w:val="1F497D"/>
                <w:sz w:val="20"/>
                <w:szCs w:val="20"/>
              </w:rPr>
              <w:t xml:space="preserve">(calculated using </w:t>
            </w:r>
            <w:r>
              <w:rPr>
                <w:rFonts w:cs="Arial"/>
                <w:b/>
                <w:color w:val="1F497D"/>
                <w:sz w:val="20"/>
                <w:szCs w:val="20"/>
              </w:rPr>
              <w:t xml:space="preserve">the </w:t>
            </w:r>
            <w:r w:rsidRPr="004F5094">
              <w:rPr>
                <w:rFonts w:cs="Arial"/>
                <w:b/>
                <w:color w:val="1F497D"/>
                <w:sz w:val="20"/>
                <w:szCs w:val="20"/>
              </w:rPr>
              <w:t>cohort</w:t>
            </w:r>
            <w:r>
              <w:rPr>
                <w:rFonts w:cs="Arial"/>
                <w:b/>
                <w:color w:val="1F497D"/>
                <w:sz w:val="20"/>
                <w:szCs w:val="20"/>
              </w:rPr>
              <w:t xml:space="preserve"> year</w:t>
            </w:r>
            <w:r w:rsidRPr="004F5094">
              <w:rPr>
                <w:rFonts w:cs="Arial"/>
                <w:b/>
                <w:color w:val="1F497D"/>
                <w:sz w:val="20"/>
                <w:szCs w:val="20"/>
              </w:rPr>
              <w:t xml:space="preserve"> only)</w:t>
            </w:r>
          </w:p>
        </w:tc>
        <w:tc>
          <w:tcPr>
            <w:tcW w:w="1276" w:type="dxa"/>
            <w:shd w:val="clear" w:color="auto" w:fill="auto"/>
          </w:tcPr>
          <w:p w14:paraId="4EE5DC45" w14:textId="29BAC89D" w:rsidR="00BD1862" w:rsidRDefault="00F602CC" w:rsidP="001C1798">
            <w:pPr>
              <w:jc w:val="center"/>
              <w:rPr>
                <w:rFonts w:cs="Arial"/>
                <w:szCs w:val="28"/>
              </w:rPr>
            </w:pPr>
            <w:r>
              <w:rPr>
                <w:rFonts w:cs="Arial"/>
                <w:szCs w:val="28"/>
              </w:rPr>
              <w:t>1.0</w:t>
            </w:r>
            <w:r w:rsidR="00BD1862">
              <w:rPr>
                <w:rFonts w:cs="Arial"/>
                <w:szCs w:val="28"/>
              </w:rPr>
              <w:t>%</w:t>
            </w:r>
          </w:p>
        </w:tc>
        <w:tc>
          <w:tcPr>
            <w:tcW w:w="1215" w:type="dxa"/>
            <w:shd w:val="clear" w:color="auto" w:fill="auto"/>
          </w:tcPr>
          <w:p w14:paraId="2350C947" w14:textId="518DFB13" w:rsidR="00BD1862" w:rsidRPr="004F5094" w:rsidRDefault="00BD1862" w:rsidP="001C1798">
            <w:pPr>
              <w:jc w:val="center"/>
              <w:rPr>
                <w:rFonts w:cs="Arial"/>
                <w:szCs w:val="28"/>
              </w:rPr>
            </w:pPr>
            <w:r>
              <w:rPr>
                <w:rFonts w:cs="Arial"/>
                <w:szCs w:val="28"/>
              </w:rPr>
              <w:t>1.2%</w:t>
            </w:r>
          </w:p>
        </w:tc>
        <w:tc>
          <w:tcPr>
            <w:tcW w:w="1221" w:type="dxa"/>
            <w:shd w:val="clear" w:color="auto" w:fill="auto"/>
          </w:tcPr>
          <w:p w14:paraId="30D63849" w14:textId="79E8FC26" w:rsidR="00BD1862" w:rsidRPr="004F5094" w:rsidRDefault="00BD1862" w:rsidP="001C1798">
            <w:pPr>
              <w:jc w:val="center"/>
              <w:rPr>
                <w:rFonts w:cs="Arial"/>
                <w:szCs w:val="28"/>
              </w:rPr>
            </w:pPr>
            <w:r>
              <w:rPr>
                <w:rFonts w:cs="Arial"/>
                <w:szCs w:val="28"/>
              </w:rPr>
              <w:t>1.2%</w:t>
            </w:r>
          </w:p>
        </w:tc>
        <w:tc>
          <w:tcPr>
            <w:tcW w:w="1101" w:type="dxa"/>
            <w:shd w:val="clear" w:color="auto" w:fill="auto"/>
          </w:tcPr>
          <w:p w14:paraId="2AC6D744" w14:textId="10E6CAB4" w:rsidR="00BD1862" w:rsidRPr="004F5094" w:rsidRDefault="00BD1862" w:rsidP="001C1798">
            <w:pPr>
              <w:jc w:val="center"/>
              <w:rPr>
                <w:rFonts w:cs="Arial"/>
                <w:szCs w:val="28"/>
              </w:rPr>
            </w:pPr>
            <w:r>
              <w:rPr>
                <w:rFonts w:cs="Arial"/>
                <w:szCs w:val="28"/>
              </w:rPr>
              <w:t>1.</w:t>
            </w:r>
            <w:r w:rsidR="007944C9">
              <w:rPr>
                <w:rFonts w:cs="Arial"/>
                <w:szCs w:val="28"/>
              </w:rPr>
              <w:t>1</w:t>
            </w:r>
            <w:r>
              <w:rPr>
                <w:rFonts w:cs="Arial"/>
                <w:szCs w:val="28"/>
              </w:rPr>
              <w:t>%</w:t>
            </w:r>
          </w:p>
        </w:tc>
      </w:tr>
    </w:tbl>
    <w:p w14:paraId="0FBD5273" w14:textId="77777777" w:rsidR="004F5094" w:rsidRPr="004F5094" w:rsidRDefault="004F5094" w:rsidP="004F5094">
      <w:pPr>
        <w:rPr>
          <w:rFonts w:cs="Arial"/>
          <w:szCs w:val="28"/>
        </w:rPr>
      </w:pPr>
    </w:p>
    <w:p w14:paraId="6D10BAAD" w14:textId="2F857B5C" w:rsidR="004F5094" w:rsidRPr="004F5094" w:rsidRDefault="004F5094" w:rsidP="004F5094">
      <w:pPr>
        <w:rPr>
          <w:rFonts w:cs="Arial"/>
          <w:color w:val="0B0C0C"/>
          <w:szCs w:val="28"/>
          <w:lang w:val="en" w:eastAsia="en-GB"/>
        </w:rPr>
      </w:pPr>
      <w:r w:rsidRPr="004F5094">
        <w:rPr>
          <w:rFonts w:cs="Arial"/>
          <w:szCs w:val="28"/>
        </w:rPr>
        <w:t xml:space="preserve">Figure </w:t>
      </w:r>
      <w:r w:rsidR="009544A4">
        <w:rPr>
          <w:rFonts w:cs="Arial"/>
          <w:szCs w:val="28"/>
        </w:rPr>
        <w:t>2</w:t>
      </w:r>
      <w:r w:rsidRPr="004F5094">
        <w:rPr>
          <w:rFonts w:cs="Arial"/>
          <w:szCs w:val="28"/>
        </w:rPr>
        <w:t xml:space="preserve"> below outlines the AAA detection rate for the programme, broken down by year. </w:t>
      </w:r>
      <w:r w:rsidRPr="004F5094">
        <w:rPr>
          <w:rFonts w:cs="Arial"/>
          <w:color w:val="0B0C0C"/>
          <w:szCs w:val="28"/>
          <w:lang w:val="en" w:eastAsia="en-GB"/>
        </w:rPr>
        <w:t>AAA screening should remain cost effective unless the prevalence of AAAs in 65-year-old men falls below 0.35%.</w:t>
      </w:r>
      <w:r w:rsidRPr="004F5094">
        <w:rPr>
          <w:rFonts w:cs="Arial"/>
          <w:color w:val="0B0C0C"/>
          <w:szCs w:val="28"/>
          <w:vertAlign w:val="superscript"/>
          <w:lang w:val="en" w:eastAsia="en-GB"/>
        </w:rPr>
        <w:footnoteReference w:id="3"/>
      </w:r>
    </w:p>
    <w:p w14:paraId="35D661D4" w14:textId="77777777" w:rsidR="004F5094" w:rsidRPr="004F5094" w:rsidRDefault="004F5094" w:rsidP="004F5094">
      <w:pPr>
        <w:rPr>
          <w:rFonts w:cs="Arial"/>
          <w:b/>
          <w:color w:val="0B0C0C"/>
          <w:szCs w:val="28"/>
          <w:lang w:val="en" w:eastAsia="en-GB"/>
        </w:rPr>
      </w:pPr>
    </w:p>
    <w:p w14:paraId="7C73D9E7" w14:textId="77777777" w:rsidR="004F5094" w:rsidRPr="004F5094" w:rsidRDefault="004F5094" w:rsidP="004F5094">
      <w:pPr>
        <w:rPr>
          <w:rFonts w:cs="Arial"/>
          <w:b/>
          <w:color w:val="0B0C0C"/>
          <w:szCs w:val="28"/>
          <w:lang w:val="en" w:eastAsia="en-GB"/>
        </w:rPr>
      </w:pPr>
    </w:p>
    <w:p w14:paraId="3273CC7D" w14:textId="64690B4D" w:rsidR="004F5094" w:rsidRPr="004F5094" w:rsidRDefault="004F5094" w:rsidP="004F5094">
      <w:pPr>
        <w:spacing w:after="240"/>
        <w:rPr>
          <w:rFonts w:cs="Arial"/>
          <w:b/>
          <w:szCs w:val="28"/>
        </w:rPr>
      </w:pPr>
      <w:r w:rsidRPr="004F5094">
        <w:rPr>
          <w:rFonts w:cs="Arial"/>
          <w:b/>
          <w:color w:val="0B0C0C"/>
          <w:szCs w:val="28"/>
          <w:lang w:val="en" w:eastAsia="en-GB"/>
        </w:rPr>
        <w:t xml:space="preserve">Figure </w:t>
      </w:r>
      <w:r w:rsidR="009544A4">
        <w:rPr>
          <w:rFonts w:cs="Arial"/>
          <w:b/>
          <w:color w:val="0B0C0C"/>
          <w:szCs w:val="28"/>
          <w:lang w:val="en" w:eastAsia="en-GB"/>
        </w:rPr>
        <w:t>2</w:t>
      </w:r>
      <w:r w:rsidRPr="004F5094">
        <w:rPr>
          <w:rFonts w:cs="Arial"/>
          <w:b/>
          <w:color w:val="0B0C0C"/>
          <w:szCs w:val="28"/>
          <w:lang w:val="en" w:eastAsia="en-GB"/>
        </w:rPr>
        <w:t xml:space="preserve">: Detection rate of AAAs by screening cohort year </w:t>
      </w:r>
    </w:p>
    <w:p w14:paraId="1F78A543" w14:textId="7B2DD97A" w:rsidR="004F5094" w:rsidRPr="004F5094" w:rsidRDefault="004F5094" w:rsidP="004F5094">
      <w:pPr>
        <w:jc w:val="center"/>
        <w:rPr>
          <w:rFonts w:cs="Arial"/>
          <w:szCs w:val="28"/>
        </w:rPr>
      </w:pPr>
    </w:p>
    <w:p w14:paraId="7268CA9C" w14:textId="650C71AB" w:rsidR="004F5094" w:rsidRPr="004F5094" w:rsidRDefault="00037A08" w:rsidP="00AB7781">
      <w:pPr>
        <w:rPr>
          <w:rFonts w:cs="Arial"/>
          <w:szCs w:val="28"/>
        </w:rPr>
      </w:pPr>
      <w:r>
        <w:rPr>
          <w:noProof/>
        </w:rPr>
        <w:drawing>
          <wp:inline distT="0" distB="0" distL="0" distR="0" wp14:anchorId="2971ACF3" wp14:editId="06DDD942">
            <wp:extent cx="6120130" cy="2966085"/>
            <wp:effectExtent l="0" t="0" r="13970" b="5715"/>
            <wp:docPr id="3" name="Chart 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31C99E" w14:textId="77777777" w:rsidR="004F5094" w:rsidRPr="004F5094" w:rsidRDefault="004F5094" w:rsidP="004F5094">
      <w:pPr>
        <w:rPr>
          <w:rFonts w:cs="Arial"/>
          <w:szCs w:val="28"/>
        </w:rPr>
      </w:pPr>
    </w:p>
    <w:p w14:paraId="34E5801B" w14:textId="77777777" w:rsidR="005E1902" w:rsidRDefault="005E1902" w:rsidP="004F5094">
      <w:pPr>
        <w:rPr>
          <w:rFonts w:cs="Arial"/>
          <w:b/>
          <w:szCs w:val="28"/>
        </w:rPr>
      </w:pPr>
    </w:p>
    <w:p w14:paraId="7B348EFB" w14:textId="40BD8F1D" w:rsidR="004F5094" w:rsidRPr="004F5094" w:rsidRDefault="004F5094" w:rsidP="004F5094">
      <w:pPr>
        <w:rPr>
          <w:rFonts w:cs="Arial"/>
          <w:b/>
          <w:i/>
          <w:color w:val="4F81BD"/>
          <w:szCs w:val="28"/>
        </w:rPr>
      </w:pPr>
      <w:r w:rsidRPr="004F5094">
        <w:rPr>
          <w:rFonts w:cs="Arial"/>
          <w:szCs w:val="28"/>
        </w:rPr>
        <w:br w:type="page"/>
      </w:r>
      <w:r w:rsidRPr="004F5094">
        <w:rPr>
          <w:rFonts w:cs="Arial"/>
          <w:b/>
          <w:i/>
          <w:color w:val="4F81BD"/>
          <w:szCs w:val="28"/>
        </w:rPr>
        <w:lastRenderedPageBreak/>
        <w:t xml:space="preserve">Performance against </w:t>
      </w:r>
      <w:r w:rsidR="007601FF">
        <w:rPr>
          <w:rFonts w:cs="Arial"/>
          <w:b/>
          <w:i/>
          <w:color w:val="4F81BD"/>
          <w:szCs w:val="28"/>
        </w:rPr>
        <w:t>K</w:t>
      </w:r>
      <w:r w:rsidRPr="004F5094">
        <w:rPr>
          <w:rFonts w:cs="Arial"/>
          <w:b/>
          <w:i/>
          <w:color w:val="4F81BD"/>
          <w:szCs w:val="28"/>
        </w:rPr>
        <w:t xml:space="preserve">ey Pathway Standards for </w:t>
      </w:r>
      <w:r w:rsidR="005162C7">
        <w:rPr>
          <w:rFonts w:cs="Arial"/>
          <w:b/>
          <w:i/>
          <w:color w:val="4F81BD"/>
          <w:szCs w:val="28"/>
        </w:rPr>
        <w:t>2019 - 2023</w:t>
      </w:r>
    </w:p>
    <w:p w14:paraId="2A5E3B54" w14:textId="77777777" w:rsidR="004F5094" w:rsidRPr="004F5094" w:rsidRDefault="004F5094" w:rsidP="004F5094">
      <w:pPr>
        <w:rPr>
          <w:rFonts w:cs="Arial"/>
          <w:szCs w:val="28"/>
        </w:rPr>
      </w:pPr>
    </w:p>
    <w:p w14:paraId="7C16E100" w14:textId="59FB5097" w:rsidR="004F5094" w:rsidRPr="004F5094" w:rsidRDefault="004F5094" w:rsidP="004F5094">
      <w:pPr>
        <w:rPr>
          <w:rFonts w:cs="Arial"/>
          <w:szCs w:val="28"/>
        </w:rPr>
      </w:pPr>
      <w:r w:rsidRPr="004F5094">
        <w:rPr>
          <w:rFonts w:cs="Arial"/>
          <w:szCs w:val="28"/>
        </w:rPr>
        <w:t>The table below compares the programme’s overall performance against key national pathway standards for 20</w:t>
      </w:r>
      <w:r w:rsidR="005162C7">
        <w:rPr>
          <w:rFonts w:cs="Arial"/>
          <w:szCs w:val="28"/>
        </w:rPr>
        <w:t>19 - 2023</w:t>
      </w:r>
      <w:r w:rsidRPr="004F5094">
        <w:rPr>
          <w:rFonts w:cs="Arial"/>
          <w:szCs w:val="28"/>
        </w:rPr>
        <w:t>.</w:t>
      </w:r>
    </w:p>
    <w:p w14:paraId="14C2B4E3" w14:textId="0F558A49" w:rsidR="004F5094" w:rsidRPr="004F5094" w:rsidRDefault="004F5094" w:rsidP="004F5094">
      <w:pPr>
        <w:rPr>
          <w:rFonts w:cs="Arial"/>
          <w:szCs w:val="28"/>
        </w:rPr>
      </w:pPr>
    </w:p>
    <w:p w14:paraId="0CA233EC" w14:textId="019F2E5C" w:rsidR="004F5094" w:rsidRDefault="004F5094" w:rsidP="004F5094">
      <w:pPr>
        <w:rPr>
          <w:rFonts w:cs="Arial"/>
          <w:b/>
          <w:szCs w:val="28"/>
        </w:rPr>
      </w:pPr>
      <w:r w:rsidRPr="004F5094">
        <w:rPr>
          <w:rFonts w:cs="Arial"/>
          <w:b/>
          <w:szCs w:val="28"/>
        </w:rPr>
        <w:t xml:space="preserve">Table </w:t>
      </w:r>
      <w:r w:rsidR="009544A4">
        <w:rPr>
          <w:rFonts w:cs="Arial"/>
          <w:b/>
          <w:szCs w:val="28"/>
        </w:rPr>
        <w:t>4</w:t>
      </w:r>
      <w:r w:rsidRPr="004F5094">
        <w:rPr>
          <w:rFonts w:cs="Arial"/>
          <w:b/>
          <w:szCs w:val="28"/>
        </w:rPr>
        <w:t xml:space="preserve">: Performance against </w:t>
      </w:r>
      <w:r w:rsidR="005E1902">
        <w:rPr>
          <w:rFonts w:cs="Arial"/>
          <w:b/>
          <w:szCs w:val="28"/>
        </w:rPr>
        <w:t>K</w:t>
      </w:r>
      <w:r w:rsidRPr="004F5094">
        <w:rPr>
          <w:rFonts w:cs="Arial"/>
          <w:b/>
          <w:szCs w:val="28"/>
        </w:rPr>
        <w:t>ey Pathway Standards for 20</w:t>
      </w:r>
      <w:r w:rsidR="005162C7">
        <w:rPr>
          <w:rFonts w:cs="Arial"/>
          <w:b/>
          <w:szCs w:val="28"/>
        </w:rPr>
        <w:t>19 - 2023</w:t>
      </w:r>
    </w:p>
    <w:tbl>
      <w:tblPr>
        <w:tblStyle w:val="TableGrid5"/>
        <w:tblW w:w="9639" w:type="dxa"/>
        <w:tblInd w:w="-5" w:type="dxa"/>
        <w:tblLayout w:type="fixed"/>
        <w:tblCellMar>
          <w:left w:w="28" w:type="dxa"/>
          <w:right w:w="28" w:type="dxa"/>
        </w:tblCellMar>
        <w:tblLook w:val="04A0" w:firstRow="1" w:lastRow="0" w:firstColumn="1" w:lastColumn="0" w:noHBand="0" w:noVBand="1"/>
      </w:tblPr>
      <w:tblGrid>
        <w:gridCol w:w="425"/>
        <w:gridCol w:w="2977"/>
        <w:gridCol w:w="1134"/>
        <w:gridCol w:w="1133"/>
        <w:gridCol w:w="993"/>
        <w:gridCol w:w="992"/>
        <w:gridCol w:w="992"/>
        <w:gridCol w:w="993"/>
      </w:tblGrid>
      <w:tr w:rsidR="005162C7" w:rsidRPr="005162C7" w14:paraId="0ED7EDB5" w14:textId="77777777" w:rsidTr="004A572B">
        <w:trPr>
          <w:tblHeader/>
        </w:trPr>
        <w:tc>
          <w:tcPr>
            <w:tcW w:w="425" w:type="dxa"/>
          </w:tcPr>
          <w:p w14:paraId="0DB36D5A" w14:textId="77777777" w:rsidR="005162C7" w:rsidRPr="005162C7" w:rsidRDefault="005162C7" w:rsidP="005162C7">
            <w:pPr>
              <w:jc w:val="center"/>
              <w:rPr>
                <w:rFonts w:eastAsiaTheme="minorHAnsi" w:cs="Arial"/>
                <w:b/>
                <w:szCs w:val="28"/>
                <w:u w:val="single"/>
              </w:rPr>
            </w:pPr>
          </w:p>
        </w:tc>
        <w:tc>
          <w:tcPr>
            <w:tcW w:w="2977" w:type="dxa"/>
          </w:tcPr>
          <w:p w14:paraId="3776C0B4" w14:textId="77777777" w:rsidR="005162C7" w:rsidRPr="005162C7" w:rsidRDefault="005162C7" w:rsidP="005162C7">
            <w:pPr>
              <w:rPr>
                <w:rFonts w:eastAsiaTheme="minorHAnsi" w:cs="Arial"/>
                <w:b/>
                <w:szCs w:val="28"/>
                <w:u w:val="single"/>
              </w:rPr>
            </w:pPr>
            <w:r w:rsidRPr="005162C7">
              <w:rPr>
                <w:rFonts w:eastAsiaTheme="minorHAnsi" w:cs="Arial"/>
                <w:b/>
                <w:szCs w:val="28"/>
                <w:u w:val="single"/>
              </w:rPr>
              <w:t>Pathway Standard</w:t>
            </w:r>
          </w:p>
        </w:tc>
        <w:tc>
          <w:tcPr>
            <w:tcW w:w="1134" w:type="dxa"/>
          </w:tcPr>
          <w:p w14:paraId="61CB9D45" w14:textId="77777777" w:rsidR="005162C7" w:rsidRPr="005162C7" w:rsidRDefault="005162C7" w:rsidP="005162C7">
            <w:pPr>
              <w:jc w:val="center"/>
              <w:rPr>
                <w:rFonts w:eastAsiaTheme="minorHAnsi" w:cs="Arial"/>
                <w:b/>
                <w:sz w:val="16"/>
                <w:szCs w:val="16"/>
              </w:rPr>
            </w:pPr>
            <w:r w:rsidRPr="005162C7">
              <w:rPr>
                <w:rFonts w:eastAsiaTheme="minorHAnsi" w:cs="Arial"/>
                <w:b/>
                <w:sz w:val="16"/>
                <w:szCs w:val="16"/>
              </w:rPr>
              <w:t>Acceptable</w:t>
            </w:r>
          </w:p>
        </w:tc>
        <w:tc>
          <w:tcPr>
            <w:tcW w:w="1133" w:type="dxa"/>
          </w:tcPr>
          <w:p w14:paraId="5B5D3EC6" w14:textId="77777777" w:rsidR="005162C7" w:rsidRPr="005162C7" w:rsidRDefault="005162C7" w:rsidP="005162C7">
            <w:pPr>
              <w:jc w:val="center"/>
              <w:rPr>
                <w:rFonts w:eastAsiaTheme="minorHAnsi" w:cs="Arial"/>
                <w:b/>
                <w:sz w:val="16"/>
                <w:szCs w:val="16"/>
              </w:rPr>
            </w:pPr>
            <w:r w:rsidRPr="005162C7">
              <w:rPr>
                <w:rFonts w:eastAsiaTheme="minorHAnsi" w:cs="Arial"/>
                <w:b/>
                <w:sz w:val="16"/>
                <w:szCs w:val="16"/>
              </w:rPr>
              <w:t>Achievable</w:t>
            </w:r>
          </w:p>
        </w:tc>
        <w:tc>
          <w:tcPr>
            <w:tcW w:w="993" w:type="dxa"/>
          </w:tcPr>
          <w:p w14:paraId="233E228D" w14:textId="77777777" w:rsidR="005162C7" w:rsidRPr="005162C7" w:rsidRDefault="005162C7" w:rsidP="005162C7">
            <w:pPr>
              <w:jc w:val="center"/>
              <w:rPr>
                <w:rFonts w:eastAsiaTheme="minorHAnsi" w:cs="Arial"/>
                <w:b/>
                <w:szCs w:val="28"/>
              </w:rPr>
            </w:pPr>
            <w:r w:rsidRPr="005162C7">
              <w:rPr>
                <w:rFonts w:eastAsiaTheme="minorHAnsi" w:cs="Arial"/>
                <w:b/>
                <w:szCs w:val="28"/>
              </w:rPr>
              <w:t>19/20</w:t>
            </w:r>
          </w:p>
        </w:tc>
        <w:tc>
          <w:tcPr>
            <w:tcW w:w="992" w:type="dxa"/>
          </w:tcPr>
          <w:p w14:paraId="21C02EED" w14:textId="77777777" w:rsidR="005162C7" w:rsidRPr="005162C7" w:rsidRDefault="005162C7" w:rsidP="005162C7">
            <w:pPr>
              <w:jc w:val="center"/>
              <w:rPr>
                <w:rFonts w:eastAsiaTheme="minorHAnsi" w:cs="Arial"/>
                <w:b/>
                <w:szCs w:val="28"/>
              </w:rPr>
            </w:pPr>
            <w:r w:rsidRPr="005162C7">
              <w:rPr>
                <w:rFonts w:eastAsiaTheme="minorHAnsi" w:cs="Arial"/>
                <w:b/>
                <w:szCs w:val="28"/>
              </w:rPr>
              <w:t>20/21</w:t>
            </w:r>
          </w:p>
        </w:tc>
        <w:tc>
          <w:tcPr>
            <w:tcW w:w="992" w:type="dxa"/>
          </w:tcPr>
          <w:p w14:paraId="64D4FA4F" w14:textId="77777777" w:rsidR="005162C7" w:rsidRPr="005162C7" w:rsidRDefault="005162C7" w:rsidP="005162C7">
            <w:pPr>
              <w:jc w:val="center"/>
              <w:rPr>
                <w:rFonts w:eastAsiaTheme="minorHAnsi" w:cs="Arial"/>
                <w:b/>
                <w:szCs w:val="28"/>
              </w:rPr>
            </w:pPr>
            <w:r w:rsidRPr="005162C7">
              <w:rPr>
                <w:rFonts w:eastAsiaTheme="minorHAnsi" w:cs="Arial"/>
                <w:b/>
                <w:szCs w:val="28"/>
              </w:rPr>
              <w:t>21/22</w:t>
            </w:r>
          </w:p>
        </w:tc>
        <w:tc>
          <w:tcPr>
            <w:tcW w:w="993" w:type="dxa"/>
          </w:tcPr>
          <w:p w14:paraId="59939C16" w14:textId="77777777" w:rsidR="005162C7" w:rsidRPr="005162C7" w:rsidRDefault="005162C7" w:rsidP="005162C7">
            <w:pPr>
              <w:jc w:val="center"/>
              <w:rPr>
                <w:rFonts w:eastAsiaTheme="minorHAnsi" w:cs="Arial"/>
                <w:b/>
                <w:szCs w:val="28"/>
              </w:rPr>
            </w:pPr>
            <w:r w:rsidRPr="005162C7">
              <w:rPr>
                <w:rFonts w:eastAsiaTheme="minorHAnsi" w:cs="Arial"/>
                <w:b/>
                <w:szCs w:val="28"/>
              </w:rPr>
              <w:t>22/23</w:t>
            </w:r>
          </w:p>
        </w:tc>
      </w:tr>
      <w:tr w:rsidR="005162C7" w:rsidRPr="005162C7" w14:paraId="0709A19D" w14:textId="77777777" w:rsidTr="004A572B">
        <w:trPr>
          <w:trHeight w:val="617"/>
        </w:trPr>
        <w:tc>
          <w:tcPr>
            <w:tcW w:w="425" w:type="dxa"/>
          </w:tcPr>
          <w:p w14:paraId="0CC6F9F2" w14:textId="77777777" w:rsidR="005162C7" w:rsidRPr="005162C7" w:rsidRDefault="005162C7" w:rsidP="005162C7">
            <w:pPr>
              <w:jc w:val="center"/>
              <w:rPr>
                <w:rFonts w:eastAsiaTheme="minorHAnsi" w:cs="Arial"/>
                <w:szCs w:val="28"/>
              </w:rPr>
            </w:pPr>
            <w:r w:rsidRPr="005162C7">
              <w:rPr>
                <w:rFonts w:eastAsiaTheme="minorHAnsi" w:cs="Arial"/>
                <w:szCs w:val="28"/>
              </w:rPr>
              <w:t>1a</w:t>
            </w:r>
          </w:p>
        </w:tc>
        <w:tc>
          <w:tcPr>
            <w:tcW w:w="2977" w:type="dxa"/>
          </w:tcPr>
          <w:p w14:paraId="75C64830" w14:textId="0D74DB10" w:rsidR="005162C7" w:rsidRPr="005162C7" w:rsidRDefault="005162C7" w:rsidP="005162C7">
            <w:pPr>
              <w:rPr>
                <w:rFonts w:eastAsiaTheme="minorHAnsi" w:cs="Arial"/>
                <w:szCs w:val="28"/>
              </w:rPr>
            </w:pPr>
            <w:r w:rsidRPr="005162C7">
              <w:rPr>
                <w:rFonts w:eastAsiaTheme="minorHAnsi" w:cs="Arial"/>
                <w:szCs w:val="28"/>
                <w:u w:val="single"/>
              </w:rPr>
              <w:t xml:space="preserve">Completeness of offer – initial screening </w:t>
            </w:r>
            <w:r w:rsidRPr="005162C7">
              <w:rPr>
                <w:rFonts w:eastAsiaTheme="minorHAnsi" w:cs="Arial"/>
                <w:szCs w:val="28"/>
              </w:rPr>
              <w:t>Percentage of eligible subjects who are offered screening</w:t>
            </w:r>
            <w:r w:rsidR="00E22F6A">
              <w:rPr>
                <w:rStyle w:val="FootnoteReference"/>
                <w:rFonts w:eastAsiaTheme="minorHAnsi" w:cs="Arial"/>
                <w:szCs w:val="28"/>
              </w:rPr>
              <w:footnoteReference w:id="4"/>
            </w:r>
          </w:p>
        </w:tc>
        <w:tc>
          <w:tcPr>
            <w:tcW w:w="1134" w:type="dxa"/>
            <w:shd w:val="clear" w:color="auto" w:fill="FFFFFF" w:themeFill="background1"/>
          </w:tcPr>
          <w:p w14:paraId="52CC45DC" w14:textId="36A51A64"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90</w:t>
            </w:r>
            <w:r w:rsidR="004A572B">
              <w:rPr>
                <w:rFonts w:eastAsiaTheme="minorHAnsi" w:cs="Arial"/>
                <w:szCs w:val="28"/>
              </w:rPr>
              <w:t>.0</w:t>
            </w:r>
            <w:r w:rsidRPr="005162C7">
              <w:rPr>
                <w:rFonts w:eastAsiaTheme="minorHAnsi" w:cs="Arial"/>
                <w:szCs w:val="28"/>
              </w:rPr>
              <w:t>%</w:t>
            </w:r>
          </w:p>
        </w:tc>
        <w:tc>
          <w:tcPr>
            <w:tcW w:w="1133" w:type="dxa"/>
            <w:shd w:val="clear" w:color="auto" w:fill="FFFFFF" w:themeFill="background1"/>
          </w:tcPr>
          <w:p w14:paraId="01A0DC79" w14:textId="46771A6D"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99</w:t>
            </w:r>
            <w:r w:rsidR="004A572B">
              <w:rPr>
                <w:rFonts w:eastAsiaTheme="minorHAnsi" w:cs="Arial"/>
                <w:szCs w:val="28"/>
              </w:rPr>
              <w:t>.0</w:t>
            </w:r>
            <w:r w:rsidRPr="005162C7">
              <w:rPr>
                <w:rFonts w:eastAsiaTheme="minorHAnsi" w:cs="Arial"/>
                <w:szCs w:val="28"/>
              </w:rPr>
              <w:t>%</w:t>
            </w:r>
          </w:p>
        </w:tc>
        <w:tc>
          <w:tcPr>
            <w:tcW w:w="993" w:type="dxa"/>
            <w:shd w:val="clear" w:color="auto" w:fill="auto"/>
          </w:tcPr>
          <w:p w14:paraId="1336AF61" w14:textId="58F0E479" w:rsidR="005162C7" w:rsidRPr="005162C7" w:rsidRDefault="005162C7" w:rsidP="005162C7">
            <w:pPr>
              <w:jc w:val="center"/>
              <w:rPr>
                <w:rFonts w:eastAsiaTheme="minorHAnsi" w:cs="Arial"/>
                <w:i/>
                <w:szCs w:val="28"/>
              </w:rPr>
            </w:pPr>
          </w:p>
        </w:tc>
        <w:tc>
          <w:tcPr>
            <w:tcW w:w="992" w:type="dxa"/>
            <w:shd w:val="clear" w:color="auto" w:fill="auto"/>
          </w:tcPr>
          <w:p w14:paraId="33F2D02A" w14:textId="2C79DF4F" w:rsidR="005162C7" w:rsidRPr="005162C7" w:rsidRDefault="005162C7" w:rsidP="005162C7">
            <w:pPr>
              <w:jc w:val="center"/>
              <w:rPr>
                <w:rFonts w:eastAsiaTheme="minorHAnsi" w:cs="Arial"/>
                <w:i/>
                <w:szCs w:val="28"/>
              </w:rPr>
            </w:pPr>
          </w:p>
        </w:tc>
        <w:tc>
          <w:tcPr>
            <w:tcW w:w="992" w:type="dxa"/>
            <w:shd w:val="clear" w:color="auto" w:fill="auto"/>
          </w:tcPr>
          <w:p w14:paraId="0528BBE2" w14:textId="5A789C02" w:rsidR="005162C7" w:rsidRPr="005162C7" w:rsidRDefault="005162C7" w:rsidP="005162C7">
            <w:pPr>
              <w:jc w:val="center"/>
              <w:rPr>
                <w:rFonts w:eastAsiaTheme="minorHAnsi" w:cs="Arial"/>
                <w:i/>
                <w:szCs w:val="28"/>
              </w:rPr>
            </w:pPr>
          </w:p>
        </w:tc>
        <w:tc>
          <w:tcPr>
            <w:tcW w:w="993" w:type="dxa"/>
            <w:shd w:val="clear" w:color="auto" w:fill="auto"/>
          </w:tcPr>
          <w:p w14:paraId="06BC760E" w14:textId="6005EF69" w:rsidR="005162C7" w:rsidRPr="005162C7" w:rsidRDefault="005162C7" w:rsidP="005162C7">
            <w:pPr>
              <w:rPr>
                <w:rFonts w:eastAsiaTheme="minorHAnsi" w:cs="Arial"/>
                <w:i/>
                <w:szCs w:val="28"/>
              </w:rPr>
            </w:pPr>
          </w:p>
        </w:tc>
      </w:tr>
      <w:tr w:rsidR="005162C7" w:rsidRPr="005162C7" w14:paraId="58D94F59" w14:textId="77777777" w:rsidTr="004A572B">
        <w:trPr>
          <w:trHeight w:val="568"/>
        </w:trPr>
        <w:tc>
          <w:tcPr>
            <w:tcW w:w="425" w:type="dxa"/>
            <w:shd w:val="clear" w:color="auto" w:fill="auto"/>
          </w:tcPr>
          <w:p w14:paraId="1789A771" w14:textId="77777777" w:rsidR="005162C7" w:rsidRPr="005162C7" w:rsidRDefault="005162C7" w:rsidP="005162C7">
            <w:pPr>
              <w:jc w:val="center"/>
              <w:rPr>
                <w:rFonts w:eastAsiaTheme="minorHAnsi" w:cs="Arial"/>
                <w:szCs w:val="28"/>
              </w:rPr>
            </w:pPr>
            <w:r w:rsidRPr="005162C7">
              <w:rPr>
                <w:rFonts w:eastAsiaTheme="minorHAnsi" w:cs="Arial"/>
                <w:szCs w:val="28"/>
              </w:rPr>
              <w:t>1b</w:t>
            </w:r>
          </w:p>
        </w:tc>
        <w:tc>
          <w:tcPr>
            <w:tcW w:w="2977" w:type="dxa"/>
            <w:shd w:val="clear" w:color="auto" w:fill="auto"/>
          </w:tcPr>
          <w:p w14:paraId="112EA02F" w14:textId="5EAB16BB" w:rsidR="005162C7" w:rsidRPr="005162C7" w:rsidRDefault="005162C7" w:rsidP="005162C7">
            <w:pPr>
              <w:rPr>
                <w:rFonts w:eastAsiaTheme="minorHAnsi" w:cs="Arial"/>
                <w:szCs w:val="28"/>
              </w:rPr>
            </w:pPr>
            <w:r w:rsidRPr="005162C7">
              <w:rPr>
                <w:rFonts w:eastAsiaTheme="minorHAnsi" w:cs="Arial"/>
                <w:szCs w:val="28"/>
                <w:u w:val="single"/>
              </w:rPr>
              <w:t xml:space="preserve">Completeness of offer – surveillance </w:t>
            </w:r>
            <w:r w:rsidRPr="005162C7">
              <w:rPr>
                <w:rFonts w:eastAsiaTheme="minorHAnsi" w:cs="Arial"/>
                <w:szCs w:val="28"/>
              </w:rPr>
              <w:t xml:space="preserve">Percentage of eligible subjects who are offered screening  </w:t>
            </w:r>
          </w:p>
        </w:tc>
        <w:tc>
          <w:tcPr>
            <w:tcW w:w="1134" w:type="dxa"/>
            <w:shd w:val="clear" w:color="auto" w:fill="FFFFFF" w:themeFill="background1"/>
          </w:tcPr>
          <w:p w14:paraId="44C3F5AA" w14:textId="6EDD7496"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95</w:t>
            </w:r>
            <w:r w:rsidR="004A572B">
              <w:rPr>
                <w:rFonts w:eastAsiaTheme="minorHAnsi" w:cs="Arial"/>
                <w:szCs w:val="28"/>
              </w:rPr>
              <w:t>.0</w:t>
            </w:r>
            <w:r w:rsidRPr="005162C7">
              <w:rPr>
                <w:rFonts w:eastAsiaTheme="minorHAnsi" w:cs="Arial"/>
                <w:szCs w:val="28"/>
              </w:rPr>
              <w:t>%</w:t>
            </w:r>
          </w:p>
        </w:tc>
        <w:tc>
          <w:tcPr>
            <w:tcW w:w="1133" w:type="dxa"/>
            <w:shd w:val="clear" w:color="auto" w:fill="FFFFFF" w:themeFill="background1"/>
          </w:tcPr>
          <w:p w14:paraId="2CB46100" w14:textId="77777777" w:rsidR="005162C7" w:rsidRPr="005162C7" w:rsidRDefault="005162C7" w:rsidP="005162C7">
            <w:pPr>
              <w:jc w:val="center"/>
              <w:rPr>
                <w:rFonts w:eastAsiaTheme="minorHAnsi" w:cs="Arial"/>
                <w:szCs w:val="28"/>
              </w:rPr>
            </w:pPr>
            <w:r w:rsidRPr="005162C7">
              <w:rPr>
                <w:rFonts w:eastAsiaTheme="minorHAnsi" w:cs="Arial"/>
                <w:szCs w:val="28"/>
              </w:rPr>
              <w:t>100%</w:t>
            </w:r>
          </w:p>
        </w:tc>
        <w:tc>
          <w:tcPr>
            <w:tcW w:w="993" w:type="dxa"/>
            <w:shd w:val="clear" w:color="auto" w:fill="auto"/>
          </w:tcPr>
          <w:p w14:paraId="1EF9FDE4" w14:textId="77777777" w:rsidR="005162C7" w:rsidRPr="005162C7" w:rsidRDefault="005162C7" w:rsidP="005162C7">
            <w:pPr>
              <w:jc w:val="center"/>
              <w:rPr>
                <w:rFonts w:eastAsiaTheme="minorHAnsi" w:cs="Arial"/>
                <w:i/>
                <w:szCs w:val="28"/>
                <w:highlight w:val="yellow"/>
              </w:rPr>
            </w:pPr>
            <w:r w:rsidRPr="005162C7">
              <w:rPr>
                <w:rFonts w:eastAsiaTheme="minorHAnsi" w:cs="Arial"/>
                <w:i/>
                <w:szCs w:val="28"/>
              </w:rPr>
              <w:t>99.8%</w:t>
            </w:r>
          </w:p>
        </w:tc>
        <w:tc>
          <w:tcPr>
            <w:tcW w:w="992" w:type="dxa"/>
            <w:shd w:val="clear" w:color="auto" w:fill="auto"/>
          </w:tcPr>
          <w:p w14:paraId="778DD2D7" w14:textId="77777777" w:rsidR="005162C7" w:rsidRPr="005162C7" w:rsidRDefault="005162C7" w:rsidP="005162C7">
            <w:pPr>
              <w:jc w:val="center"/>
              <w:rPr>
                <w:rFonts w:eastAsiaTheme="minorHAnsi" w:cs="Arial"/>
                <w:i/>
                <w:szCs w:val="28"/>
              </w:rPr>
            </w:pPr>
            <w:r w:rsidRPr="005162C7">
              <w:rPr>
                <w:rFonts w:eastAsiaTheme="minorHAnsi" w:cs="Arial"/>
                <w:i/>
                <w:szCs w:val="28"/>
              </w:rPr>
              <w:t>41.6%</w:t>
            </w:r>
          </w:p>
        </w:tc>
        <w:tc>
          <w:tcPr>
            <w:tcW w:w="992" w:type="dxa"/>
            <w:shd w:val="clear" w:color="auto" w:fill="auto"/>
          </w:tcPr>
          <w:p w14:paraId="16DE7918" w14:textId="77777777" w:rsidR="005162C7" w:rsidRPr="005162C7" w:rsidRDefault="005162C7" w:rsidP="005162C7">
            <w:pPr>
              <w:jc w:val="center"/>
              <w:rPr>
                <w:rFonts w:eastAsiaTheme="minorHAnsi" w:cs="Arial"/>
                <w:i/>
                <w:szCs w:val="28"/>
              </w:rPr>
            </w:pPr>
            <w:r w:rsidRPr="005162C7">
              <w:rPr>
                <w:rFonts w:eastAsiaTheme="minorHAnsi" w:cs="Arial"/>
                <w:i/>
                <w:szCs w:val="28"/>
              </w:rPr>
              <w:t>98.6%</w:t>
            </w:r>
          </w:p>
        </w:tc>
        <w:tc>
          <w:tcPr>
            <w:tcW w:w="993" w:type="dxa"/>
            <w:shd w:val="clear" w:color="auto" w:fill="auto"/>
          </w:tcPr>
          <w:p w14:paraId="6FD85247" w14:textId="77777777" w:rsidR="005162C7" w:rsidRPr="005162C7" w:rsidRDefault="005162C7" w:rsidP="005162C7">
            <w:pPr>
              <w:jc w:val="center"/>
              <w:rPr>
                <w:rFonts w:eastAsiaTheme="minorHAnsi" w:cs="Arial"/>
                <w:i/>
                <w:szCs w:val="28"/>
              </w:rPr>
            </w:pPr>
            <w:r w:rsidRPr="005162C7">
              <w:rPr>
                <w:rFonts w:eastAsiaTheme="minorHAnsi" w:cs="Arial"/>
                <w:i/>
                <w:szCs w:val="28"/>
              </w:rPr>
              <w:t>97.8%</w:t>
            </w:r>
          </w:p>
        </w:tc>
      </w:tr>
      <w:tr w:rsidR="005162C7" w:rsidRPr="005162C7" w14:paraId="6F4463E0" w14:textId="77777777" w:rsidTr="004A572B">
        <w:trPr>
          <w:trHeight w:val="965"/>
        </w:trPr>
        <w:tc>
          <w:tcPr>
            <w:tcW w:w="425" w:type="dxa"/>
          </w:tcPr>
          <w:p w14:paraId="23C5F65B" w14:textId="77777777" w:rsidR="005162C7" w:rsidRPr="005162C7" w:rsidRDefault="005162C7" w:rsidP="005162C7">
            <w:pPr>
              <w:jc w:val="center"/>
              <w:rPr>
                <w:rFonts w:eastAsiaTheme="minorHAnsi" w:cs="Arial"/>
                <w:szCs w:val="28"/>
              </w:rPr>
            </w:pPr>
            <w:r w:rsidRPr="005162C7">
              <w:rPr>
                <w:rFonts w:eastAsiaTheme="minorHAnsi" w:cs="Arial"/>
                <w:szCs w:val="28"/>
              </w:rPr>
              <w:t>2a</w:t>
            </w:r>
          </w:p>
        </w:tc>
        <w:tc>
          <w:tcPr>
            <w:tcW w:w="2977" w:type="dxa"/>
          </w:tcPr>
          <w:p w14:paraId="7C88BF8C" w14:textId="77777777" w:rsidR="005162C7" w:rsidRPr="005162C7" w:rsidRDefault="005162C7" w:rsidP="005162C7">
            <w:pPr>
              <w:rPr>
                <w:rFonts w:eastAsiaTheme="minorHAnsi" w:cs="Arial"/>
                <w:szCs w:val="28"/>
                <w:u w:val="single"/>
              </w:rPr>
            </w:pPr>
            <w:r w:rsidRPr="005162C7">
              <w:rPr>
                <w:rFonts w:eastAsiaTheme="minorHAnsi" w:cs="Arial"/>
                <w:szCs w:val="28"/>
                <w:u w:val="single"/>
              </w:rPr>
              <w:t xml:space="preserve">Coverage – initial screening </w:t>
            </w:r>
          </w:p>
          <w:p w14:paraId="25294A6F" w14:textId="77777777" w:rsidR="005162C7" w:rsidRPr="005162C7" w:rsidRDefault="005162C7" w:rsidP="005162C7">
            <w:pPr>
              <w:rPr>
                <w:rFonts w:eastAsiaTheme="minorHAnsi" w:cs="Arial"/>
                <w:szCs w:val="28"/>
              </w:rPr>
            </w:pPr>
            <w:r w:rsidRPr="005162C7">
              <w:rPr>
                <w:rFonts w:eastAsiaTheme="minorHAnsi" w:cs="Arial"/>
                <w:szCs w:val="28"/>
              </w:rPr>
              <w:t>Percentage of eligible subjects who are tested</w:t>
            </w:r>
          </w:p>
        </w:tc>
        <w:tc>
          <w:tcPr>
            <w:tcW w:w="1134" w:type="dxa"/>
            <w:shd w:val="clear" w:color="auto" w:fill="FFFFFF" w:themeFill="background1"/>
          </w:tcPr>
          <w:p w14:paraId="3C193F71" w14:textId="4D721509"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75</w:t>
            </w:r>
            <w:r w:rsidR="004A572B">
              <w:rPr>
                <w:rFonts w:eastAsiaTheme="minorHAnsi" w:cs="Arial"/>
                <w:szCs w:val="28"/>
              </w:rPr>
              <w:t>.0</w:t>
            </w:r>
            <w:r w:rsidRPr="005162C7">
              <w:rPr>
                <w:rFonts w:eastAsiaTheme="minorHAnsi" w:cs="Arial"/>
                <w:szCs w:val="28"/>
              </w:rPr>
              <w:t>%</w:t>
            </w:r>
          </w:p>
        </w:tc>
        <w:tc>
          <w:tcPr>
            <w:tcW w:w="1133" w:type="dxa"/>
            <w:shd w:val="clear" w:color="auto" w:fill="FFFFFF" w:themeFill="background1"/>
          </w:tcPr>
          <w:p w14:paraId="2FA3B7F4" w14:textId="411802BA"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85</w:t>
            </w:r>
            <w:r w:rsidR="004A572B">
              <w:rPr>
                <w:rFonts w:eastAsiaTheme="minorHAnsi" w:cs="Arial"/>
                <w:szCs w:val="28"/>
              </w:rPr>
              <w:t>.0</w:t>
            </w:r>
            <w:r w:rsidRPr="005162C7">
              <w:rPr>
                <w:rFonts w:eastAsiaTheme="minorHAnsi" w:cs="Arial"/>
                <w:szCs w:val="28"/>
              </w:rPr>
              <w:t>%</w:t>
            </w:r>
          </w:p>
        </w:tc>
        <w:tc>
          <w:tcPr>
            <w:tcW w:w="993" w:type="dxa"/>
            <w:shd w:val="clear" w:color="auto" w:fill="auto"/>
          </w:tcPr>
          <w:p w14:paraId="36D4E6AE" w14:textId="77777777" w:rsidR="005162C7" w:rsidRPr="005162C7" w:rsidRDefault="005162C7" w:rsidP="005162C7">
            <w:pPr>
              <w:jc w:val="center"/>
              <w:rPr>
                <w:rFonts w:eastAsiaTheme="minorHAnsi" w:cs="Arial"/>
                <w:i/>
                <w:szCs w:val="28"/>
              </w:rPr>
            </w:pPr>
            <w:r w:rsidRPr="005162C7">
              <w:rPr>
                <w:rFonts w:eastAsiaTheme="minorHAnsi" w:cs="Arial"/>
                <w:i/>
                <w:szCs w:val="28"/>
              </w:rPr>
              <w:t>68.6%</w:t>
            </w:r>
          </w:p>
          <w:p w14:paraId="20A26F4A" w14:textId="77777777" w:rsidR="005162C7" w:rsidRPr="005162C7" w:rsidRDefault="005162C7" w:rsidP="005162C7">
            <w:pPr>
              <w:jc w:val="center"/>
              <w:rPr>
                <w:rFonts w:eastAsiaTheme="minorHAnsi" w:cs="Arial"/>
                <w:i/>
                <w:szCs w:val="28"/>
                <w:highlight w:val="yellow"/>
              </w:rPr>
            </w:pPr>
          </w:p>
          <w:p w14:paraId="129427B4" w14:textId="77777777" w:rsidR="005162C7" w:rsidRPr="005162C7" w:rsidRDefault="005162C7" w:rsidP="005162C7">
            <w:pPr>
              <w:jc w:val="center"/>
              <w:rPr>
                <w:rFonts w:eastAsiaTheme="minorHAnsi" w:cs="Arial"/>
                <w:i/>
                <w:szCs w:val="28"/>
                <w:highlight w:val="magenta"/>
              </w:rPr>
            </w:pPr>
          </w:p>
        </w:tc>
        <w:tc>
          <w:tcPr>
            <w:tcW w:w="992" w:type="dxa"/>
            <w:shd w:val="clear" w:color="auto" w:fill="auto"/>
          </w:tcPr>
          <w:p w14:paraId="58C3D23F" w14:textId="77777777" w:rsidR="005162C7" w:rsidRPr="005162C7" w:rsidRDefault="005162C7" w:rsidP="005162C7">
            <w:pPr>
              <w:jc w:val="center"/>
              <w:rPr>
                <w:rFonts w:eastAsiaTheme="minorHAnsi" w:cs="Arial"/>
                <w:i/>
                <w:szCs w:val="28"/>
              </w:rPr>
            </w:pPr>
            <w:r w:rsidRPr="005162C7">
              <w:rPr>
                <w:rFonts w:eastAsiaTheme="minorHAnsi" w:cs="Arial"/>
                <w:i/>
                <w:szCs w:val="28"/>
              </w:rPr>
              <w:t>15.6%</w:t>
            </w:r>
          </w:p>
        </w:tc>
        <w:tc>
          <w:tcPr>
            <w:tcW w:w="992" w:type="dxa"/>
            <w:shd w:val="clear" w:color="auto" w:fill="auto"/>
          </w:tcPr>
          <w:p w14:paraId="6B659B04" w14:textId="77777777" w:rsidR="005162C7" w:rsidRPr="005162C7" w:rsidRDefault="005162C7" w:rsidP="005162C7">
            <w:pPr>
              <w:jc w:val="center"/>
              <w:rPr>
                <w:rFonts w:eastAsiaTheme="minorHAnsi" w:cs="Arial"/>
                <w:i/>
                <w:szCs w:val="28"/>
              </w:rPr>
            </w:pPr>
            <w:r w:rsidRPr="005162C7">
              <w:rPr>
                <w:rFonts w:eastAsiaTheme="minorHAnsi" w:cs="Arial"/>
                <w:i/>
                <w:szCs w:val="28"/>
              </w:rPr>
              <w:t>14.4%</w:t>
            </w:r>
          </w:p>
        </w:tc>
        <w:tc>
          <w:tcPr>
            <w:tcW w:w="993" w:type="dxa"/>
            <w:shd w:val="clear" w:color="auto" w:fill="auto"/>
          </w:tcPr>
          <w:p w14:paraId="33F8EA61" w14:textId="77777777" w:rsidR="005162C7" w:rsidRPr="005162C7" w:rsidRDefault="005162C7" w:rsidP="005162C7">
            <w:pPr>
              <w:jc w:val="center"/>
              <w:rPr>
                <w:rFonts w:eastAsiaTheme="minorHAnsi" w:cs="Arial"/>
                <w:i/>
                <w:szCs w:val="28"/>
              </w:rPr>
            </w:pPr>
            <w:r w:rsidRPr="005162C7">
              <w:rPr>
                <w:rFonts w:eastAsiaTheme="minorHAnsi" w:cs="Arial"/>
                <w:i/>
                <w:szCs w:val="28"/>
              </w:rPr>
              <w:t>70.4%</w:t>
            </w:r>
          </w:p>
        </w:tc>
      </w:tr>
      <w:tr w:rsidR="005162C7" w:rsidRPr="005162C7" w14:paraId="1BB34941" w14:textId="77777777" w:rsidTr="004A572B">
        <w:trPr>
          <w:trHeight w:val="556"/>
        </w:trPr>
        <w:tc>
          <w:tcPr>
            <w:tcW w:w="425" w:type="dxa"/>
            <w:shd w:val="clear" w:color="auto" w:fill="auto"/>
          </w:tcPr>
          <w:p w14:paraId="2DB88402" w14:textId="77777777" w:rsidR="005162C7" w:rsidRPr="005162C7" w:rsidRDefault="005162C7" w:rsidP="005162C7">
            <w:pPr>
              <w:jc w:val="center"/>
              <w:rPr>
                <w:rFonts w:eastAsiaTheme="minorHAnsi" w:cs="Arial"/>
                <w:szCs w:val="28"/>
              </w:rPr>
            </w:pPr>
          </w:p>
        </w:tc>
        <w:tc>
          <w:tcPr>
            <w:tcW w:w="2977" w:type="dxa"/>
            <w:shd w:val="clear" w:color="auto" w:fill="auto"/>
          </w:tcPr>
          <w:p w14:paraId="1AAD0F7B" w14:textId="0893F41A" w:rsidR="005162C7" w:rsidRPr="00BE0950" w:rsidRDefault="00BE0950" w:rsidP="005162C7">
            <w:pPr>
              <w:rPr>
                <w:rFonts w:eastAsiaTheme="minorHAnsi" w:cs="Arial"/>
                <w:szCs w:val="28"/>
              </w:rPr>
            </w:pPr>
            <w:r w:rsidRPr="00BE0950">
              <w:rPr>
                <w:rFonts w:eastAsiaTheme="minorHAnsi" w:cs="Arial"/>
                <w:szCs w:val="28"/>
              </w:rPr>
              <w:t>COHORT TOTAL</w:t>
            </w:r>
            <w:r w:rsidR="00ED47CC">
              <w:rPr>
                <w:rStyle w:val="FootnoteReference"/>
                <w:rFonts w:eastAsiaTheme="minorHAnsi" w:cs="Arial"/>
                <w:szCs w:val="28"/>
              </w:rPr>
              <w:footnoteReference w:id="5"/>
            </w:r>
          </w:p>
        </w:tc>
        <w:tc>
          <w:tcPr>
            <w:tcW w:w="1134" w:type="dxa"/>
            <w:shd w:val="clear" w:color="auto" w:fill="FFFFFF" w:themeFill="background1"/>
          </w:tcPr>
          <w:p w14:paraId="7C37917C" w14:textId="77777777" w:rsidR="005162C7" w:rsidRPr="005162C7" w:rsidRDefault="005162C7" w:rsidP="005162C7">
            <w:pPr>
              <w:jc w:val="center"/>
              <w:rPr>
                <w:rFonts w:eastAsiaTheme="minorHAnsi" w:cs="Arial"/>
                <w:szCs w:val="28"/>
                <w:u w:val="single"/>
              </w:rPr>
            </w:pPr>
          </w:p>
        </w:tc>
        <w:tc>
          <w:tcPr>
            <w:tcW w:w="1133" w:type="dxa"/>
            <w:shd w:val="clear" w:color="auto" w:fill="FFFFFF" w:themeFill="background1"/>
          </w:tcPr>
          <w:p w14:paraId="7AD53DE6" w14:textId="77777777" w:rsidR="005162C7" w:rsidRPr="005162C7" w:rsidRDefault="005162C7" w:rsidP="005162C7">
            <w:pPr>
              <w:jc w:val="center"/>
              <w:rPr>
                <w:rFonts w:eastAsiaTheme="minorHAnsi" w:cs="Arial"/>
                <w:szCs w:val="28"/>
                <w:u w:val="single"/>
              </w:rPr>
            </w:pPr>
          </w:p>
        </w:tc>
        <w:tc>
          <w:tcPr>
            <w:tcW w:w="993" w:type="dxa"/>
            <w:shd w:val="clear" w:color="auto" w:fill="auto"/>
          </w:tcPr>
          <w:p w14:paraId="61B4AA7F" w14:textId="09087D03" w:rsidR="005162C7" w:rsidRPr="005162C7" w:rsidRDefault="00F602CC" w:rsidP="005162C7">
            <w:pPr>
              <w:jc w:val="center"/>
              <w:rPr>
                <w:rFonts w:eastAsiaTheme="minorHAnsi" w:cs="Arial"/>
                <w:i/>
                <w:szCs w:val="28"/>
              </w:rPr>
            </w:pPr>
            <w:r>
              <w:rPr>
                <w:rFonts w:eastAsiaTheme="minorHAnsi" w:cs="Arial"/>
                <w:i/>
                <w:szCs w:val="28"/>
              </w:rPr>
              <w:t>83.1%</w:t>
            </w:r>
          </w:p>
        </w:tc>
        <w:tc>
          <w:tcPr>
            <w:tcW w:w="992" w:type="dxa"/>
            <w:shd w:val="clear" w:color="auto" w:fill="auto"/>
          </w:tcPr>
          <w:p w14:paraId="6AFDB369" w14:textId="3C9573E1" w:rsidR="005162C7" w:rsidRPr="005162C7" w:rsidRDefault="005162C7" w:rsidP="005162C7">
            <w:pPr>
              <w:jc w:val="center"/>
              <w:rPr>
                <w:rFonts w:eastAsiaTheme="minorHAnsi" w:cs="Arial"/>
                <w:i/>
                <w:szCs w:val="28"/>
              </w:rPr>
            </w:pPr>
            <w:r w:rsidRPr="005162C7">
              <w:rPr>
                <w:rFonts w:eastAsiaTheme="minorHAnsi" w:cs="Arial"/>
                <w:i/>
                <w:szCs w:val="28"/>
              </w:rPr>
              <w:t>85.</w:t>
            </w:r>
            <w:r w:rsidR="007944C9">
              <w:rPr>
                <w:rFonts w:eastAsiaTheme="minorHAnsi" w:cs="Arial"/>
                <w:i/>
                <w:szCs w:val="28"/>
              </w:rPr>
              <w:t>4</w:t>
            </w:r>
            <w:r w:rsidRPr="005162C7">
              <w:rPr>
                <w:rFonts w:eastAsiaTheme="minorHAnsi" w:cs="Arial"/>
                <w:i/>
                <w:szCs w:val="28"/>
              </w:rPr>
              <w:t>%</w:t>
            </w:r>
          </w:p>
        </w:tc>
        <w:tc>
          <w:tcPr>
            <w:tcW w:w="992" w:type="dxa"/>
            <w:shd w:val="clear" w:color="auto" w:fill="auto"/>
          </w:tcPr>
          <w:p w14:paraId="21D8A4DA" w14:textId="77777777" w:rsidR="005162C7" w:rsidRPr="005162C7" w:rsidRDefault="005162C7" w:rsidP="005162C7">
            <w:pPr>
              <w:jc w:val="center"/>
              <w:rPr>
                <w:rFonts w:eastAsiaTheme="minorHAnsi" w:cs="Arial"/>
                <w:i/>
                <w:szCs w:val="28"/>
              </w:rPr>
            </w:pPr>
            <w:r w:rsidRPr="005162C7">
              <w:rPr>
                <w:rFonts w:eastAsiaTheme="minorHAnsi" w:cs="Arial"/>
                <w:i/>
                <w:szCs w:val="28"/>
              </w:rPr>
              <w:t>78.7%</w:t>
            </w:r>
          </w:p>
        </w:tc>
        <w:tc>
          <w:tcPr>
            <w:tcW w:w="993" w:type="dxa"/>
            <w:shd w:val="clear" w:color="auto" w:fill="auto"/>
          </w:tcPr>
          <w:p w14:paraId="0F3913A5" w14:textId="77777777" w:rsidR="005162C7" w:rsidRPr="005162C7" w:rsidRDefault="005162C7" w:rsidP="005162C7">
            <w:pPr>
              <w:jc w:val="center"/>
              <w:rPr>
                <w:rFonts w:eastAsiaTheme="minorHAnsi" w:cs="Arial"/>
                <w:i/>
                <w:szCs w:val="28"/>
              </w:rPr>
            </w:pPr>
            <w:r w:rsidRPr="005162C7">
              <w:rPr>
                <w:rFonts w:eastAsiaTheme="minorHAnsi" w:cs="Arial"/>
                <w:i/>
                <w:szCs w:val="28"/>
              </w:rPr>
              <w:t>79.6%</w:t>
            </w:r>
          </w:p>
        </w:tc>
      </w:tr>
      <w:tr w:rsidR="005162C7" w:rsidRPr="005162C7" w14:paraId="3DF7ADCF" w14:textId="77777777" w:rsidTr="004A572B">
        <w:trPr>
          <w:trHeight w:val="556"/>
        </w:trPr>
        <w:tc>
          <w:tcPr>
            <w:tcW w:w="425" w:type="dxa"/>
            <w:shd w:val="clear" w:color="auto" w:fill="auto"/>
          </w:tcPr>
          <w:p w14:paraId="480E11D0" w14:textId="77777777" w:rsidR="005162C7" w:rsidRPr="005162C7" w:rsidRDefault="005162C7" w:rsidP="005162C7">
            <w:pPr>
              <w:jc w:val="center"/>
              <w:rPr>
                <w:rFonts w:eastAsiaTheme="minorHAnsi" w:cs="Arial"/>
                <w:szCs w:val="28"/>
              </w:rPr>
            </w:pPr>
            <w:r w:rsidRPr="005162C7">
              <w:rPr>
                <w:rFonts w:eastAsiaTheme="minorHAnsi" w:cs="Arial"/>
                <w:szCs w:val="28"/>
              </w:rPr>
              <w:t>2b</w:t>
            </w:r>
          </w:p>
        </w:tc>
        <w:tc>
          <w:tcPr>
            <w:tcW w:w="2977" w:type="dxa"/>
            <w:shd w:val="clear" w:color="auto" w:fill="auto"/>
          </w:tcPr>
          <w:p w14:paraId="5ECE322D" w14:textId="77777777" w:rsidR="005162C7" w:rsidRPr="005162C7" w:rsidRDefault="005162C7" w:rsidP="005162C7">
            <w:pPr>
              <w:rPr>
                <w:rFonts w:eastAsiaTheme="minorHAnsi" w:cs="Arial"/>
                <w:szCs w:val="28"/>
                <w:u w:val="single"/>
              </w:rPr>
            </w:pPr>
            <w:r w:rsidRPr="005162C7">
              <w:rPr>
                <w:rFonts w:eastAsiaTheme="minorHAnsi" w:cs="Arial"/>
                <w:szCs w:val="28"/>
                <w:u w:val="single"/>
              </w:rPr>
              <w:t xml:space="preserve">Coverage – surveillance </w:t>
            </w:r>
          </w:p>
          <w:p w14:paraId="2767CB7B" w14:textId="77777777" w:rsidR="005162C7" w:rsidRPr="005162C7" w:rsidRDefault="005162C7" w:rsidP="005162C7">
            <w:pPr>
              <w:rPr>
                <w:rFonts w:eastAsiaTheme="minorHAnsi" w:cs="Arial"/>
                <w:szCs w:val="28"/>
              </w:rPr>
            </w:pPr>
            <w:r w:rsidRPr="005162C7">
              <w:rPr>
                <w:rFonts w:eastAsiaTheme="minorHAnsi" w:cs="Arial"/>
                <w:szCs w:val="28"/>
              </w:rPr>
              <w:t>Percentage of eligible subjects who are tested</w:t>
            </w:r>
          </w:p>
        </w:tc>
        <w:tc>
          <w:tcPr>
            <w:tcW w:w="1134" w:type="dxa"/>
            <w:shd w:val="clear" w:color="auto" w:fill="FFFFFF" w:themeFill="background1"/>
          </w:tcPr>
          <w:p w14:paraId="53F5ED12" w14:textId="04EAE514"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85</w:t>
            </w:r>
            <w:r w:rsidR="004A572B">
              <w:rPr>
                <w:rFonts w:eastAsiaTheme="minorHAnsi" w:cs="Arial"/>
                <w:szCs w:val="28"/>
              </w:rPr>
              <w:t>.0</w:t>
            </w:r>
            <w:r w:rsidRPr="005162C7">
              <w:rPr>
                <w:rFonts w:eastAsiaTheme="minorHAnsi" w:cs="Arial"/>
                <w:szCs w:val="28"/>
              </w:rPr>
              <w:t>%</w:t>
            </w:r>
          </w:p>
        </w:tc>
        <w:tc>
          <w:tcPr>
            <w:tcW w:w="1133" w:type="dxa"/>
            <w:shd w:val="clear" w:color="auto" w:fill="FFFFFF" w:themeFill="background1"/>
          </w:tcPr>
          <w:p w14:paraId="1C94BF02" w14:textId="67EA14A2"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95</w:t>
            </w:r>
            <w:r w:rsidR="004A572B">
              <w:rPr>
                <w:rFonts w:eastAsiaTheme="minorHAnsi" w:cs="Arial"/>
                <w:szCs w:val="28"/>
              </w:rPr>
              <w:t>.0</w:t>
            </w:r>
            <w:r w:rsidRPr="005162C7">
              <w:rPr>
                <w:rFonts w:eastAsiaTheme="minorHAnsi" w:cs="Arial"/>
                <w:szCs w:val="28"/>
              </w:rPr>
              <w:t>%</w:t>
            </w:r>
          </w:p>
        </w:tc>
        <w:tc>
          <w:tcPr>
            <w:tcW w:w="993" w:type="dxa"/>
            <w:shd w:val="clear" w:color="auto" w:fill="auto"/>
          </w:tcPr>
          <w:p w14:paraId="11705FAF" w14:textId="77777777" w:rsidR="005162C7" w:rsidRPr="005162C7" w:rsidRDefault="005162C7" w:rsidP="005162C7">
            <w:pPr>
              <w:jc w:val="center"/>
              <w:rPr>
                <w:rFonts w:eastAsiaTheme="minorHAnsi" w:cs="Arial"/>
                <w:i/>
                <w:szCs w:val="28"/>
              </w:rPr>
            </w:pPr>
            <w:r w:rsidRPr="005162C7">
              <w:rPr>
                <w:rFonts w:eastAsiaTheme="minorHAnsi" w:cs="Arial"/>
                <w:i/>
                <w:szCs w:val="28"/>
              </w:rPr>
              <w:t>94.6%</w:t>
            </w:r>
          </w:p>
        </w:tc>
        <w:tc>
          <w:tcPr>
            <w:tcW w:w="992" w:type="dxa"/>
            <w:shd w:val="clear" w:color="auto" w:fill="auto"/>
          </w:tcPr>
          <w:p w14:paraId="1F1379A5" w14:textId="77777777" w:rsidR="005162C7" w:rsidRPr="005162C7" w:rsidRDefault="005162C7" w:rsidP="005162C7">
            <w:pPr>
              <w:jc w:val="center"/>
              <w:rPr>
                <w:rFonts w:eastAsiaTheme="minorHAnsi" w:cs="Arial"/>
                <w:i/>
                <w:szCs w:val="28"/>
              </w:rPr>
            </w:pPr>
            <w:r w:rsidRPr="005162C7">
              <w:rPr>
                <w:rFonts w:eastAsiaTheme="minorHAnsi" w:cs="Arial"/>
                <w:i/>
                <w:szCs w:val="28"/>
              </w:rPr>
              <w:t>38.1%</w:t>
            </w:r>
          </w:p>
        </w:tc>
        <w:tc>
          <w:tcPr>
            <w:tcW w:w="992" w:type="dxa"/>
            <w:shd w:val="clear" w:color="auto" w:fill="auto"/>
          </w:tcPr>
          <w:p w14:paraId="492E63D7" w14:textId="77777777" w:rsidR="005162C7" w:rsidRPr="005162C7" w:rsidRDefault="005162C7" w:rsidP="005162C7">
            <w:pPr>
              <w:jc w:val="center"/>
              <w:rPr>
                <w:rFonts w:eastAsiaTheme="minorHAnsi" w:cs="Arial"/>
                <w:i/>
                <w:szCs w:val="28"/>
              </w:rPr>
            </w:pPr>
            <w:r w:rsidRPr="005162C7">
              <w:rPr>
                <w:rFonts w:eastAsiaTheme="minorHAnsi" w:cs="Arial"/>
                <w:i/>
                <w:szCs w:val="28"/>
              </w:rPr>
              <w:t>93.3%</w:t>
            </w:r>
          </w:p>
        </w:tc>
        <w:tc>
          <w:tcPr>
            <w:tcW w:w="993" w:type="dxa"/>
            <w:shd w:val="clear" w:color="auto" w:fill="auto"/>
          </w:tcPr>
          <w:p w14:paraId="13B91217" w14:textId="77777777" w:rsidR="005162C7" w:rsidRPr="005162C7" w:rsidRDefault="005162C7" w:rsidP="005162C7">
            <w:pPr>
              <w:jc w:val="center"/>
              <w:rPr>
                <w:rFonts w:eastAsiaTheme="minorHAnsi" w:cs="Arial"/>
                <w:i/>
                <w:szCs w:val="28"/>
              </w:rPr>
            </w:pPr>
            <w:r w:rsidRPr="005162C7">
              <w:rPr>
                <w:rFonts w:eastAsiaTheme="minorHAnsi" w:cs="Arial"/>
                <w:i/>
                <w:szCs w:val="28"/>
              </w:rPr>
              <w:t>88.1%</w:t>
            </w:r>
          </w:p>
        </w:tc>
      </w:tr>
      <w:tr w:rsidR="002C660B" w:rsidRPr="005162C7" w14:paraId="4D427BC2" w14:textId="77777777" w:rsidTr="004A572B">
        <w:trPr>
          <w:trHeight w:val="872"/>
        </w:trPr>
        <w:tc>
          <w:tcPr>
            <w:tcW w:w="425" w:type="dxa"/>
            <w:shd w:val="clear" w:color="auto" w:fill="auto"/>
          </w:tcPr>
          <w:p w14:paraId="61D3B38A" w14:textId="77777777" w:rsidR="002C660B" w:rsidRPr="005162C7" w:rsidRDefault="002C660B" w:rsidP="005162C7">
            <w:pPr>
              <w:jc w:val="center"/>
              <w:rPr>
                <w:rFonts w:eastAsiaTheme="minorHAnsi" w:cs="Arial"/>
                <w:szCs w:val="28"/>
              </w:rPr>
            </w:pPr>
            <w:r w:rsidRPr="005162C7">
              <w:rPr>
                <w:rFonts w:eastAsiaTheme="minorHAnsi" w:cs="Arial"/>
                <w:szCs w:val="28"/>
              </w:rPr>
              <w:t>3</w:t>
            </w:r>
          </w:p>
        </w:tc>
        <w:tc>
          <w:tcPr>
            <w:tcW w:w="2977" w:type="dxa"/>
            <w:shd w:val="clear" w:color="auto" w:fill="auto"/>
          </w:tcPr>
          <w:p w14:paraId="119BB111" w14:textId="77777777" w:rsidR="002C660B" w:rsidRPr="005162C7" w:rsidRDefault="002C660B" w:rsidP="005162C7">
            <w:pPr>
              <w:rPr>
                <w:rFonts w:eastAsiaTheme="minorHAnsi" w:cs="Arial"/>
                <w:szCs w:val="28"/>
                <w:u w:val="single"/>
              </w:rPr>
            </w:pPr>
            <w:r w:rsidRPr="005162C7">
              <w:rPr>
                <w:rFonts w:eastAsiaTheme="minorHAnsi" w:cs="Arial"/>
                <w:szCs w:val="28"/>
                <w:u w:val="single"/>
              </w:rPr>
              <w:t>Provision of sufficient opportunity to attend</w:t>
            </w:r>
          </w:p>
          <w:p w14:paraId="0972D7A2" w14:textId="6493E9AF" w:rsidR="002C660B" w:rsidRPr="005162C7" w:rsidRDefault="002C660B" w:rsidP="005162C7">
            <w:pPr>
              <w:rPr>
                <w:rFonts w:eastAsiaTheme="minorHAnsi" w:cs="Arial"/>
                <w:szCs w:val="28"/>
              </w:rPr>
            </w:pPr>
            <w:r w:rsidRPr="005162C7">
              <w:rPr>
                <w:rFonts w:eastAsiaTheme="minorHAnsi" w:cs="Arial"/>
                <w:szCs w:val="28"/>
              </w:rPr>
              <w:t>Percentage of subjects not responding to first offer to whom a confirmed second offer is made</w:t>
            </w:r>
            <w:r w:rsidR="008C2E7B">
              <w:rPr>
                <w:rStyle w:val="FootnoteReference"/>
                <w:rFonts w:eastAsiaTheme="minorHAnsi" w:cs="Arial"/>
                <w:szCs w:val="28"/>
              </w:rPr>
              <w:footnoteReference w:id="6"/>
            </w:r>
          </w:p>
        </w:tc>
        <w:tc>
          <w:tcPr>
            <w:tcW w:w="1134" w:type="dxa"/>
            <w:shd w:val="clear" w:color="auto" w:fill="FFFFFF" w:themeFill="background1"/>
          </w:tcPr>
          <w:p w14:paraId="15C71ABA" w14:textId="589A2A57" w:rsidR="002C660B" w:rsidRPr="005162C7" w:rsidRDefault="002C660B"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90</w:t>
            </w:r>
            <w:r w:rsidR="004A572B">
              <w:rPr>
                <w:rFonts w:eastAsiaTheme="minorHAnsi" w:cs="Arial"/>
                <w:szCs w:val="28"/>
              </w:rPr>
              <w:t>.0</w:t>
            </w:r>
            <w:r w:rsidRPr="005162C7">
              <w:rPr>
                <w:rFonts w:eastAsiaTheme="minorHAnsi" w:cs="Arial"/>
                <w:szCs w:val="28"/>
              </w:rPr>
              <w:t>%</w:t>
            </w:r>
          </w:p>
        </w:tc>
        <w:tc>
          <w:tcPr>
            <w:tcW w:w="1133" w:type="dxa"/>
            <w:shd w:val="clear" w:color="auto" w:fill="FFFFFF" w:themeFill="background1"/>
          </w:tcPr>
          <w:p w14:paraId="1258FFE1" w14:textId="77777777" w:rsidR="002C660B" w:rsidRPr="005162C7" w:rsidRDefault="002C660B" w:rsidP="005162C7">
            <w:pPr>
              <w:jc w:val="center"/>
              <w:rPr>
                <w:rFonts w:eastAsiaTheme="minorHAnsi" w:cs="Arial"/>
                <w:szCs w:val="28"/>
              </w:rPr>
            </w:pPr>
            <w:r w:rsidRPr="005162C7">
              <w:rPr>
                <w:rFonts w:eastAsiaTheme="minorHAnsi" w:cs="Arial"/>
                <w:szCs w:val="28"/>
              </w:rPr>
              <w:t>100%</w:t>
            </w:r>
          </w:p>
        </w:tc>
        <w:tc>
          <w:tcPr>
            <w:tcW w:w="993" w:type="dxa"/>
            <w:shd w:val="clear" w:color="auto" w:fill="auto"/>
          </w:tcPr>
          <w:p w14:paraId="7FDE7700" w14:textId="0114C78E" w:rsidR="002C660B" w:rsidRPr="005162C7" w:rsidRDefault="002C660B" w:rsidP="007B726F">
            <w:pPr>
              <w:contextualSpacing/>
              <w:rPr>
                <w:rFonts w:eastAsiaTheme="minorHAnsi" w:cs="Arial"/>
                <w:i/>
                <w:szCs w:val="28"/>
              </w:rPr>
            </w:pPr>
          </w:p>
        </w:tc>
        <w:tc>
          <w:tcPr>
            <w:tcW w:w="992" w:type="dxa"/>
            <w:shd w:val="clear" w:color="auto" w:fill="auto"/>
          </w:tcPr>
          <w:p w14:paraId="14883C8E" w14:textId="15383B6D" w:rsidR="002C660B" w:rsidRPr="005162C7" w:rsidRDefault="002C660B" w:rsidP="007B726F">
            <w:pPr>
              <w:contextualSpacing/>
              <w:rPr>
                <w:rFonts w:eastAsiaTheme="minorHAnsi" w:cs="Arial"/>
                <w:i/>
                <w:szCs w:val="28"/>
              </w:rPr>
            </w:pPr>
          </w:p>
        </w:tc>
        <w:tc>
          <w:tcPr>
            <w:tcW w:w="992" w:type="dxa"/>
            <w:shd w:val="clear" w:color="auto" w:fill="auto"/>
          </w:tcPr>
          <w:p w14:paraId="4987C94F" w14:textId="294C77DA" w:rsidR="002C660B" w:rsidRPr="005162C7" w:rsidRDefault="002C660B" w:rsidP="007B726F">
            <w:pPr>
              <w:contextualSpacing/>
              <w:rPr>
                <w:rFonts w:eastAsiaTheme="minorHAnsi" w:cs="Arial"/>
                <w:i/>
                <w:szCs w:val="28"/>
              </w:rPr>
            </w:pPr>
          </w:p>
        </w:tc>
        <w:tc>
          <w:tcPr>
            <w:tcW w:w="993" w:type="dxa"/>
            <w:shd w:val="clear" w:color="auto" w:fill="auto"/>
          </w:tcPr>
          <w:p w14:paraId="30126892" w14:textId="759EAE76" w:rsidR="002C660B" w:rsidRPr="005162C7" w:rsidRDefault="002C660B" w:rsidP="007B726F">
            <w:pPr>
              <w:contextualSpacing/>
              <w:rPr>
                <w:rFonts w:eastAsiaTheme="minorHAnsi" w:cs="Arial"/>
                <w:i/>
                <w:szCs w:val="28"/>
              </w:rPr>
            </w:pPr>
          </w:p>
        </w:tc>
      </w:tr>
      <w:tr w:rsidR="005162C7" w:rsidRPr="005162C7" w14:paraId="291D8C33" w14:textId="77777777" w:rsidTr="004A572B">
        <w:trPr>
          <w:trHeight w:val="549"/>
        </w:trPr>
        <w:tc>
          <w:tcPr>
            <w:tcW w:w="425" w:type="dxa"/>
          </w:tcPr>
          <w:p w14:paraId="0A92AFB3" w14:textId="77777777" w:rsidR="005162C7" w:rsidRPr="005162C7" w:rsidRDefault="005162C7" w:rsidP="005162C7">
            <w:pPr>
              <w:jc w:val="center"/>
              <w:rPr>
                <w:rFonts w:eastAsiaTheme="minorHAnsi" w:cs="Arial"/>
                <w:szCs w:val="28"/>
              </w:rPr>
            </w:pPr>
            <w:r w:rsidRPr="005162C7">
              <w:rPr>
                <w:rFonts w:eastAsiaTheme="minorHAnsi" w:cs="Arial"/>
                <w:szCs w:val="28"/>
              </w:rPr>
              <w:t>4a</w:t>
            </w:r>
          </w:p>
        </w:tc>
        <w:tc>
          <w:tcPr>
            <w:tcW w:w="2977" w:type="dxa"/>
          </w:tcPr>
          <w:p w14:paraId="386B20EC" w14:textId="77777777" w:rsidR="005162C7" w:rsidRPr="005162C7" w:rsidRDefault="005162C7" w:rsidP="005162C7">
            <w:pPr>
              <w:rPr>
                <w:rFonts w:eastAsiaTheme="minorHAnsi" w:cs="Arial"/>
                <w:szCs w:val="28"/>
                <w:u w:val="single"/>
              </w:rPr>
            </w:pPr>
            <w:r w:rsidRPr="005162C7">
              <w:rPr>
                <w:rFonts w:eastAsiaTheme="minorHAnsi" w:cs="Arial"/>
                <w:szCs w:val="28"/>
                <w:u w:val="single"/>
              </w:rPr>
              <w:t>Uptake – initial screening</w:t>
            </w:r>
          </w:p>
          <w:p w14:paraId="00DACEBC" w14:textId="2600173D" w:rsidR="005162C7" w:rsidRPr="005162C7" w:rsidRDefault="005162C7" w:rsidP="005162C7">
            <w:pPr>
              <w:rPr>
                <w:rFonts w:eastAsiaTheme="minorHAnsi" w:cs="Arial"/>
                <w:szCs w:val="28"/>
              </w:rPr>
            </w:pPr>
            <w:r w:rsidRPr="005162C7">
              <w:rPr>
                <w:rFonts w:eastAsiaTheme="minorHAnsi" w:cs="Arial"/>
                <w:szCs w:val="28"/>
              </w:rPr>
              <w:lastRenderedPageBreak/>
              <w:t>Percentage of subjects offered screening who are tested</w:t>
            </w:r>
            <w:r w:rsidR="00665963">
              <w:rPr>
                <w:rStyle w:val="FootnoteReference"/>
                <w:rFonts w:eastAsiaTheme="minorHAnsi" w:cs="Arial"/>
                <w:szCs w:val="28"/>
              </w:rPr>
              <w:footnoteReference w:id="7"/>
            </w:r>
          </w:p>
        </w:tc>
        <w:tc>
          <w:tcPr>
            <w:tcW w:w="1134" w:type="dxa"/>
            <w:shd w:val="clear" w:color="auto" w:fill="FFFFFF" w:themeFill="background1"/>
          </w:tcPr>
          <w:p w14:paraId="6539C355" w14:textId="4EBDC2CA" w:rsidR="005162C7" w:rsidRPr="005162C7" w:rsidRDefault="005162C7" w:rsidP="005162C7">
            <w:pPr>
              <w:jc w:val="center"/>
              <w:rPr>
                <w:rFonts w:eastAsiaTheme="minorHAnsi" w:cs="Arial"/>
                <w:szCs w:val="28"/>
              </w:rPr>
            </w:pPr>
            <w:r w:rsidRPr="005162C7">
              <w:rPr>
                <w:rFonts w:eastAsiaTheme="minorHAnsi" w:cs="Arial"/>
                <w:szCs w:val="28"/>
                <w:u w:val="single"/>
              </w:rPr>
              <w:lastRenderedPageBreak/>
              <w:t>&gt;</w:t>
            </w:r>
            <w:r w:rsidRPr="005162C7">
              <w:rPr>
                <w:rFonts w:eastAsiaTheme="minorHAnsi" w:cs="Arial"/>
                <w:szCs w:val="28"/>
              </w:rPr>
              <w:t xml:space="preserve"> 75</w:t>
            </w:r>
            <w:r w:rsidR="004A572B">
              <w:rPr>
                <w:rFonts w:eastAsiaTheme="minorHAnsi" w:cs="Arial"/>
                <w:szCs w:val="28"/>
              </w:rPr>
              <w:t>.0</w:t>
            </w:r>
            <w:r w:rsidRPr="005162C7">
              <w:rPr>
                <w:rFonts w:eastAsiaTheme="minorHAnsi" w:cs="Arial"/>
                <w:szCs w:val="28"/>
              </w:rPr>
              <w:t>%</w:t>
            </w:r>
          </w:p>
        </w:tc>
        <w:tc>
          <w:tcPr>
            <w:tcW w:w="1133" w:type="dxa"/>
            <w:shd w:val="clear" w:color="auto" w:fill="FFFFFF" w:themeFill="background1"/>
          </w:tcPr>
          <w:p w14:paraId="74078731" w14:textId="0BA4B975"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85</w:t>
            </w:r>
            <w:r w:rsidR="004A572B">
              <w:rPr>
                <w:rFonts w:eastAsiaTheme="minorHAnsi" w:cs="Arial"/>
                <w:szCs w:val="28"/>
              </w:rPr>
              <w:t>.0</w:t>
            </w:r>
            <w:r w:rsidRPr="005162C7">
              <w:rPr>
                <w:rFonts w:eastAsiaTheme="minorHAnsi" w:cs="Arial"/>
                <w:szCs w:val="28"/>
              </w:rPr>
              <w:t>%</w:t>
            </w:r>
          </w:p>
        </w:tc>
        <w:tc>
          <w:tcPr>
            <w:tcW w:w="993" w:type="dxa"/>
            <w:shd w:val="clear" w:color="auto" w:fill="auto"/>
          </w:tcPr>
          <w:p w14:paraId="5FDA5D02" w14:textId="349A5161" w:rsidR="005162C7" w:rsidRPr="00665963" w:rsidRDefault="00665963" w:rsidP="005162C7">
            <w:pPr>
              <w:jc w:val="center"/>
              <w:rPr>
                <w:rFonts w:eastAsiaTheme="minorHAnsi" w:cs="Arial"/>
                <w:i/>
                <w:szCs w:val="28"/>
              </w:rPr>
            </w:pPr>
            <w:r w:rsidRPr="008C2E7B">
              <w:rPr>
                <w:rFonts w:eastAsiaTheme="minorHAnsi" w:cs="Arial"/>
                <w:i/>
                <w:szCs w:val="28"/>
              </w:rPr>
              <w:t>84.2%</w:t>
            </w:r>
          </w:p>
        </w:tc>
        <w:tc>
          <w:tcPr>
            <w:tcW w:w="992" w:type="dxa"/>
            <w:shd w:val="clear" w:color="auto" w:fill="auto"/>
          </w:tcPr>
          <w:p w14:paraId="572EF974" w14:textId="0946F75C" w:rsidR="005162C7" w:rsidRPr="00665963" w:rsidRDefault="00665963" w:rsidP="005162C7">
            <w:pPr>
              <w:jc w:val="center"/>
              <w:rPr>
                <w:rFonts w:eastAsiaTheme="minorHAnsi" w:cs="Arial"/>
                <w:i/>
                <w:szCs w:val="28"/>
              </w:rPr>
            </w:pPr>
            <w:r>
              <w:rPr>
                <w:rFonts w:eastAsiaTheme="minorHAnsi" w:cs="Arial"/>
                <w:i/>
                <w:szCs w:val="28"/>
              </w:rPr>
              <w:t>85.4</w:t>
            </w:r>
            <w:r w:rsidR="005162C7" w:rsidRPr="00665963">
              <w:rPr>
                <w:rFonts w:eastAsiaTheme="minorHAnsi" w:cs="Arial"/>
                <w:i/>
                <w:szCs w:val="28"/>
              </w:rPr>
              <w:t>%</w:t>
            </w:r>
          </w:p>
        </w:tc>
        <w:tc>
          <w:tcPr>
            <w:tcW w:w="992" w:type="dxa"/>
            <w:shd w:val="clear" w:color="auto" w:fill="auto"/>
          </w:tcPr>
          <w:p w14:paraId="4024CE47" w14:textId="505357DE" w:rsidR="005162C7" w:rsidRPr="00665963" w:rsidRDefault="00665963" w:rsidP="005162C7">
            <w:pPr>
              <w:jc w:val="center"/>
              <w:rPr>
                <w:rFonts w:eastAsiaTheme="minorHAnsi" w:cs="Arial"/>
                <w:i/>
                <w:szCs w:val="28"/>
              </w:rPr>
            </w:pPr>
            <w:r>
              <w:rPr>
                <w:rFonts w:eastAsiaTheme="minorHAnsi" w:cs="Arial"/>
                <w:i/>
                <w:szCs w:val="28"/>
              </w:rPr>
              <w:t>78.8</w:t>
            </w:r>
            <w:r w:rsidR="005162C7" w:rsidRPr="00665963">
              <w:rPr>
                <w:rFonts w:eastAsiaTheme="minorHAnsi" w:cs="Arial"/>
                <w:i/>
                <w:szCs w:val="28"/>
              </w:rPr>
              <w:t>%</w:t>
            </w:r>
          </w:p>
        </w:tc>
        <w:tc>
          <w:tcPr>
            <w:tcW w:w="993" w:type="dxa"/>
            <w:shd w:val="clear" w:color="auto" w:fill="auto"/>
          </w:tcPr>
          <w:p w14:paraId="5F0A4C4A" w14:textId="62A35865" w:rsidR="005162C7" w:rsidRPr="00665963" w:rsidRDefault="00665963" w:rsidP="005162C7">
            <w:pPr>
              <w:jc w:val="center"/>
              <w:rPr>
                <w:rFonts w:eastAsiaTheme="minorHAnsi" w:cs="Arial"/>
                <w:i/>
                <w:szCs w:val="28"/>
              </w:rPr>
            </w:pPr>
            <w:r>
              <w:rPr>
                <w:rFonts w:eastAsiaTheme="minorHAnsi" w:cs="Arial"/>
                <w:i/>
                <w:szCs w:val="28"/>
              </w:rPr>
              <w:t>79.9</w:t>
            </w:r>
            <w:r w:rsidR="005162C7" w:rsidRPr="00665963">
              <w:rPr>
                <w:rFonts w:eastAsiaTheme="minorHAnsi" w:cs="Arial"/>
                <w:i/>
                <w:szCs w:val="28"/>
              </w:rPr>
              <w:t>%</w:t>
            </w:r>
          </w:p>
        </w:tc>
      </w:tr>
      <w:tr w:rsidR="005162C7" w:rsidRPr="005162C7" w14:paraId="3A96F6FD" w14:textId="77777777" w:rsidTr="004A572B">
        <w:trPr>
          <w:trHeight w:val="571"/>
        </w:trPr>
        <w:tc>
          <w:tcPr>
            <w:tcW w:w="425" w:type="dxa"/>
            <w:shd w:val="clear" w:color="auto" w:fill="auto"/>
          </w:tcPr>
          <w:p w14:paraId="16E58899" w14:textId="77777777" w:rsidR="005162C7" w:rsidRPr="005162C7" w:rsidRDefault="005162C7" w:rsidP="005162C7">
            <w:pPr>
              <w:jc w:val="center"/>
              <w:rPr>
                <w:rFonts w:eastAsiaTheme="minorHAnsi" w:cs="Arial"/>
                <w:szCs w:val="28"/>
              </w:rPr>
            </w:pPr>
            <w:r w:rsidRPr="005162C7">
              <w:rPr>
                <w:rFonts w:eastAsiaTheme="minorHAnsi" w:cs="Arial"/>
                <w:szCs w:val="28"/>
              </w:rPr>
              <w:t>4b</w:t>
            </w:r>
          </w:p>
        </w:tc>
        <w:tc>
          <w:tcPr>
            <w:tcW w:w="2977" w:type="dxa"/>
            <w:shd w:val="clear" w:color="auto" w:fill="auto"/>
          </w:tcPr>
          <w:p w14:paraId="7EB60755" w14:textId="77777777" w:rsidR="005162C7" w:rsidRPr="005162C7" w:rsidRDefault="005162C7" w:rsidP="005162C7">
            <w:pPr>
              <w:rPr>
                <w:rFonts w:eastAsiaTheme="minorHAnsi" w:cs="Arial"/>
                <w:szCs w:val="28"/>
                <w:u w:val="single"/>
              </w:rPr>
            </w:pPr>
            <w:r w:rsidRPr="005162C7">
              <w:rPr>
                <w:rFonts w:eastAsiaTheme="minorHAnsi" w:cs="Arial"/>
                <w:szCs w:val="28"/>
                <w:u w:val="single"/>
              </w:rPr>
              <w:t>Uptake – surveillance</w:t>
            </w:r>
          </w:p>
          <w:p w14:paraId="5C4F393D" w14:textId="7933D4C0" w:rsidR="005162C7" w:rsidRPr="005162C7" w:rsidRDefault="005162C7" w:rsidP="005162C7">
            <w:pPr>
              <w:rPr>
                <w:rFonts w:eastAsiaTheme="minorHAnsi" w:cs="Arial"/>
                <w:szCs w:val="28"/>
              </w:rPr>
            </w:pPr>
            <w:r w:rsidRPr="005162C7">
              <w:rPr>
                <w:rFonts w:eastAsiaTheme="minorHAnsi" w:cs="Arial"/>
                <w:szCs w:val="28"/>
              </w:rPr>
              <w:t>Percentage of subjects offered screening who are tested</w:t>
            </w:r>
          </w:p>
        </w:tc>
        <w:tc>
          <w:tcPr>
            <w:tcW w:w="1134" w:type="dxa"/>
            <w:shd w:val="clear" w:color="auto" w:fill="FFFFFF" w:themeFill="background1"/>
          </w:tcPr>
          <w:p w14:paraId="6653CC19" w14:textId="3A83B73A"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90</w:t>
            </w:r>
            <w:r w:rsidR="004A572B">
              <w:rPr>
                <w:rFonts w:eastAsiaTheme="minorHAnsi" w:cs="Arial"/>
                <w:szCs w:val="28"/>
              </w:rPr>
              <w:t>.0</w:t>
            </w:r>
            <w:r w:rsidRPr="005162C7">
              <w:rPr>
                <w:rFonts w:eastAsiaTheme="minorHAnsi" w:cs="Arial"/>
                <w:szCs w:val="28"/>
              </w:rPr>
              <w:t>%</w:t>
            </w:r>
          </w:p>
        </w:tc>
        <w:tc>
          <w:tcPr>
            <w:tcW w:w="1133" w:type="dxa"/>
            <w:shd w:val="clear" w:color="auto" w:fill="FFFFFF" w:themeFill="background1"/>
          </w:tcPr>
          <w:p w14:paraId="37C9CD59" w14:textId="5B020477"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95</w:t>
            </w:r>
            <w:r w:rsidR="004A572B">
              <w:rPr>
                <w:rFonts w:eastAsiaTheme="minorHAnsi" w:cs="Arial"/>
                <w:szCs w:val="28"/>
              </w:rPr>
              <w:t>.0</w:t>
            </w:r>
            <w:r w:rsidRPr="005162C7">
              <w:rPr>
                <w:rFonts w:eastAsiaTheme="minorHAnsi" w:cs="Arial"/>
                <w:szCs w:val="28"/>
              </w:rPr>
              <w:t>%</w:t>
            </w:r>
          </w:p>
        </w:tc>
        <w:tc>
          <w:tcPr>
            <w:tcW w:w="993" w:type="dxa"/>
            <w:shd w:val="clear" w:color="auto" w:fill="auto"/>
          </w:tcPr>
          <w:p w14:paraId="53D7A93F" w14:textId="77777777" w:rsidR="005162C7" w:rsidRPr="005162C7" w:rsidRDefault="005162C7" w:rsidP="005162C7">
            <w:pPr>
              <w:jc w:val="center"/>
              <w:rPr>
                <w:rFonts w:eastAsiaTheme="minorHAnsi" w:cs="Arial"/>
                <w:i/>
                <w:szCs w:val="28"/>
              </w:rPr>
            </w:pPr>
            <w:r w:rsidRPr="005162C7">
              <w:rPr>
                <w:rFonts w:eastAsiaTheme="minorHAnsi" w:cs="Arial"/>
                <w:i/>
                <w:szCs w:val="28"/>
              </w:rPr>
              <w:t>94.8%</w:t>
            </w:r>
          </w:p>
        </w:tc>
        <w:tc>
          <w:tcPr>
            <w:tcW w:w="992" w:type="dxa"/>
            <w:shd w:val="clear" w:color="auto" w:fill="auto"/>
          </w:tcPr>
          <w:p w14:paraId="1384AE88" w14:textId="77777777" w:rsidR="005162C7" w:rsidRPr="005162C7" w:rsidRDefault="005162C7" w:rsidP="005162C7">
            <w:pPr>
              <w:jc w:val="center"/>
              <w:rPr>
                <w:rFonts w:eastAsiaTheme="minorHAnsi" w:cs="Arial"/>
                <w:i/>
                <w:szCs w:val="28"/>
              </w:rPr>
            </w:pPr>
            <w:r w:rsidRPr="005162C7">
              <w:rPr>
                <w:rFonts w:eastAsiaTheme="minorHAnsi" w:cs="Arial"/>
                <w:i/>
                <w:szCs w:val="28"/>
              </w:rPr>
              <w:t>91.6%</w:t>
            </w:r>
          </w:p>
        </w:tc>
        <w:tc>
          <w:tcPr>
            <w:tcW w:w="992" w:type="dxa"/>
            <w:shd w:val="clear" w:color="auto" w:fill="auto"/>
          </w:tcPr>
          <w:p w14:paraId="6428464F" w14:textId="77777777" w:rsidR="005162C7" w:rsidRPr="005162C7" w:rsidRDefault="005162C7" w:rsidP="005162C7">
            <w:pPr>
              <w:jc w:val="center"/>
              <w:rPr>
                <w:rFonts w:eastAsiaTheme="minorHAnsi" w:cs="Arial"/>
                <w:i/>
                <w:szCs w:val="28"/>
              </w:rPr>
            </w:pPr>
            <w:r w:rsidRPr="005162C7">
              <w:rPr>
                <w:rFonts w:eastAsiaTheme="minorHAnsi" w:cs="Arial"/>
                <w:i/>
                <w:szCs w:val="28"/>
              </w:rPr>
              <w:t>94.6%</w:t>
            </w:r>
          </w:p>
        </w:tc>
        <w:tc>
          <w:tcPr>
            <w:tcW w:w="993" w:type="dxa"/>
            <w:shd w:val="clear" w:color="auto" w:fill="auto"/>
          </w:tcPr>
          <w:p w14:paraId="781E39A9" w14:textId="77777777" w:rsidR="005162C7" w:rsidRPr="005162C7" w:rsidRDefault="005162C7" w:rsidP="005162C7">
            <w:pPr>
              <w:jc w:val="center"/>
              <w:rPr>
                <w:rFonts w:eastAsiaTheme="minorHAnsi" w:cs="Arial"/>
                <w:i/>
                <w:szCs w:val="28"/>
              </w:rPr>
            </w:pPr>
            <w:r w:rsidRPr="005162C7">
              <w:rPr>
                <w:rFonts w:eastAsiaTheme="minorHAnsi" w:cs="Arial"/>
                <w:i/>
                <w:szCs w:val="28"/>
              </w:rPr>
              <w:t>90.1%</w:t>
            </w:r>
          </w:p>
        </w:tc>
      </w:tr>
      <w:tr w:rsidR="005162C7" w:rsidRPr="005162C7" w14:paraId="2BD7736A" w14:textId="77777777" w:rsidTr="004A572B">
        <w:tc>
          <w:tcPr>
            <w:tcW w:w="425" w:type="dxa"/>
            <w:shd w:val="clear" w:color="auto" w:fill="D9D9D9" w:themeFill="background1" w:themeFillShade="D9"/>
          </w:tcPr>
          <w:p w14:paraId="4C8E25A5" w14:textId="77777777" w:rsidR="005162C7" w:rsidRPr="005162C7" w:rsidRDefault="005162C7" w:rsidP="005162C7">
            <w:pPr>
              <w:jc w:val="center"/>
              <w:rPr>
                <w:rFonts w:eastAsiaTheme="minorHAnsi" w:cs="Arial"/>
                <w:i/>
                <w:szCs w:val="28"/>
              </w:rPr>
            </w:pPr>
            <w:r w:rsidRPr="005162C7">
              <w:rPr>
                <w:rFonts w:eastAsiaTheme="minorHAnsi" w:cs="Arial"/>
                <w:i/>
                <w:szCs w:val="28"/>
              </w:rPr>
              <w:t>5</w:t>
            </w:r>
          </w:p>
        </w:tc>
        <w:tc>
          <w:tcPr>
            <w:tcW w:w="2977" w:type="dxa"/>
            <w:shd w:val="clear" w:color="auto" w:fill="D9D9D9" w:themeFill="background1" w:themeFillShade="D9"/>
          </w:tcPr>
          <w:p w14:paraId="04470DB3" w14:textId="77777777" w:rsidR="005162C7" w:rsidRPr="005162C7" w:rsidRDefault="005162C7" w:rsidP="005162C7">
            <w:pPr>
              <w:rPr>
                <w:rFonts w:eastAsiaTheme="minorHAnsi" w:cs="Arial"/>
                <w:i/>
                <w:szCs w:val="28"/>
                <w:u w:val="single"/>
              </w:rPr>
            </w:pPr>
            <w:r w:rsidRPr="005162C7">
              <w:rPr>
                <w:rFonts w:eastAsiaTheme="minorHAnsi" w:cs="Arial"/>
                <w:i/>
                <w:szCs w:val="28"/>
                <w:u w:val="single"/>
              </w:rPr>
              <w:t>Quality of images/samples/testing technique</w:t>
            </w:r>
          </w:p>
          <w:p w14:paraId="34E54EF0" w14:textId="54A51FC3" w:rsidR="005162C7" w:rsidRPr="005162C7" w:rsidRDefault="005162C7" w:rsidP="005162C7">
            <w:pPr>
              <w:rPr>
                <w:rFonts w:eastAsiaTheme="minorHAnsi" w:cs="Arial"/>
                <w:i/>
                <w:szCs w:val="28"/>
              </w:rPr>
            </w:pPr>
            <w:r w:rsidRPr="005162C7">
              <w:rPr>
                <w:rFonts w:eastAsiaTheme="minorHAnsi" w:cs="Arial"/>
                <w:i/>
                <w:szCs w:val="28"/>
              </w:rPr>
              <w:t>Percentage of assessed images of acceptable quality</w:t>
            </w:r>
            <w:r w:rsidR="001967FB">
              <w:rPr>
                <w:rStyle w:val="FootnoteReference"/>
                <w:rFonts w:eastAsiaTheme="minorHAnsi" w:cs="Arial"/>
                <w:i/>
                <w:szCs w:val="28"/>
              </w:rPr>
              <w:footnoteReference w:id="8"/>
            </w:r>
          </w:p>
          <w:p w14:paraId="5C122EE5" w14:textId="77777777" w:rsidR="005162C7" w:rsidRPr="005162C7" w:rsidRDefault="005162C7" w:rsidP="005162C7">
            <w:pPr>
              <w:rPr>
                <w:rFonts w:eastAsiaTheme="minorHAnsi" w:cs="Arial"/>
                <w:i/>
                <w:szCs w:val="28"/>
              </w:rPr>
            </w:pPr>
          </w:p>
        </w:tc>
        <w:tc>
          <w:tcPr>
            <w:tcW w:w="1134" w:type="dxa"/>
            <w:shd w:val="clear" w:color="auto" w:fill="D9D9D9" w:themeFill="background1" w:themeFillShade="D9"/>
          </w:tcPr>
          <w:p w14:paraId="409DDBA3" w14:textId="71F74CDA" w:rsidR="005162C7" w:rsidRPr="005162C7" w:rsidRDefault="005162C7" w:rsidP="005162C7">
            <w:pPr>
              <w:jc w:val="center"/>
              <w:rPr>
                <w:rFonts w:eastAsiaTheme="minorHAnsi" w:cs="Arial"/>
                <w:i/>
                <w:szCs w:val="28"/>
              </w:rPr>
            </w:pPr>
            <w:r w:rsidRPr="005162C7">
              <w:rPr>
                <w:rFonts w:eastAsiaTheme="minorHAnsi" w:cs="Arial"/>
                <w:i/>
                <w:szCs w:val="28"/>
                <w:u w:val="single"/>
              </w:rPr>
              <w:t>&gt;</w:t>
            </w:r>
            <w:r w:rsidRPr="005162C7">
              <w:rPr>
                <w:rFonts w:eastAsiaTheme="minorHAnsi" w:cs="Arial"/>
                <w:i/>
                <w:szCs w:val="28"/>
              </w:rPr>
              <w:t xml:space="preserve"> 95</w:t>
            </w:r>
            <w:r w:rsidR="004A572B">
              <w:rPr>
                <w:rFonts w:eastAsiaTheme="minorHAnsi" w:cs="Arial"/>
                <w:i/>
                <w:szCs w:val="28"/>
              </w:rPr>
              <w:t>.0</w:t>
            </w:r>
            <w:r w:rsidRPr="005162C7">
              <w:rPr>
                <w:rFonts w:eastAsiaTheme="minorHAnsi" w:cs="Arial"/>
                <w:i/>
                <w:szCs w:val="28"/>
              </w:rPr>
              <w:t>%</w:t>
            </w:r>
          </w:p>
        </w:tc>
        <w:tc>
          <w:tcPr>
            <w:tcW w:w="1133" w:type="dxa"/>
            <w:shd w:val="clear" w:color="auto" w:fill="D9D9D9" w:themeFill="background1" w:themeFillShade="D9"/>
          </w:tcPr>
          <w:p w14:paraId="02FFCAE5" w14:textId="04BDA169" w:rsidR="005162C7" w:rsidRPr="005162C7" w:rsidRDefault="005162C7" w:rsidP="005162C7">
            <w:pPr>
              <w:jc w:val="center"/>
              <w:rPr>
                <w:rFonts w:eastAsiaTheme="minorHAnsi" w:cs="Arial"/>
                <w:i/>
                <w:szCs w:val="28"/>
              </w:rPr>
            </w:pPr>
            <w:r w:rsidRPr="005162C7">
              <w:rPr>
                <w:rFonts w:eastAsiaTheme="minorHAnsi" w:cs="Arial"/>
                <w:i/>
                <w:szCs w:val="28"/>
                <w:u w:val="single"/>
              </w:rPr>
              <w:t>&gt;</w:t>
            </w:r>
            <w:r w:rsidRPr="005162C7">
              <w:rPr>
                <w:rFonts w:eastAsiaTheme="minorHAnsi" w:cs="Arial"/>
                <w:i/>
                <w:szCs w:val="28"/>
              </w:rPr>
              <w:t xml:space="preserve"> 99</w:t>
            </w:r>
            <w:r w:rsidR="004A572B">
              <w:rPr>
                <w:rFonts w:eastAsiaTheme="minorHAnsi" w:cs="Arial"/>
                <w:i/>
                <w:szCs w:val="28"/>
              </w:rPr>
              <w:t>.0</w:t>
            </w:r>
            <w:r w:rsidRPr="005162C7">
              <w:rPr>
                <w:rFonts w:eastAsiaTheme="minorHAnsi" w:cs="Arial"/>
                <w:i/>
                <w:szCs w:val="28"/>
              </w:rPr>
              <w:t>%</w:t>
            </w:r>
          </w:p>
        </w:tc>
        <w:tc>
          <w:tcPr>
            <w:tcW w:w="993" w:type="dxa"/>
            <w:shd w:val="clear" w:color="auto" w:fill="D9D9D9" w:themeFill="background1" w:themeFillShade="D9"/>
          </w:tcPr>
          <w:p w14:paraId="2A175C07" w14:textId="77777777" w:rsidR="005162C7" w:rsidRPr="005162C7" w:rsidRDefault="005162C7" w:rsidP="005162C7">
            <w:pPr>
              <w:jc w:val="center"/>
              <w:rPr>
                <w:rFonts w:eastAsiaTheme="minorHAnsi" w:cs="Arial"/>
                <w:i/>
                <w:szCs w:val="28"/>
              </w:rPr>
            </w:pPr>
          </w:p>
        </w:tc>
        <w:tc>
          <w:tcPr>
            <w:tcW w:w="992" w:type="dxa"/>
            <w:shd w:val="clear" w:color="auto" w:fill="D9D9D9" w:themeFill="background1" w:themeFillShade="D9"/>
          </w:tcPr>
          <w:p w14:paraId="5D325228" w14:textId="77777777" w:rsidR="005162C7" w:rsidRPr="005162C7" w:rsidRDefault="005162C7" w:rsidP="005162C7">
            <w:pPr>
              <w:jc w:val="center"/>
              <w:rPr>
                <w:rFonts w:eastAsiaTheme="minorHAnsi" w:cs="Arial"/>
                <w:i/>
                <w:szCs w:val="28"/>
              </w:rPr>
            </w:pPr>
          </w:p>
        </w:tc>
        <w:tc>
          <w:tcPr>
            <w:tcW w:w="992" w:type="dxa"/>
            <w:shd w:val="clear" w:color="auto" w:fill="D9D9D9" w:themeFill="background1" w:themeFillShade="D9"/>
          </w:tcPr>
          <w:p w14:paraId="6E86C2A9" w14:textId="77777777" w:rsidR="005162C7" w:rsidRPr="005162C7" w:rsidRDefault="005162C7" w:rsidP="005162C7">
            <w:pPr>
              <w:jc w:val="center"/>
              <w:rPr>
                <w:rFonts w:eastAsiaTheme="minorHAnsi" w:cs="Arial"/>
                <w:i/>
                <w:szCs w:val="28"/>
              </w:rPr>
            </w:pPr>
          </w:p>
        </w:tc>
        <w:tc>
          <w:tcPr>
            <w:tcW w:w="993" w:type="dxa"/>
            <w:shd w:val="clear" w:color="auto" w:fill="D9D9D9" w:themeFill="background1" w:themeFillShade="D9"/>
          </w:tcPr>
          <w:p w14:paraId="42E6D072" w14:textId="77777777" w:rsidR="005162C7" w:rsidRPr="005162C7" w:rsidRDefault="005162C7" w:rsidP="005162C7">
            <w:pPr>
              <w:jc w:val="center"/>
              <w:rPr>
                <w:rFonts w:eastAsiaTheme="minorHAnsi" w:cs="Arial"/>
                <w:i/>
                <w:szCs w:val="28"/>
              </w:rPr>
            </w:pPr>
          </w:p>
        </w:tc>
      </w:tr>
      <w:tr w:rsidR="005162C7" w:rsidRPr="005162C7" w14:paraId="6E88034E" w14:textId="77777777" w:rsidTr="004A572B">
        <w:tc>
          <w:tcPr>
            <w:tcW w:w="425" w:type="dxa"/>
            <w:shd w:val="clear" w:color="auto" w:fill="D9D9D9" w:themeFill="background1" w:themeFillShade="D9"/>
          </w:tcPr>
          <w:p w14:paraId="037386B9" w14:textId="77777777" w:rsidR="005162C7" w:rsidRPr="005162C7" w:rsidRDefault="005162C7" w:rsidP="005162C7">
            <w:pPr>
              <w:jc w:val="center"/>
              <w:rPr>
                <w:rFonts w:eastAsiaTheme="minorHAnsi" w:cs="Arial"/>
                <w:i/>
                <w:szCs w:val="28"/>
              </w:rPr>
            </w:pPr>
            <w:r w:rsidRPr="005162C7">
              <w:rPr>
                <w:rFonts w:eastAsiaTheme="minorHAnsi" w:cs="Arial"/>
                <w:i/>
                <w:szCs w:val="28"/>
              </w:rPr>
              <w:t>6</w:t>
            </w:r>
          </w:p>
        </w:tc>
        <w:tc>
          <w:tcPr>
            <w:tcW w:w="2977" w:type="dxa"/>
            <w:shd w:val="clear" w:color="auto" w:fill="D9D9D9" w:themeFill="background1" w:themeFillShade="D9"/>
          </w:tcPr>
          <w:p w14:paraId="02041930" w14:textId="77777777" w:rsidR="005162C7" w:rsidRPr="005162C7" w:rsidRDefault="005162C7" w:rsidP="005162C7">
            <w:pPr>
              <w:rPr>
                <w:rFonts w:eastAsiaTheme="minorHAnsi" w:cs="Arial"/>
                <w:i/>
                <w:szCs w:val="28"/>
                <w:u w:val="single"/>
              </w:rPr>
            </w:pPr>
            <w:r w:rsidRPr="005162C7">
              <w:rPr>
                <w:rFonts w:eastAsiaTheme="minorHAnsi" w:cs="Arial"/>
                <w:i/>
                <w:szCs w:val="28"/>
                <w:u w:val="single"/>
              </w:rPr>
              <w:t>Quality of images/samples/testing technique</w:t>
            </w:r>
          </w:p>
          <w:p w14:paraId="7246FFD4" w14:textId="7A006B7F" w:rsidR="005162C7" w:rsidRPr="005162C7" w:rsidRDefault="005162C7" w:rsidP="005162C7">
            <w:pPr>
              <w:rPr>
                <w:rFonts w:eastAsiaTheme="minorHAnsi" w:cs="Arial"/>
                <w:i/>
                <w:szCs w:val="28"/>
              </w:rPr>
            </w:pPr>
            <w:r w:rsidRPr="005162C7">
              <w:rPr>
                <w:rFonts w:eastAsiaTheme="minorHAnsi" w:cs="Arial"/>
                <w:i/>
                <w:szCs w:val="28"/>
              </w:rPr>
              <w:t>Percentage inaccurate calliper placement determined by review of static images</w:t>
            </w:r>
            <w:r w:rsidR="001967FB">
              <w:rPr>
                <w:rStyle w:val="FootnoteReference"/>
                <w:rFonts w:eastAsiaTheme="minorHAnsi" w:cs="Arial"/>
                <w:i/>
                <w:szCs w:val="28"/>
              </w:rPr>
              <w:footnoteReference w:id="9"/>
            </w:r>
          </w:p>
          <w:p w14:paraId="28D16D78" w14:textId="77777777" w:rsidR="005162C7" w:rsidRPr="005162C7" w:rsidRDefault="005162C7" w:rsidP="005162C7">
            <w:pPr>
              <w:rPr>
                <w:rFonts w:eastAsiaTheme="minorHAnsi" w:cs="Arial"/>
                <w:i/>
                <w:szCs w:val="28"/>
              </w:rPr>
            </w:pPr>
          </w:p>
        </w:tc>
        <w:tc>
          <w:tcPr>
            <w:tcW w:w="1134" w:type="dxa"/>
            <w:shd w:val="clear" w:color="auto" w:fill="D9D9D9" w:themeFill="background1" w:themeFillShade="D9"/>
          </w:tcPr>
          <w:p w14:paraId="05614BF8" w14:textId="24F5907F" w:rsidR="005162C7" w:rsidRPr="005162C7" w:rsidRDefault="005162C7" w:rsidP="005162C7">
            <w:pPr>
              <w:jc w:val="center"/>
              <w:rPr>
                <w:rFonts w:eastAsiaTheme="minorHAnsi" w:cs="Arial"/>
                <w:i/>
                <w:szCs w:val="28"/>
              </w:rPr>
            </w:pPr>
            <w:r w:rsidRPr="005162C7">
              <w:rPr>
                <w:rFonts w:eastAsiaTheme="minorHAnsi" w:cs="Arial"/>
                <w:i/>
                <w:szCs w:val="28"/>
                <w:u w:val="single"/>
              </w:rPr>
              <w:t>&lt;</w:t>
            </w:r>
            <w:r w:rsidRPr="005162C7">
              <w:rPr>
                <w:rFonts w:eastAsiaTheme="minorHAnsi" w:cs="Arial"/>
                <w:i/>
                <w:szCs w:val="28"/>
              </w:rPr>
              <w:t xml:space="preserve"> </w:t>
            </w:r>
            <w:r w:rsidR="004A572B">
              <w:rPr>
                <w:rFonts w:eastAsiaTheme="minorHAnsi" w:cs="Arial"/>
                <w:i/>
                <w:szCs w:val="28"/>
              </w:rPr>
              <w:t>.0</w:t>
            </w:r>
            <w:r w:rsidRPr="005162C7">
              <w:rPr>
                <w:rFonts w:eastAsiaTheme="minorHAnsi" w:cs="Arial"/>
                <w:i/>
                <w:szCs w:val="28"/>
              </w:rPr>
              <w:t>2%</w:t>
            </w:r>
          </w:p>
        </w:tc>
        <w:tc>
          <w:tcPr>
            <w:tcW w:w="1133" w:type="dxa"/>
            <w:shd w:val="clear" w:color="auto" w:fill="D9D9D9" w:themeFill="background1" w:themeFillShade="D9"/>
          </w:tcPr>
          <w:p w14:paraId="00AC257D" w14:textId="01ED6162" w:rsidR="005162C7" w:rsidRPr="005162C7" w:rsidRDefault="005162C7" w:rsidP="005162C7">
            <w:pPr>
              <w:jc w:val="center"/>
              <w:rPr>
                <w:rFonts w:eastAsiaTheme="minorHAnsi" w:cs="Arial"/>
                <w:i/>
                <w:szCs w:val="28"/>
              </w:rPr>
            </w:pPr>
            <w:r w:rsidRPr="005162C7">
              <w:rPr>
                <w:rFonts w:eastAsiaTheme="minorHAnsi" w:cs="Arial"/>
                <w:i/>
                <w:szCs w:val="28"/>
              </w:rPr>
              <w:t>0</w:t>
            </w:r>
            <w:r w:rsidR="004A572B">
              <w:rPr>
                <w:rFonts w:eastAsiaTheme="minorHAnsi" w:cs="Arial"/>
                <w:i/>
                <w:szCs w:val="28"/>
              </w:rPr>
              <w:t>.0</w:t>
            </w:r>
            <w:r w:rsidRPr="005162C7">
              <w:rPr>
                <w:rFonts w:eastAsiaTheme="minorHAnsi" w:cs="Arial"/>
                <w:i/>
                <w:szCs w:val="28"/>
              </w:rPr>
              <w:t>%</w:t>
            </w:r>
          </w:p>
        </w:tc>
        <w:tc>
          <w:tcPr>
            <w:tcW w:w="993" w:type="dxa"/>
            <w:shd w:val="clear" w:color="auto" w:fill="D9D9D9" w:themeFill="background1" w:themeFillShade="D9"/>
          </w:tcPr>
          <w:p w14:paraId="6726EF52" w14:textId="77777777" w:rsidR="005162C7" w:rsidRPr="005162C7" w:rsidRDefault="005162C7" w:rsidP="005162C7">
            <w:pPr>
              <w:jc w:val="center"/>
              <w:rPr>
                <w:rFonts w:eastAsiaTheme="minorHAnsi" w:cs="Arial"/>
                <w:i/>
                <w:szCs w:val="28"/>
              </w:rPr>
            </w:pPr>
          </w:p>
        </w:tc>
        <w:tc>
          <w:tcPr>
            <w:tcW w:w="992" w:type="dxa"/>
            <w:shd w:val="clear" w:color="auto" w:fill="D9D9D9" w:themeFill="background1" w:themeFillShade="D9"/>
          </w:tcPr>
          <w:p w14:paraId="5BB7FE7F" w14:textId="77777777" w:rsidR="005162C7" w:rsidRPr="005162C7" w:rsidRDefault="005162C7" w:rsidP="005162C7">
            <w:pPr>
              <w:jc w:val="center"/>
              <w:rPr>
                <w:rFonts w:eastAsiaTheme="minorHAnsi" w:cs="Arial"/>
                <w:i/>
                <w:szCs w:val="28"/>
              </w:rPr>
            </w:pPr>
          </w:p>
        </w:tc>
        <w:tc>
          <w:tcPr>
            <w:tcW w:w="992" w:type="dxa"/>
            <w:shd w:val="clear" w:color="auto" w:fill="D9D9D9" w:themeFill="background1" w:themeFillShade="D9"/>
          </w:tcPr>
          <w:p w14:paraId="3CAB2E0C" w14:textId="77777777" w:rsidR="005162C7" w:rsidRPr="005162C7" w:rsidRDefault="005162C7" w:rsidP="005162C7">
            <w:pPr>
              <w:jc w:val="center"/>
              <w:rPr>
                <w:rFonts w:eastAsiaTheme="minorHAnsi" w:cs="Arial"/>
                <w:i/>
                <w:szCs w:val="28"/>
              </w:rPr>
            </w:pPr>
          </w:p>
        </w:tc>
        <w:tc>
          <w:tcPr>
            <w:tcW w:w="993" w:type="dxa"/>
            <w:shd w:val="clear" w:color="auto" w:fill="D9D9D9" w:themeFill="background1" w:themeFillShade="D9"/>
          </w:tcPr>
          <w:p w14:paraId="0E124905" w14:textId="77777777" w:rsidR="005162C7" w:rsidRPr="005162C7" w:rsidRDefault="005162C7" w:rsidP="005162C7">
            <w:pPr>
              <w:jc w:val="center"/>
              <w:rPr>
                <w:rFonts w:eastAsiaTheme="minorHAnsi" w:cs="Arial"/>
                <w:i/>
                <w:szCs w:val="28"/>
              </w:rPr>
            </w:pPr>
          </w:p>
        </w:tc>
      </w:tr>
      <w:tr w:rsidR="005162C7" w:rsidRPr="005162C7" w14:paraId="26A3BB1B" w14:textId="77777777" w:rsidTr="004A572B">
        <w:trPr>
          <w:trHeight w:val="979"/>
        </w:trPr>
        <w:tc>
          <w:tcPr>
            <w:tcW w:w="425" w:type="dxa"/>
          </w:tcPr>
          <w:p w14:paraId="72F3B3E7" w14:textId="77777777" w:rsidR="005162C7" w:rsidRPr="005162C7" w:rsidRDefault="005162C7" w:rsidP="005162C7">
            <w:pPr>
              <w:jc w:val="center"/>
              <w:rPr>
                <w:rFonts w:eastAsiaTheme="minorHAnsi" w:cs="Arial"/>
                <w:szCs w:val="28"/>
              </w:rPr>
            </w:pPr>
            <w:r w:rsidRPr="005162C7">
              <w:rPr>
                <w:rFonts w:eastAsiaTheme="minorHAnsi" w:cs="Arial"/>
                <w:szCs w:val="28"/>
              </w:rPr>
              <w:t>7</w:t>
            </w:r>
          </w:p>
        </w:tc>
        <w:tc>
          <w:tcPr>
            <w:tcW w:w="2977" w:type="dxa"/>
          </w:tcPr>
          <w:p w14:paraId="0A49ACC4" w14:textId="77777777" w:rsidR="005162C7" w:rsidRPr="005162C7" w:rsidRDefault="005162C7" w:rsidP="005162C7">
            <w:pPr>
              <w:rPr>
                <w:rFonts w:eastAsiaTheme="minorHAnsi" w:cs="Arial"/>
                <w:szCs w:val="28"/>
                <w:u w:val="single"/>
              </w:rPr>
            </w:pPr>
            <w:r w:rsidRPr="005162C7">
              <w:rPr>
                <w:rFonts w:eastAsiaTheme="minorHAnsi" w:cs="Arial"/>
                <w:szCs w:val="28"/>
                <w:u w:val="single"/>
              </w:rPr>
              <w:t>Definitive outcome of scan</w:t>
            </w:r>
          </w:p>
          <w:p w14:paraId="47759AD1" w14:textId="77777777" w:rsidR="005162C7" w:rsidRPr="005162C7" w:rsidRDefault="005162C7" w:rsidP="005162C7">
            <w:pPr>
              <w:rPr>
                <w:rFonts w:eastAsiaTheme="minorHAnsi" w:cs="Arial"/>
                <w:szCs w:val="28"/>
              </w:rPr>
            </w:pPr>
            <w:r w:rsidRPr="005162C7">
              <w:rPr>
                <w:rFonts w:eastAsiaTheme="minorHAnsi" w:cs="Arial"/>
                <w:szCs w:val="28"/>
              </w:rPr>
              <w:t>Percentage of screening encounters where aorta could not be visualised</w:t>
            </w:r>
          </w:p>
          <w:p w14:paraId="05C125F0" w14:textId="77777777" w:rsidR="005162C7" w:rsidRPr="005162C7" w:rsidRDefault="005162C7" w:rsidP="005162C7">
            <w:pPr>
              <w:rPr>
                <w:rFonts w:eastAsiaTheme="minorHAnsi" w:cs="Arial"/>
                <w:szCs w:val="28"/>
              </w:rPr>
            </w:pPr>
          </w:p>
        </w:tc>
        <w:tc>
          <w:tcPr>
            <w:tcW w:w="1134" w:type="dxa"/>
            <w:shd w:val="clear" w:color="auto" w:fill="FFFFFF" w:themeFill="background1"/>
          </w:tcPr>
          <w:p w14:paraId="5DD90BC7" w14:textId="512A596F" w:rsidR="005162C7" w:rsidRPr="005162C7" w:rsidRDefault="005162C7" w:rsidP="005162C7">
            <w:pPr>
              <w:jc w:val="center"/>
              <w:rPr>
                <w:rFonts w:eastAsiaTheme="minorHAnsi" w:cs="Arial"/>
                <w:szCs w:val="28"/>
              </w:rPr>
            </w:pPr>
            <w:r w:rsidRPr="005162C7">
              <w:rPr>
                <w:rFonts w:eastAsiaTheme="minorHAnsi" w:cs="Arial"/>
                <w:szCs w:val="28"/>
                <w:u w:val="single"/>
              </w:rPr>
              <w:t>&lt;</w:t>
            </w:r>
            <w:r w:rsidRPr="005162C7">
              <w:rPr>
                <w:rFonts w:eastAsiaTheme="minorHAnsi" w:cs="Arial"/>
                <w:szCs w:val="28"/>
              </w:rPr>
              <w:t xml:space="preserve"> 3</w:t>
            </w:r>
            <w:r w:rsidR="004A572B">
              <w:rPr>
                <w:rFonts w:eastAsiaTheme="minorHAnsi" w:cs="Arial"/>
                <w:szCs w:val="28"/>
              </w:rPr>
              <w:t>.0</w:t>
            </w:r>
            <w:r w:rsidRPr="005162C7">
              <w:rPr>
                <w:rFonts w:eastAsiaTheme="minorHAnsi" w:cs="Arial"/>
                <w:szCs w:val="28"/>
              </w:rPr>
              <w:t>%</w:t>
            </w:r>
          </w:p>
        </w:tc>
        <w:tc>
          <w:tcPr>
            <w:tcW w:w="1133" w:type="dxa"/>
            <w:shd w:val="clear" w:color="auto" w:fill="FFFFFF" w:themeFill="background1"/>
          </w:tcPr>
          <w:p w14:paraId="6AA5B5D8" w14:textId="3B00801A" w:rsidR="005162C7" w:rsidRPr="005162C7" w:rsidRDefault="005162C7" w:rsidP="005162C7">
            <w:pPr>
              <w:jc w:val="center"/>
              <w:rPr>
                <w:rFonts w:eastAsiaTheme="minorHAnsi" w:cs="Arial"/>
                <w:szCs w:val="28"/>
              </w:rPr>
            </w:pPr>
            <w:r w:rsidRPr="005162C7">
              <w:rPr>
                <w:rFonts w:eastAsiaTheme="minorHAnsi" w:cs="Arial"/>
                <w:szCs w:val="28"/>
                <w:u w:val="single"/>
              </w:rPr>
              <w:t>&lt;</w:t>
            </w:r>
            <w:r w:rsidRPr="005162C7">
              <w:rPr>
                <w:rFonts w:eastAsiaTheme="minorHAnsi" w:cs="Arial"/>
                <w:szCs w:val="28"/>
              </w:rPr>
              <w:t xml:space="preserve"> 1</w:t>
            </w:r>
            <w:r w:rsidR="004A572B">
              <w:rPr>
                <w:rFonts w:eastAsiaTheme="minorHAnsi" w:cs="Arial"/>
                <w:szCs w:val="28"/>
              </w:rPr>
              <w:t>.0</w:t>
            </w:r>
            <w:r w:rsidRPr="005162C7">
              <w:rPr>
                <w:rFonts w:eastAsiaTheme="minorHAnsi" w:cs="Arial"/>
                <w:szCs w:val="28"/>
              </w:rPr>
              <w:t>%</w:t>
            </w:r>
          </w:p>
        </w:tc>
        <w:tc>
          <w:tcPr>
            <w:tcW w:w="993" w:type="dxa"/>
            <w:shd w:val="clear" w:color="auto" w:fill="auto"/>
          </w:tcPr>
          <w:p w14:paraId="723E1687" w14:textId="77777777" w:rsidR="005162C7" w:rsidRPr="005162C7" w:rsidRDefault="005162C7" w:rsidP="005162C7">
            <w:pPr>
              <w:jc w:val="center"/>
              <w:rPr>
                <w:rFonts w:eastAsiaTheme="minorHAnsi" w:cs="Arial"/>
                <w:szCs w:val="28"/>
              </w:rPr>
            </w:pPr>
            <w:r w:rsidRPr="005162C7">
              <w:rPr>
                <w:rFonts w:eastAsiaTheme="minorHAnsi" w:cs="Arial"/>
                <w:szCs w:val="28"/>
              </w:rPr>
              <w:t>1.1%</w:t>
            </w:r>
          </w:p>
        </w:tc>
        <w:tc>
          <w:tcPr>
            <w:tcW w:w="992" w:type="dxa"/>
            <w:shd w:val="clear" w:color="auto" w:fill="auto"/>
          </w:tcPr>
          <w:p w14:paraId="52F32AEF" w14:textId="77777777" w:rsidR="005162C7" w:rsidRPr="005162C7" w:rsidRDefault="005162C7" w:rsidP="005162C7">
            <w:pPr>
              <w:rPr>
                <w:rFonts w:eastAsiaTheme="minorHAnsi" w:cs="Arial"/>
                <w:szCs w:val="28"/>
              </w:rPr>
            </w:pPr>
            <w:r w:rsidRPr="005162C7">
              <w:rPr>
                <w:rFonts w:eastAsiaTheme="minorHAnsi" w:cs="Arial"/>
                <w:szCs w:val="28"/>
              </w:rPr>
              <w:t>0.4%</w:t>
            </w:r>
          </w:p>
        </w:tc>
        <w:tc>
          <w:tcPr>
            <w:tcW w:w="992" w:type="dxa"/>
            <w:shd w:val="clear" w:color="auto" w:fill="auto"/>
          </w:tcPr>
          <w:p w14:paraId="55C2F042" w14:textId="77777777" w:rsidR="005162C7" w:rsidRPr="005162C7" w:rsidRDefault="005162C7" w:rsidP="005162C7">
            <w:pPr>
              <w:rPr>
                <w:rFonts w:eastAsiaTheme="minorHAnsi" w:cs="Arial"/>
                <w:szCs w:val="28"/>
              </w:rPr>
            </w:pPr>
            <w:r w:rsidRPr="005162C7">
              <w:rPr>
                <w:rFonts w:eastAsiaTheme="minorHAnsi" w:cs="Arial"/>
                <w:szCs w:val="28"/>
              </w:rPr>
              <w:t>1.1%</w:t>
            </w:r>
          </w:p>
        </w:tc>
        <w:tc>
          <w:tcPr>
            <w:tcW w:w="993" w:type="dxa"/>
            <w:shd w:val="clear" w:color="auto" w:fill="auto"/>
          </w:tcPr>
          <w:p w14:paraId="32880139" w14:textId="77777777" w:rsidR="005162C7" w:rsidRPr="005162C7" w:rsidRDefault="005162C7" w:rsidP="005162C7">
            <w:pPr>
              <w:rPr>
                <w:rFonts w:eastAsiaTheme="minorHAnsi" w:cs="Arial"/>
                <w:szCs w:val="28"/>
              </w:rPr>
            </w:pPr>
            <w:r w:rsidRPr="005162C7">
              <w:rPr>
                <w:rFonts w:eastAsiaTheme="minorHAnsi" w:cs="Arial"/>
                <w:szCs w:val="28"/>
              </w:rPr>
              <w:t>1.0%</w:t>
            </w:r>
          </w:p>
        </w:tc>
      </w:tr>
      <w:tr w:rsidR="005162C7" w:rsidRPr="005162C7" w14:paraId="179B1E9A" w14:textId="77777777" w:rsidTr="004A572B">
        <w:trPr>
          <w:trHeight w:val="835"/>
        </w:trPr>
        <w:tc>
          <w:tcPr>
            <w:tcW w:w="425" w:type="dxa"/>
          </w:tcPr>
          <w:p w14:paraId="724DB4A7" w14:textId="77777777" w:rsidR="005162C7" w:rsidRPr="005162C7" w:rsidRDefault="005162C7" w:rsidP="005162C7">
            <w:pPr>
              <w:jc w:val="center"/>
              <w:rPr>
                <w:rFonts w:eastAsiaTheme="minorHAnsi" w:cs="Arial"/>
                <w:szCs w:val="28"/>
              </w:rPr>
            </w:pPr>
            <w:r w:rsidRPr="005162C7">
              <w:rPr>
                <w:rFonts w:eastAsiaTheme="minorHAnsi" w:cs="Arial"/>
                <w:szCs w:val="28"/>
              </w:rPr>
              <w:t>8</w:t>
            </w:r>
          </w:p>
        </w:tc>
        <w:tc>
          <w:tcPr>
            <w:tcW w:w="2977" w:type="dxa"/>
          </w:tcPr>
          <w:p w14:paraId="2A184D33" w14:textId="77777777" w:rsidR="005162C7" w:rsidRPr="005162C7" w:rsidRDefault="005162C7" w:rsidP="005162C7">
            <w:pPr>
              <w:rPr>
                <w:rFonts w:eastAsiaTheme="minorHAnsi" w:cs="Arial"/>
                <w:szCs w:val="28"/>
                <w:u w:val="single"/>
              </w:rPr>
            </w:pPr>
            <w:r w:rsidRPr="005162C7">
              <w:rPr>
                <w:rFonts w:eastAsiaTheme="minorHAnsi" w:cs="Arial"/>
                <w:szCs w:val="28"/>
                <w:u w:val="single"/>
              </w:rPr>
              <w:t>Accurate assessment of outcomes</w:t>
            </w:r>
          </w:p>
          <w:p w14:paraId="015671FA" w14:textId="77777777" w:rsidR="005162C7" w:rsidRPr="005162C7" w:rsidRDefault="005162C7" w:rsidP="005162C7">
            <w:pPr>
              <w:rPr>
                <w:rFonts w:eastAsiaTheme="minorHAnsi" w:cs="Arial"/>
                <w:szCs w:val="28"/>
              </w:rPr>
            </w:pPr>
            <w:r w:rsidRPr="005162C7">
              <w:rPr>
                <w:rFonts w:eastAsiaTheme="minorHAnsi" w:cs="Arial"/>
                <w:szCs w:val="28"/>
              </w:rPr>
              <w:t>Percentage of incomplete screening episodes</w:t>
            </w:r>
          </w:p>
          <w:p w14:paraId="6C5F2C21" w14:textId="77777777" w:rsidR="005162C7" w:rsidRPr="005162C7" w:rsidRDefault="005162C7" w:rsidP="005162C7">
            <w:pPr>
              <w:rPr>
                <w:rFonts w:eastAsiaTheme="minorHAnsi" w:cs="Arial"/>
                <w:szCs w:val="28"/>
              </w:rPr>
            </w:pPr>
          </w:p>
        </w:tc>
        <w:tc>
          <w:tcPr>
            <w:tcW w:w="1134" w:type="dxa"/>
            <w:shd w:val="clear" w:color="auto" w:fill="FFFFFF" w:themeFill="background1"/>
          </w:tcPr>
          <w:p w14:paraId="1A2CE38E" w14:textId="77777777" w:rsidR="005162C7" w:rsidRPr="005162C7" w:rsidRDefault="005162C7" w:rsidP="005162C7">
            <w:pPr>
              <w:jc w:val="center"/>
              <w:rPr>
                <w:rFonts w:eastAsiaTheme="minorHAnsi" w:cs="Arial"/>
                <w:szCs w:val="28"/>
              </w:rPr>
            </w:pPr>
            <w:r w:rsidRPr="005162C7">
              <w:rPr>
                <w:rFonts w:eastAsiaTheme="minorHAnsi" w:cs="Arial"/>
                <w:szCs w:val="28"/>
                <w:u w:val="single"/>
              </w:rPr>
              <w:t>&lt;</w:t>
            </w:r>
            <w:r w:rsidRPr="005162C7">
              <w:rPr>
                <w:rFonts w:eastAsiaTheme="minorHAnsi" w:cs="Arial"/>
                <w:szCs w:val="28"/>
              </w:rPr>
              <w:t xml:space="preserve"> 0.75%</w:t>
            </w:r>
          </w:p>
        </w:tc>
        <w:tc>
          <w:tcPr>
            <w:tcW w:w="1133" w:type="dxa"/>
            <w:shd w:val="clear" w:color="auto" w:fill="FFFFFF" w:themeFill="background1"/>
          </w:tcPr>
          <w:p w14:paraId="47227D73" w14:textId="7BB52A3F" w:rsidR="005162C7" w:rsidRPr="005162C7" w:rsidRDefault="005162C7" w:rsidP="005162C7">
            <w:pPr>
              <w:jc w:val="center"/>
              <w:rPr>
                <w:rFonts w:eastAsiaTheme="minorHAnsi" w:cs="Arial"/>
                <w:szCs w:val="28"/>
              </w:rPr>
            </w:pPr>
            <w:r w:rsidRPr="005162C7">
              <w:rPr>
                <w:rFonts w:eastAsiaTheme="minorHAnsi" w:cs="Arial"/>
                <w:szCs w:val="28"/>
                <w:u w:val="single"/>
              </w:rPr>
              <w:t>&lt;</w:t>
            </w:r>
            <w:r w:rsidRPr="005162C7">
              <w:rPr>
                <w:rFonts w:eastAsiaTheme="minorHAnsi" w:cs="Arial"/>
                <w:szCs w:val="28"/>
              </w:rPr>
              <w:t xml:space="preserve"> 0.2</w:t>
            </w:r>
            <w:r w:rsidR="004A572B">
              <w:rPr>
                <w:rFonts w:eastAsiaTheme="minorHAnsi" w:cs="Arial"/>
                <w:szCs w:val="28"/>
              </w:rPr>
              <w:t>0</w:t>
            </w:r>
            <w:r w:rsidRPr="005162C7">
              <w:rPr>
                <w:rFonts w:eastAsiaTheme="minorHAnsi" w:cs="Arial"/>
                <w:szCs w:val="28"/>
              </w:rPr>
              <w:t>%</w:t>
            </w:r>
          </w:p>
        </w:tc>
        <w:tc>
          <w:tcPr>
            <w:tcW w:w="993" w:type="dxa"/>
            <w:shd w:val="clear" w:color="auto" w:fill="auto"/>
          </w:tcPr>
          <w:p w14:paraId="11338DD4" w14:textId="77777777" w:rsidR="005162C7" w:rsidRPr="005162C7" w:rsidRDefault="005162C7" w:rsidP="005162C7">
            <w:pPr>
              <w:jc w:val="center"/>
              <w:rPr>
                <w:rFonts w:eastAsiaTheme="minorHAnsi" w:cs="Arial"/>
                <w:i/>
                <w:szCs w:val="28"/>
              </w:rPr>
            </w:pPr>
            <w:r w:rsidRPr="005162C7">
              <w:rPr>
                <w:rFonts w:eastAsiaTheme="minorHAnsi" w:cs="Arial"/>
                <w:i/>
                <w:szCs w:val="28"/>
              </w:rPr>
              <w:t>0.02%</w:t>
            </w:r>
          </w:p>
        </w:tc>
        <w:tc>
          <w:tcPr>
            <w:tcW w:w="992" w:type="dxa"/>
            <w:shd w:val="clear" w:color="auto" w:fill="auto"/>
          </w:tcPr>
          <w:p w14:paraId="01D4CAD2" w14:textId="375855AE" w:rsidR="005162C7" w:rsidRPr="005162C7" w:rsidRDefault="005162C7" w:rsidP="005162C7">
            <w:pPr>
              <w:jc w:val="center"/>
              <w:rPr>
                <w:rFonts w:eastAsiaTheme="minorHAnsi" w:cs="Arial"/>
                <w:i/>
                <w:szCs w:val="28"/>
              </w:rPr>
            </w:pPr>
            <w:r w:rsidRPr="005162C7">
              <w:rPr>
                <w:rFonts w:eastAsiaTheme="minorHAnsi" w:cs="Arial"/>
                <w:i/>
                <w:szCs w:val="28"/>
              </w:rPr>
              <w:t>0</w:t>
            </w:r>
            <w:r w:rsidR="007B726F">
              <w:rPr>
                <w:rFonts w:eastAsiaTheme="minorHAnsi" w:cs="Arial"/>
                <w:i/>
                <w:szCs w:val="28"/>
              </w:rPr>
              <w:t>%</w:t>
            </w:r>
          </w:p>
        </w:tc>
        <w:tc>
          <w:tcPr>
            <w:tcW w:w="992" w:type="dxa"/>
            <w:shd w:val="clear" w:color="auto" w:fill="auto"/>
          </w:tcPr>
          <w:p w14:paraId="5B7594BB" w14:textId="52DBB27A" w:rsidR="005162C7" w:rsidRPr="005162C7" w:rsidRDefault="005162C7" w:rsidP="005162C7">
            <w:pPr>
              <w:jc w:val="center"/>
              <w:rPr>
                <w:rFonts w:eastAsiaTheme="minorHAnsi" w:cs="Arial"/>
                <w:i/>
                <w:szCs w:val="28"/>
              </w:rPr>
            </w:pPr>
            <w:r w:rsidRPr="005162C7">
              <w:rPr>
                <w:rFonts w:eastAsiaTheme="minorHAnsi" w:cs="Arial"/>
                <w:i/>
                <w:szCs w:val="28"/>
              </w:rPr>
              <w:t>0</w:t>
            </w:r>
            <w:r w:rsidR="007B726F">
              <w:rPr>
                <w:rFonts w:eastAsiaTheme="minorHAnsi" w:cs="Arial"/>
                <w:i/>
                <w:szCs w:val="28"/>
              </w:rPr>
              <w:t>%</w:t>
            </w:r>
          </w:p>
        </w:tc>
        <w:tc>
          <w:tcPr>
            <w:tcW w:w="993" w:type="dxa"/>
            <w:shd w:val="clear" w:color="auto" w:fill="auto"/>
          </w:tcPr>
          <w:p w14:paraId="48D7BDDA" w14:textId="515AC9FC" w:rsidR="005162C7" w:rsidRPr="005162C7" w:rsidRDefault="005162C7" w:rsidP="005162C7">
            <w:pPr>
              <w:jc w:val="center"/>
              <w:rPr>
                <w:rFonts w:eastAsiaTheme="minorHAnsi" w:cs="Arial"/>
                <w:i/>
                <w:szCs w:val="28"/>
              </w:rPr>
            </w:pPr>
            <w:r w:rsidRPr="005162C7">
              <w:rPr>
                <w:rFonts w:eastAsiaTheme="minorHAnsi" w:cs="Arial"/>
                <w:i/>
                <w:szCs w:val="28"/>
              </w:rPr>
              <w:t>0</w:t>
            </w:r>
            <w:r w:rsidR="007B726F">
              <w:rPr>
                <w:rFonts w:eastAsiaTheme="minorHAnsi" w:cs="Arial"/>
                <w:i/>
                <w:szCs w:val="28"/>
              </w:rPr>
              <w:t>%</w:t>
            </w:r>
          </w:p>
        </w:tc>
      </w:tr>
      <w:tr w:rsidR="005162C7" w:rsidRPr="005162C7" w14:paraId="1F0A7DAA" w14:textId="77777777" w:rsidTr="004A572B">
        <w:trPr>
          <w:trHeight w:val="763"/>
        </w:trPr>
        <w:tc>
          <w:tcPr>
            <w:tcW w:w="425" w:type="dxa"/>
          </w:tcPr>
          <w:p w14:paraId="34F1BB95" w14:textId="77777777" w:rsidR="005162C7" w:rsidRPr="005162C7" w:rsidRDefault="005162C7" w:rsidP="005162C7">
            <w:pPr>
              <w:jc w:val="center"/>
              <w:rPr>
                <w:rFonts w:eastAsiaTheme="minorHAnsi" w:cs="Arial"/>
                <w:szCs w:val="28"/>
              </w:rPr>
            </w:pPr>
            <w:r w:rsidRPr="005162C7">
              <w:rPr>
                <w:rFonts w:eastAsiaTheme="minorHAnsi" w:cs="Arial"/>
                <w:szCs w:val="28"/>
              </w:rPr>
              <w:lastRenderedPageBreak/>
              <w:t>9</w:t>
            </w:r>
          </w:p>
        </w:tc>
        <w:tc>
          <w:tcPr>
            <w:tcW w:w="2977" w:type="dxa"/>
          </w:tcPr>
          <w:p w14:paraId="38B62177" w14:textId="77777777" w:rsidR="005162C7" w:rsidRPr="005162C7" w:rsidRDefault="005162C7" w:rsidP="005162C7">
            <w:pPr>
              <w:rPr>
                <w:rFonts w:eastAsiaTheme="minorHAnsi" w:cs="Arial"/>
                <w:szCs w:val="28"/>
                <w:u w:val="single"/>
              </w:rPr>
            </w:pPr>
            <w:r w:rsidRPr="005162C7">
              <w:rPr>
                <w:rFonts w:eastAsiaTheme="minorHAnsi" w:cs="Arial"/>
                <w:szCs w:val="28"/>
                <w:u w:val="single"/>
              </w:rPr>
              <w:t>Timely referral</w:t>
            </w:r>
          </w:p>
          <w:p w14:paraId="3E2EA002" w14:textId="77777777" w:rsidR="005162C7" w:rsidRPr="005162C7" w:rsidRDefault="005162C7" w:rsidP="005162C7">
            <w:pPr>
              <w:rPr>
                <w:rFonts w:eastAsiaTheme="minorHAnsi" w:cs="Arial"/>
                <w:szCs w:val="28"/>
              </w:rPr>
            </w:pPr>
            <w:r w:rsidRPr="005162C7">
              <w:rPr>
                <w:rFonts w:eastAsiaTheme="minorHAnsi" w:cs="Arial"/>
                <w:szCs w:val="28"/>
              </w:rPr>
              <w:t xml:space="preserve">Percentage of men with AAA </w:t>
            </w:r>
            <w:r w:rsidRPr="005162C7">
              <w:rPr>
                <w:rFonts w:eastAsiaTheme="minorHAnsi" w:cs="Arial"/>
                <w:szCs w:val="28"/>
                <w:u w:val="single"/>
              </w:rPr>
              <w:t>&gt;</w:t>
            </w:r>
            <w:r w:rsidRPr="005162C7">
              <w:rPr>
                <w:rFonts w:eastAsiaTheme="minorHAnsi" w:cs="Arial"/>
                <w:szCs w:val="28"/>
              </w:rPr>
              <w:t xml:space="preserve"> 5.5cm referred within one working day</w:t>
            </w:r>
          </w:p>
          <w:p w14:paraId="1DBD3509" w14:textId="77777777" w:rsidR="005162C7" w:rsidRPr="005162C7" w:rsidRDefault="005162C7" w:rsidP="005162C7">
            <w:pPr>
              <w:rPr>
                <w:rFonts w:eastAsiaTheme="minorHAnsi" w:cs="Arial"/>
                <w:szCs w:val="28"/>
              </w:rPr>
            </w:pPr>
          </w:p>
        </w:tc>
        <w:tc>
          <w:tcPr>
            <w:tcW w:w="1134" w:type="dxa"/>
            <w:shd w:val="clear" w:color="auto" w:fill="FFFFFF" w:themeFill="background1"/>
          </w:tcPr>
          <w:p w14:paraId="7EA8589B" w14:textId="3D189BD1"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95</w:t>
            </w:r>
            <w:r w:rsidR="004A572B">
              <w:rPr>
                <w:rFonts w:eastAsiaTheme="minorHAnsi" w:cs="Arial"/>
                <w:szCs w:val="28"/>
              </w:rPr>
              <w:t>.0</w:t>
            </w:r>
            <w:r w:rsidRPr="005162C7">
              <w:rPr>
                <w:rFonts w:eastAsiaTheme="minorHAnsi" w:cs="Arial"/>
                <w:szCs w:val="28"/>
              </w:rPr>
              <w:t>%</w:t>
            </w:r>
          </w:p>
        </w:tc>
        <w:tc>
          <w:tcPr>
            <w:tcW w:w="1133" w:type="dxa"/>
            <w:shd w:val="clear" w:color="auto" w:fill="FFFFFF" w:themeFill="background1"/>
          </w:tcPr>
          <w:p w14:paraId="1B5C374F" w14:textId="77777777" w:rsidR="005162C7" w:rsidRPr="005162C7" w:rsidRDefault="005162C7" w:rsidP="005162C7">
            <w:pPr>
              <w:jc w:val="center"/>
              <w:rPr>
                <w:rFonts w:eastAsiaTheme="minorHAnsi" w:cs="Arial"/>
                <w:szCs w:val="28"/>
              </w:rPr>
            </w:pPr>
            <w:r w:rsidRPr="005162C7">
              <w:rPr>
                <w:rFonts w:eastAsiaTheme="minorHAnsi" w:cs="Arial"/>
                <w:szCs w:val="28"/>
              </w:rPr>
              <w:t>100%</w:t>
            </w:r>
          </w:p>
        </w:tc>
        <w:tc>
          <w:tcPr>
            <w:tcW w:w="993" w:type="dxa"/>
            <w:shd w:val="clear" w:color="auto" w:fill="auto"/>
          </w:tcPr>
          <w:p w14:paraId="3BC2950F" w14:textId="77777777" w:rsidR="005162C7" w:rsidRPr="005162C7" w:rsidRDefault="005162C7" w:rsidP="005162C7">
            <w:pPr>
              <w:jc w:val="center"/>
              <w:rPr>
                <w:rFonts w:eastAsiaTheme="minorHAnsi" w:cs="Arial"/>
                <w:i/>
                <w:szCs w:val="28"/>
              </w:rPr>
            </w:pPr>
            <w:r w:rsidRPr="005162C7">
              <w:rPr>
                <w:rFonts w:eastAsiaTheme="minorHAnsi" w:cs="Arial"/>
                <w:i/>
                <w:szCs w:val="28"/>
              </w:rPr>
              <w:t xml:space="preserve">100% </w:t>
            </w:r>
          </w:p>
        </w:tc>
        <w:tc>
          <w:tcPr>
            <w:tcW w:w="992" w:type="dxa"/>
            <w:shd w:val="clear" w:color="auto" w:fill="auto"/>
          </w:tcPr>
          <w:p w14:paraId="32DD459B" w14:textId="77777777" w:rsidR="005162C7" w:rsidRPr="005162C7" w:rsidRDefault="005162C7" w:rsidP="005162C7">
            <w:pPr>
              <w:jc w:val="center"/>
              <w:rPr>
                <w:rFonts w:eastAsiaTheme="minorHAnsi" w:cs="Arial"/>
                <w:i/>
                <w:szCs w:val="28"/>
              </w:rPr>
            </w:pPr>
            <w:r w:rsidRPr="005162C7">
              <w:rPr>
                <w:rFonts w:eastAsiaTheme="minorHAnsi" w:cs="Arial"/>
                <w:i/>
                <w:szCs w:val="28"/>
              </w:rPr>
              <w:t>100%</w:t>
            </w:r>
          </w:p>
        </w:tc>
        <w:tc>
          <w:tcPr>
            <w:tcW w:w="992" w:type="dxa"/>
            <w:shd w:val="clear" w:color="auto" w:fill="auto"/>
          </w:tcPr>
          <w:p w14:paraId="6DC40706" w14:textId="77777777" w:rsidR="005162C7" w:rsidRPr="005162C7" w:rsidRDefault="005162C7" w:rsidP="005162C7">
            <w:pPr>
              <w:jc w:val="center"/>
              <w:rPr>
                <w:rFonts w:eastAsiaTheme="minorHAnsi" w:cs="Arial"/>
                <w:i/>
                <w:szCs w:val="28"/>
              </w:rPr>
            </w:pPr>
            <w:r w:rsidRPr="005162C7">
              <w:rPr>
                <w:rFonts w:eastAsiaTheme="minorHAnsi" w:cs="Arial"/>
                <w:i/>
                <w:szCs w:val="28"/>
              </w:rPr>
              <w:t>100%</w:t>
            </w:r>
          </w:p>
        </w:tc>
        <w:tc>
          <w:tcPr>
            <w:tcW w:w="993" w:type="dxa"/>
            <w:shd w:val="clear" w:color="auto" w:fill="auto"/>
          </w:tcPr>
          <w:p w14:paraId="144E6878" w14:textId="77777777" w:rsidR="005162C7" w:rsidRPr="005162C7" w:rsidRDefault="005162C7" w:rsidP="005162C7">
            <w:pPr>
              <w:jc w:val="center"/>
              <w:rPr>
                <w:rFonts w:eastAsiaTheme="minorHAnsi" w:cs="Arial"/>
                <w:i/>
                <w:szCs w:val="28"/>
              </w:rPr>
            </w:pPr>
            <w:r w:rsidRPr="005162C7">
              <w:rPr>
                <w:rFonts w:eastAsiaTheme="minorHAnsi" w:cs="Arial"/>
                <w:i/>
                <w:szCs w:val="28"/>
              </w:rPr>
              <w:t>100%</w:t>
            </w:r>
          </w:p>
        </w:tc>
      </w:tr>
      <w:tr w:rsidR="005162C7" w:rsidRPr="00FD01A9" w14:paraId="166E18AC" w14:textId="77777777" w:rsidTr="004A572B">
        <w:trPr>
          <w:trHeight w:val="1122"/>
        </w:trPr>
        <w:tc>
          <w:tcPr>
            <w:tcW w:w="425" w:type="dxa"/>
          </w:tcPr>
          <w:p w14:paraId="7083B3D4" w14:textId="77777777" w:rsidR="005162C7" w:rsidRPr="005162C7" w:rsidRDefault="005162C7" w:rsidP="005162C7">
            <w:pPr>
              <w:jc w:val="center"/>
              <w:rPr>
                <w:rFonts w:eastAsiaTheme="minorHAnsi" w:cs="Arial"/>
                <w:szCs w:val="28"/>
              </w:rPr>
            </w:pPr>
            <w:r w:rsidRPr="005162C7">
              <w:rPr>
                <w:rFonts w:eastAsiaTheme="minorHAnsi" w:cs="Arial"/>
                <w:szCs w:val="28"/>
              </w:rPr>
              <w:t>10</w:t>
            </w:r>
          </w:p>
        </w:tc>
        <w:tc>
          <w:tcPr>
            <w:tcW w:w="2977" w:type="dxa"/>
          </w:tcPr>
          <w:p w14:paraId="0796BA64" w14:textId="77777777" w:rsidR="005162C7" w:rsidRPr="005162C7" w:rsidRDefault="005162C7" w:rsidP="005162C7">
            <w:pPr>
              <w:rPr>
                <w:rFonts w:eastAsiaTheme="minorHAnsi" w:cs="Arial"/>
                <w:szCs w:val="28"/>
                <w:u w:val="single"/>
              </w:rPr>
            </w:pPr>
            <w:r w:rsidRPr="005162C7">
              <w:rPr>
                <w:rFonts w:eastAsiaTheme="minorHAnsi" w:cs="Arial"/>
                <w:szCs w:val="28"/>
                <w:u w:val="single"/>
              </w:rPr>
              <w:t>Accuracy of diagnosis; reduction in inappropriate referrals</w:t>
            </w:r>
          </w:p>
          <w:p w14:paraId="3C7930DF" w14:textId="77777777" w:rsidR="005162C7" w:rsidRPr="005162C7" w:rsidRDefault="005162C7" w:rsidP="005162C7">
            <w:pPr>
              <w:rPr>
                <w:rFonts w:eastAsiaTheme="minorHAnsi" w:cs="Arial"/>
                <w:szCs w:val="28"/>
              </w:rPr>
            </w:pPr>
            <w:r w:rsidRPr="005162C7">
              <w:rPr>
                <w:rFonts w:eastAsiaTheme="minorHAnsi" w:cs="Arial"/>
                <w:szCs w:val="28"/>
              </w:rPr>
              <w:t>Percentage of referred men subsequently found to have an aorta &lt; 5.5cm on confirmatory CT or MRI scan</w:t>
            </w:r>
          </w:p>
          <w:p w14:paraId="1054AABD" w14:textId="77777777" w:rsidR="005162C7" w:rsidRPr="005162C7" w:rsidRDefault="005162C7" w:rsidP="005162C7">
            <w:pPr>
              <w:rPr>
                <w:rFonts w:eastAsiaTheme="minorHAnsi" w:cs="Arial"/>
                <w:szCs w:val="28"/>
              </w:rPr>
            </w:pPr>
          </w:p>
        </w:tc>
        <w:tc>
          <w:tcPr>
            <w:tcW w:w="1134" w:type="dxa"/>
            <w:shd w:val="clear" w:color="auto" w:fill="FFFFFF" w:themeFill="background1"/>
          </w:tcPr>
          <w:p w14:paraId="1B26D254" w14:textId="75DBF46A" w:rsidR="005162C7" w:rsidRPr="005162C7" w:rsidRDefault="005162C7" w:rsidP="005162C7">
            <w:pPr>
              <w:jc w:val="center"/>
              <w:rPr>
                <w:rFonts w:eastAsiaTheme="minorHAnsi" w:cs="Arial"/>
                <w:szCs w:val="28"/>
              </w:rPr>
            </w:pPr>
            <w:r w:rsidRPr="005162C7">
              <w:rPr>
                <w:rFonts w:eastAsiaTheme="minorHAnsi" w:cs="Arial"/>
                <w:szCs w:val="28"/>
                <w:u w:val="single"/>
              </w:rPr>
              <w:t>&lt;</w:t>
            </w:r>
            <w:r w:rsidRPr="005162C7">
              <w:rPr>
                <w:rFonts w:eastAsiaTheme="minorHAnsi" w:cs="Arial"/>
                <w:szCs w:val="28"/>
              </w:rPr>
              <w:t xml:space="preserve"> 3</w:t>
            </w:r>
            <w:r w:rsidR="004A572B">
              <w:rPr>
                <w:rFonts w:eastAsiaTheme="minorHAnsi" w:cs="Arial"/>
                <w:szCs w:val="28"/>
              </w:rPr>
              <w:t>.0</w:t>
            </w:r>
            <w:r w:rsidRPr="005162C7">
              <w:rPr>
                <w:rFonts w:eastAsiaTheme="minorHAnsi" w:cs="Arial"/>
                <w:szCs w:val="28"/>
              </w:rPr>
              <w:t>%</w:t>
            </w:r>
          </w:p>
        </w:tc>
        <w:tc>
          <w:tcPr>
            <w:tcW w:w="1133" w:type="dxa"/>
            <w:shd w:val="clear" w:color="auto" w:fill="FFFFFF" w:themeFill="background1"/>
          </w:tcPr>
          <w:p w14:paraId="3B5FA6CD" w14:textId="35AA15A5" w:rsidR="005162C7" w:rsidRPr="005162C7" w:rsidRDefault="005162C7" w:rsidP="005162C7">
            <w:pPr>
              <w:jc w:val="center"/>
              <w:rPr>
                <w:rFonts w:eastAsiaTheme="minorHAnsi" w:cs="Arial"/>
                <w:szCs w:val="28"/>
              </w:rPr>
            </w:pPr>
            <w:r w:rsidRPr="005162C7">
              <w:rPr>
                <w:rFonts w:eastAsiaTheme="minorHAnsi" w:cs="Arial"/>
                <w:szCs w:val="28"/>
                <w:u w:val="single"/>
              </w:rPr>
              <w:t>&lt;</w:t>
            </w:r>
            <w:r w:rsidRPr="005162C7">
              <w:rPr>
                <w:rFonts w:eastAsiaTheme="minorHAnsi" w:cs="Arial"/>
                <w:szCs w:val="28"/>
              </w:rPr>
              <w:t xml:space="preserve"> 1</w:t>
            </w:r>
            <w:r w:rsidR="004A572B">
              <w:rPr>
                <w:rFonts w:eastAsiaTheme="minorHAnsi" w:cs="Arial"/>
                <w:szCs w:val="28"/>
              </w:rPr>
              <w:t>.0</w:t>
            </w:r>
            <w:r w:rsidRPr="005162C7">
              <w:rPr>
                <w:rFonts w:eastAsiaTheme="minorHAnsi" w:cs="Arial"/>
                <w:szCs w:val="28"/>
              </w:rPr>
              <w:t>%</w:t>
            </w:r>
          </w:p>
        </w:tc>
        <w:tc>
          <w:tcPr>
            <w:tcW w:w="993" w:type="dxa"/>
            <w:shd w:val="clear" w:color="auto" w:fill="FFFFFF" w:themeFill="background1"/>
          </w:tcPr>
          <w:p w14:paraId="5F8EC87C" w14:textId="77777777" w:rsidR="005162C7" w:rsidRPr="005162C7" w:rsidRDefault="005162C7" w:rsidP="005162C7">
            <w:pPr>
              <w:jc w:val="center"/>
              <w:rPr>
                <w:rFonts w:eastAsiaTheme="minorHAnsi" w:cs="Arial"/>
                <w:i/>
                <w:szCs w:val="28"/>
              </w:rPr>
            </w:pPr>
            <w:r w:rsidRPr="005162C7">
              <w:rPr>
                <w:rFonts w:eastAsiaTheme="minorHAnsi" w:cs="Arial"/>
                <w:i/>
                <w:szCs w:val="28"/>
              </w:rPr>
              <w:t>0%</w:t>
            </w:r>
          </w:p>
        </w:tc>
        <w:tc>
          <w:tcPr>
            <w:tcW w:w="992" w:type="dxa"/>
            <w:shd w:val="clear" w:color="auto" w:fill="FFFFFF" w:themeFill="background1"/>
          </w:tcPr>
          <w:p w14:paraId="03AE17DD" w14:textId="09BF7AD1" w:rsidR="005162C7" w:rsidRPr="00FD01A9" w:rsidRDefault="00E71818" w:rsidP="005162C7">
            <w:pPr>
              <w:jc w:val="center"/>
              <w:rPr>
                <w:rFonts w:eastAsiaTheme="minorHAnsi" w:cs="Arial"/>
                <w:i/>
                <w:szCs w:val="28"/>
              </w:rPr>
            </w:pPr>
            <w:r w:rsidRPr="00FD01A9">
              <w:rPr>
                <w:rFonts w:eastAsiaTheme="minorHAnsi" w:cs="Arial"/>
                <w:i/>
                <w:szCs w:val="28"/>
              </w:rPr>
              <w:t>0%</w:t>
            </w:r>
          </w:p>
        </w:tc>
        <w:tc>
          <w:tcPr>
            <w:tcW w:w="992" w:type="dxa"/>
            <w:shd w:val="clear" w:color="auto" w:fill="FFFFFF" w:themeFill="background1"/>
          </w:tcPr>
          <w:p w14:paraId="48D63275" w14:textId="74F91A25" w:rsidR="005162C7" w:rsidRPr="00FD01A9" w:rsidRDefault="005E4DF0" w:rsidP="005162C7">
            <w:pPr>
              <w:jc w:val="center"/>
              <w:rPr>
                <w:rFonts w:eastAsiaTheme="minorHAnsi" w:cs="Arial"/>
                <w:i/>
                <w:szCs w:val="28"/>
              </w:rPr>
            </w:pPr>
            <w:r w:rsidRPr="00FD01A9">
              <w:rPr>
                <w:rFonts w:eastAsiaTheme="minorHAnsi" w:cs="Arial"/>
                <w:i/>
                <w:szCs w:val="28"/>
              </w:rPr>
              <w:t>2.3%</w:t>
            </w:r>
          </w:p>
        </w:tc>
        <w:tc>
          <w:tcPr>
            <w:tcW w:w="993" w:type="dxa"/>
            <w:shd w:val="clear" w:color="auto" w:fill="FFFFFF" w:themeFill="background1"/>
          </w:tcPr>
          <w:p w14:paraId="5C5A7CAE" w14:textId="65E40694" w:rsidR="005162C7" w:rsidRPr="00FD01A9" w:rsidRDefault="005E4DF0" w:rsidP="005162C7">
            <w:pPr>
              <w:jc w:val="center"/>
              <w:rPr>
                <w:rFonts w:eastAsiaTheme="minorHAnsi" w:cs="Arial"/>
                <w:i/>
                <w:szCs w:val="28"/>
              </w:rPr>
            </w:pPr>
            <w:r w:rsidRPr="00FD01A9">
              <w:rPr>
                <w:rFonts w:eastAsiaTheme="minorHAnsi" w:cs="Arial"/>
                <w:i/>
                <w:szCs w:val="28"/>
              </w:rPr>
              <w:t>2.4%</w:t>
            </w:r>
          </w:p>
        </w:tc>
      </w:tr>
      <w:tr w:rsidR="005162C7" w:rsidRPr="005162C7" w14:paraId="2A2CD672" w14:textId="77777777" w:rsidTr="004A572B">
        <w:trPr>
          <w:trHeight w:val="1314"/>
        </w:trPr>
        <w:tc>
          <w:tcPr>
            <w:tcW w:w="425" w:type="dxa"/>
          </w:tcPr>
          <w:p w14:paraId="18B542D2" w14:textId="77777777" w:rsidR="005162C7" w:rsidRPr="005162C7" w:rsidRDefault="005162C7" w:rsidP="005162C7">
            <w:pPr>
              <w:jc w:val="center"/>
              <w:rPr>
                <w:rFonts w:eastAsiaTheme="minorHAnsi" w:cs="Arial"/>
                <w:szCs w:val="28"/>
              </w:rPr>
            </w:pPr>
            <w:r w:rsidRPr="005162C7">
              <w:rPr>
                <w:rFonts w:eastAsiaTheme="minorHAnsi" w:cs="Arial"/>
                <w:szCs w:val="28"/>
              </w:rPr>
              <w:t>11</w:t>
            </w:r>
          </w:p>
        </w:tc>
        <w:tc>
          <w:tcPr>
            <w:tcW w:w="2977" w:type="dxa"/>
          </w:tcPr>
          <w:p w14:paraId="7CD13EF0" w14:textId="77777777" w:rsidR="005162C7" w:rsidRPr="005162C7" w:rsidRDefault="005162C7" w:rsidP="005162C7">
            <w:pPr>
              <w:rPr>
                <w:rFonts w:eastAsiaTheme="minorHAnsi" w:cs="Arial"/>
                <w:szCs w:val="28"/>
                <w:u w:val="single"/>
              </w:rPr>
            </w:pPr>
            <w:r w:rsidRPr="005162C7">
              <w:rPr>
                <w:rFonts w:eastAsiaTheme="minorHAnsi" w:cs="Arial"/>
                <w:szCs w:val="28"/>
                <w:u w:val="single"/>
              </w:rPr>
              <w:t>Timely treatment/intervention by specialist (measured from latest successful screen)</w:t>
            </w:r>
          </w:p>
          <w:p w14:paraId="0268766D" w14:textId="77777777" w:rsidR="005162C7" w:rsidRPr="005162C7" w:rsidRDefault="005162C7" w:rsidP="005162C7">
            <w:pPr>
              <w:rPr>
                <w:rFonts w:eastAsiaTheme="minorHAnsi" w:cs="Arial"/>
                <w:szCs w:val="28"/>
              </w:rPr>
            </w:pPr>
            <w:r w:rsidRPr="005162C7">
              <w:rPr>
                <w:rFonts w:eastAsiaTheme="minorHAnsi" w:cs="Arial"/>
                <w:szCs w:val="28"/>
              </w:rPr>
              <w:t xml:space="preserve">Percentage of men with aorta </w:t>
            </w:r>
            <w:r w:rsidRPr="005162C7">
              <w:rPr>
                <w:rFonts w:eastAsiaTheme="minorHAnsi" w:cs="Arial"/>
                <w:szCs w:val="28"/>
                <w:u w:val="single"/>
              </w:rPr>
              <w:t>&gt;</w:t>
            </w:r>
            <w:r w:rsidRPr="005162C7">
              <w:rPr>
                <w:rFonts w:eastAsiaTheme="minorHAnsi" w:cs="Arial"/>
                <w:szCs w:val="28"/>
              </w:rPr>
              <w:t xml:space="preserve"> 5.5cm seen by vascular specialist within 2 weeks</w:t>
            </w:r>
          </w:p>
          <w:p w14:paraId="7C93E32C" w14:textId="77777777" w:rsidR="005162C7" w:rsidRPr="005162C7" w:rsidRDefault="005162C7" w:rsidP="005162C7">
            <w:pPr>
              <w:rPr>
                <w:rFonts w:eastAsiaTheme="minorHAnsi" w:cs="Arial"/>
                <w:szCs w:val="28"/>
              </w:rPr>
            </w:pPr>
          </w:p>
        </w:tc>
        <w:tc>
          <w:tcPr>
            <w:tcW w:w="1134" w:type="dxa"/>
            <w:shd w:val="clear" w:color="auto" w:fill="FFFFFF" w:themeFill="background1"/>
          </w:tcPr>
          <w:p w14:paraId="507F1C4D" w14:textId="66843E4E"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90</w:t>
            </w:r>
            <w:r w:rsidR="004A572B">
              <w:rPr>
                <w:rFonts w:eastAsiaTheme="minorHAnsi" w:cs="Arial"/>
                <w:szCs w:val="28"/>
              </w:rPr>
              <w:t>.0</w:t>
            </w:r>
            <w:r w:rsidRPr="005162C7">
              <w:rPr>
                <w:rFonts w:eastAsiaTheme="minorHAnsi" w:cs="Arial"/>
                <w:szCs w:val="28"/>
              </w:rPr>
              <w:t>%</w:t>
            </w:r>
          </w:p>
        </w:tc>
        <w:tc>
          <w:tcPr>
            <w:tcW w:w="1133" w:type="dxa"/>
            <w:shd w:val="clear" w:color="auto" w:fill="FFFFFF" w:themeFill="background1"/>
          </w:tcPr>
          <w:p w14:paraId="376D968E" w14:textId="7DEB4847"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95</w:t>
            </w:r>
            <w:r w:rsidR="004A572B">
              <w:rPr>
                <w:rFonts w:eastAsiaTheme="minorHAnsi" w:cs="Arial"/>
                <w:szCs w:val="28"/>
              </w:rPr>
              <w:t>.0</w:t>
            </w:r>
            <w:r w:rsidRPr="005162C7">
              <w:rPr>
                <w:rFonts w:eastAsiaTheme="minorHAnsi" w:cs="Arial"/>
                <w:szCs w:val="28"/>
              </w:rPr>
              <w:t>%</w:t>
            </w:r>
          </w:p>
        </w:tc>
        <w:tc>
          <w:tcPr>
            <w:tcW w:w="993" w:type="dxa"/>
            <w:shd w:val="clear" w:color="auto" w:fill="auto"/>
          </w:tcPr>
          <w:p w14:paraId="0235A499" w14:textId="77777777" w:rsidR="005162C7" w:rsidRPr="005162C7" w:rsidRDefault="005162C7" w:rsidP="005162C7">
            <w:pPr>
              <w:jc w:val="center"/>
              <w:rPr>
                <w:rFonts w:eastAsiaTheme="minorHAnsi" w:cs="Arial"/>
                <w:i/>
                <w:szCs w:val="28"/>
              </w:rPr>
            </w:pPr>
            <w:r w:rsidRPr="005162C7">
              <w:rPr>
                <w:rFonts w:eastAsiaTheme="minorHAnsi" w:cs="Arial"/>
                <w:i/>
                <w:szCs w:val="28"/>
              </w:rPr>
              <w:t>79.3%</w:t>
            </w:r>
          </w:p>
        </w:tc>
        <w:tc>
          <w:tcPr>
            <w:tcW w:w="992" w:type="dxa"/>
            <w:shd w:val="clear" w:color="auto" w:fill="auto"/>
          </w:tcPr>
          <w:p w14:paraId="5EF84158" w14:textId="2E1C1D28" w:rsidR="005162C7" w:rsidRPr="005162C7" w:rsidRDefault="005162C7" w:rsidP="005162C7">
            <w:pPr>
              <w:rPr>
                <w:rFonts w:eastAsiaTheme="minorHAnsi" w:cs="Arial"/>
                <w:szCs w:val="28"/>
              </w:rPr>
            </w:pPr>
            <w:r w:rsidRPr="005162C7">
              <w:rPr>
                <w:rFonts w:eastAsiaTheme="minorHAnsi" w:cs="Arial"/>
                <w:szCs w:val="28"/>
              </w:rPr>
              <w:t>71</w:t>
            </w:r>
            <w:r w:rsidR="00FD01A9">
              <w:rPr>
                <w:rFonts w:eastAsiaTheme="minorHAnsi" w:cs="Arial"/>
                <w:szCs w:val="28"/>
              </w:rPr>
              <w:t>.4</w:t>
            </w:r>
            <w:r w:rsidRPr="005162C7">
              <w:rPr>
                <w:rFonts w:eastAsiaTheme="minorHAnsi" w:cs="Arial"/>
                <w:szCs w:val="28"/>
              </w:rPr>
              <w:t>%</w:t>
            </w:r>
          </w:p>
        </w:tc>
        <w:tc>
          <w:tcPr>
            <w:tcW w:w="992" w:type="dxa"/>
            <w:shd w:val="clear" w:color="auto" w:fill="auto"/>
          </w:tcPr>
          <w:p w14:paraId="74EFBCE9" w14:textId="16344818" w:rsidR="005162C7" w:rsidRPr="005162C7" w:rsidRDefault="005162C7" w:rsidP="005162C7">
            <w:pPr>
              <w:rPr>
                <w:rFonts w:eastAsiaTheme="minorHAnsi" w:cs="Arial"/>
                <w:szCs w:val="28"/>
              </w:rPr>
            </w:pPr>
            <w:r w:rsidRPr="005162C7">
              <w:rPr>
                <w:rFonts w:eastAsiaTheme="minorHAnsi" w:cs="Arial"/>
                <w:szCs w:val="28"/>
              </w:rPr>
              <w:t>81</w:t>
            </w:r>
            <w:r w:rsidR="00FD01A9">
              <w:rPr>
                <w:rFonts w:eastAsiaTheme="minorHAnsi" w:cs="Arial"/>
                <w:szCs w:val="28"/>
              </w:rPr>
              <w:t>.4</w:t>
            </w:r>
            <w:r w:rsidRPr="005162C7">
              <w:rPr>
                <w:rFonts w:eastAsiaTheme="minorHAnsi" w:cs="Arial"/>
                <w:szCs w:val="28"/>
              </w:rPr>
              <w:t>%</w:t>
            </w:r>
          </w:p>
        </w:tc>
        <w:tc>
          <w:tcPr>
            <w:tcW w:w="993" w:type="dxa"/>
            <w:shd w:val="clear" w:color="auto" w:fill="auto"/>
          </w:tcPr>
          <w:p w14:paraId="2C2F35B9" w14:textId="38C26460" w:rsidR="005162C7" w:rsidRPr="005162C7" w:rsidRDefault="005162C7" w:rsidP="005162C7">
            <w:pPr>
              <w:rPr>
                <w:rFonts w:eastAsiaTheme="minorHAnsi" w:cs="Arial"/>
                <w:szCs w:val="28"/>
              </w:rPr>
            </w:pPr>
            <w:r w:rsidRPr="005162C7">
              <w:rPr>
                <w:rFonts w:eastAsiaTheme="minorHAnsi" w:cs="Arial"/>
                <w:szCs w:val="28"/>
              </w:rPr>
              <w:t>8</w:t>
            </w:r>
            <w:r w:rsidR="00FD01A9">
              <w:rPr>
                <w:rFonts w:eastAsiaTheme="minorHAnsi" w:cs="Arial"/>
                <w:szCs w:val="28"/>
              </w:rPr>
              <w:t>5.7</w:t>
            </w:r>
            <w:r w:rsidRPr="005162C7">
              <w:rPr>
                <w:rFonts w:eastAsiaTheme="minorHAnsi" w:cs="Arial"/>
                <w:szCs w:val="28"/>
              </w:rPr>
              <w:t>%</w:t>
            </w:r>
          </w:p>
        </w:tc>
      </w:tr>
      <w:tr w:rsidR="005162C7" w:rsidRPr="005162C7" w14:paraId="603F0ADD" w14:textId="77777777" w:rsidTr="004A572B">
        <w:trPr>
          <w:trHeight w:val="889"/>
        </w:trPr>
        <w:tc>
          <w:tcPr>
            <w:tcW w:w="425" w:type="dxa"/>
          </w:tcPr>
          <w:p w14:paraId="152B9DE5" w14:textId="77777777" w:rsidR="005162C7" w:rsidRPr="005162C7" w:rsidRDefault="005162C7" w:rsidP="005162C7">
            <w:pPr>
              <w:jc w:val="center"/>
              <w:rPr>
                <w:rFonts w:eastAsiaTheme="minorHAnsi" w:cs="Arial"/>
                <w:szCs w:val="28"/>
              </w:rPr>
            </w:pPr>
            <w:r w:rsidRPr="005162C7">
              <w:rPr>
                <w:rFonts w:eastAsiaTheme="minorHAnsi" w:cs="Arial"/>
                <w:szCs w:val="28"/>
              </w:rPr>
              <w:t>12a</w:t>
            </w:r>
          </w:p>
        </w:tc>
        <w:tc>
          <w:tcPr>
            <w:tcW w:w="2977" w:type="dxa"/>
          </w:tcPr>
          <w:p w14:paraId="455522CC" w14:textId="77777777" w:rsidR="005162C7" w:rsidRPr="005162C7" w:rsidRDefault="005162C7" w:rsidP="005162C7">
            <w:pPr>
              <w:rPr>
                <w:rFonts w:eastAsiaTheme="minorHAnsi" w:cs="Arial"/>
                <w:szCs w:val="28"/>
                <w:u w:val="single"/>
              </w:rPr>
            </w:pPr>
            <w:r w:rsidRPr="005162C7">
              <w:rPr>
                <w:rFonts w:eastAsiaTheme="minorHAnsi" w:cs="Arial"/>
                <w:szCs w:val="28"/>
                <w:u w:val="single"/>
              </w:rPr>
              <w:t>Timely treatment/intervention by specialist (measured from date of referral)</w:t>
            </w:r>
          </w:p>
          <w:p w14:paraId="6E24C652" w14:textId="77777777" w:rsidR="005162C7" w:rsidRPr="005162C7" w:rsidRDefault="005162C7" w:rsidP="005162C7">
            <w:pPr>
              <w:rPr>
                <w:rFonts w:eastAsiaTheme="minorHAnsi" w:cs="Arial"/>
                <w:szCs w:val="28"/>
              </w:rPr>
            </w:pPr>
            <w:r w:rsidRPr="005162C7">
              <w:rPr>
                <w:rFonts w:eastAsiaTheme="minorHAnsi" w:cs="Arial"/>
                <w:szCs w:val="28"/>
              </w:rPr>
              <w:t xml:space="preserve">Percentage of men with aorta </w:t>
            </w:r>
            <w:r w:rsidRPr="005162C7">
              <w:rPr>
                <w:rFonts w:eastAsiaTheme="minorHAnsi" w:cs="Arial"/>
                <w:szCs w:val="28"/>
                <w:u w:val="single"/>
              </w:rPr>
              <w:t>&gt;</w:t>
            </w:r>
            <w:r w:rsidRPr="005162C7">
              <w:rPr>
                <w:rFonts w:eastAsiaTheme="minorHAnsi" w:cs="Arial"/>
                <w:szCs w:val="28"/>
              </w:rPr>
              <w:t xml:space="preserve"> 5.5cm deemed fit for intervention and not declining, operated on by a vascular specialist within 8 weeks</w:t>
            </w:r>
          </w:p>
        </w:tc>
        <w:tc>
          <w:tcPr>
            <w:tcW w:w="1134" w:type="dxa"/>
            <w:shd w:val="clear" w:color="auto" w:fill="FFFFFF" w:themeFill="background1"/>
          </w:tcPr>
          <w:p w14:paraId="13D92C4E" w14:textId="26A87247"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60</w:t>
            </w:r>
            <w:r w:rsidR="004A572B">
              <w:rPr>
                <w:rFonts w:eastAsiaTheme="minorHAnsi" w:cs="Arial"/>
                <w:szCs w:val="28"/>
              </w:rPr>
              <w:t>.0</w:t>
            </w:r>
            <w:r w:rsidRPr="005162C7">
              <w:rPr>
                <w:rFonts w:eastAsiaTheme="minorHAnsi" w:cs="Arial"/>
                <w:szCs w:val="28"/>
              </w:rPr>
              <w:t>%</w:t>
            </w:r>
          </w:p>
        </w:tc>
        <w:tc>
          <w:tcPr>
            <w:tcW w:w="1133" w:type="dxa"/>
            <w:shd w:val="clear" w:color="auto" w:fill="FFFFFF" w:themeFill="background1"/>
          </w:tcPr>
          <w:p w14:paraId="0D857133" w14:textId="31B2DA07" w:rsidR="005162C7" w:rsidRPr="005162C7" w:rsidRDefault="005162C7" w:rsidP="005162C7">
            <w:pPr>
              <w:jc w:val="center"/>
              <w:rPr>
                <w:rFonts w:eastAsiaTheme="minorHAnsi" w:cs="Arial"/>
                <w:szCs w:val="28"/>
              </w:rPr>
            </w:pPr>
            <w:r w:rsidRPr="005162C7">
              <w:rPr>
                <w:rFonts w:eastAsiaTheme="minorHAnsi" w:cs="Arial"/>
                <w:szCs w:val="28"/>
                <w:u w:val="single"/>
              </w:rPr>
              <w:t>&gt;</w:t>
            </w:r>
            <w:r w:rsidRPr="005162C7">
              <w:rPr>
                <w:rFonts w:eastAsiaTheme="minorHAnsi" w:cs="Arial"/>
                <w:szCs w:val="28"/>
              </w:rPr>
              <w:t xml:space="preserve"> 80</w:t>
            </w:r>
            <w:r w:rsidR="004A572B">
              <w:rPr>
                <w:rFonts w:eastAsiaTheme="minorHAnsi" w:cs="Arial"/>
                <w:szCs w:val="28"/>
              </w:rPr>
              <w:t>.0</w:t>
            </w:r>
            <w:r w:rsidRPr="005162C7">
              <w:rPr>
                <w:rFonts w:eastAsiaTheme="minorHAnsi" w:cs="Arial"/>
                <w:szCs w:val="28"/>
              </w:rPr>
              <w:t>%</w:t>
            </w:r>
          </w:p>
        </w:tc>
        <w:tc>
          <w:tcPr>
            <w:tcW w:w="993" w:type="dxa"/>
            <w:shd w:val="clear" w:color="auto" w:fill="auto"/>
          </w:tcPr>
          <w:p w14:paraId="5354623B" w14:textId="77777777" w:rsidR="005162C7" w:rsidRPr="005162C7" w:rsidRDefault="005162C7" w:rsidP="005162C7">
            <w:pPr>
              <w:jc w:val="center"/>
              <w:rPr>
                <w:rFonts w:eastAsiaTheme="minorHAnsi" w:cs="Arial"/>
                <w:i/>
                <w:szCs w:val="28"/>
              </w:rPr>
            </w:pPr>
            <w:r w:rsidRPr="005162C7">
              <w:rPr>
                <w:rFonts w:eastAsiaTheme="minorHAnsi" w:cs="Arial"/>
                <w:i/>
                <w:szCs w:val="28"/>
              </w:rPr>
              <w:t>21%</w:t>
            </w:r>
          </w:p>
        </w:tc>
        <w:tc>
          <w:tcPr>
            <w:tcW w:w="992" w:type="dxa"/>
            <w:shd w:val="clear" w:color="auto" w:fill="auto"/>
          </w:tcPr>
          <w:p w14:paraId="67494DD1" w14:textId="15E37E4D" w:rsidR="005162C7" w:rsidRPr="005162C7" w:rsidRDefault="005162C7" w:rsidP="005162C7">
            <w:pPr>
              <w:rPr>
                <w:rFonts w:eastAsiaTheme="minorHAnsi" w:cs="Arial"/>
                <w:szCs w:val="28"/>
              </w:rPr>
            </w:pPr>
            <w:r w:rsidRPr="005162C7">
              <w:rPr>
                <w:rFonts w:eastAsiaTheme="minorHAnsi" w:cs="Arial"/>
                <w:szCs w:val="28"/>
              </w:rPr>
              <w:t>12</w:t>
            </w:r>
            <w:r w:rsidR="00FD01A9">
              <w:rPr>
                <w:rFonts w:eastAsiaTheme="minorHAnsi" w:cs="Arial"/>
                <w:szCs w:val="28"/>
              </w:rPr>
              <w:t>.0</w:t>
            </w:r>
          </w:p>
        </w:tc>
        <w:tc>
          <w:tcPr>
            <w:tcW w:w="992" w:type="dxa"/>
            <w:shd w:val="clear" w:color="auto" w:fill="auto"/>
          </w:tcPr>
          <w:p w14:paraId="023B49B5" w14:textId="314AC833" w:rsidR="005162C7" w:rsidRPr="005162C7" w:rsidRDefault="005162C7" w:rsidP="005162C7">
            <w:pPr>
              <w:rPr>
                <w:rFonts w:eastAsiaTheme="minorHAnsi" w:cs="Arial"/>
                <w:szCs w:val="28"/>
              </w:rPr>
            </w:pPr>
            <w:r w:rsidRPr="005162C7">
              <w:rPr>
                <w:rFonts w:eastAsiaTheme="minorHAnsi" w:cs="Arial"/>
                <w:szCs w:val="28"/>
              </w:rPr>
              <w:t>14</w:t>
            </w:r>
            <w:r w:rsidR="00FD01A9">
              <w:rPr>
                <w:rFonts w:eastAsiaTheme="minorHAnsi" w:cs="Arial"/>
                <w:szCs w:val="28"/>
              </w:rPr>
              <w:t>.7</w:t>
            </w:r>
            <w:r w:rsidRPr="005162C7">
              <w:rPr>
                <w:rFonts w:eastAsiaTheme="minorHAnsi" w:cs="Arial"/>
                <w:szCs w:val="28"/>
              </w:rPr>
              <w:t>%</w:t>
            </w:r>
          </w:p>
        </w:tc>
        <w:tc>
          <w:tcPr>
            <w:tcW w:w="993" w:type="dxa"/>
            <w:shd w:val="clear" w:color="auto" w:fill="auto"/>
          </w:tcPr>
          <w:p w14:paraId="3787651E" w14:textId="7319062E" w:rsidR="005162C7" w:rsidRPr="005162C7" w:rsidRDefault="005162C7" w:rsidP="005162C7">
            <w:pPr>
              <w:rPr>
                <w:rFonts w:eastAsiaTheme="minorHAnsi" w:cs="Arial"/>
                <w:szCs w:val="28"/>
              </w:rPr>
            </w:pPr>
            <w:r w:rsidRPr="005162C7">
              <w:rPr>
                <w:rFonts w:eastAsiaTheme="minorHAnsi" w:cs="Arial"/>
                <w:szCs w:val="28"/>
              </w:rPr>
              <w:t>1</w:t>
            </w:r>
            <w:r w:rsidR="00FD01A9">
              <w:rPr>
                <w:rFonts w:eastAsiaTheme="minorHAnsi" w:cs="Arial"/>
                <w:szCs w:val="28"/>
              </w:rPr>
              <w:t>0.8</w:t>
            </w:r>
            <w:r w:rsidRPr="005162C7">
              <w:rPr>
                <w:rFonts w:eastAsiaTheme="minorHAnsi" w:cs="Arial"/>
                <w:szCs w:val="28"/>
              </w:rPr>
              <w:t>%</w:t>
            </w:r>
          </w:p>
        </w:tc>
      </w:tr>
    </w:tbl>
    <w:p w14:paraId="106F2C00" w14:textId="1F5581EA" w:rsidR="00665963" w:rsidRPr="00665963" w:rsidRDefault="00665963" w:rsidP="00665963">
      <w:pPr>
        <w:rPr>
          <w:rFonts w:cs="Arial"/>
          <w:szCs w:val="28"/>
        </w:rPr>
      </w:pPr>
    </w:p>
    <w:p w14:paraId="1F41D66F" w14:textId="77777777" w:rsidR="00665963" w:rsidRDefault="00665963" w:rsidP="004F5094">
      <w:pPr>
        <w:rPr>
          <w:rFonts w:cs="Arial"/>
          <w:szCs w:val="28"/>
        </w:rPr>
      </w:pPr>
    </w:p>
    <w:p w14:paraId="2392E53C" w14:textId="4A0DE6B2" w:rsidR="000B71E9" w:rsidRDefault="00D32327" w:rsidP="004F5094">
      <w:pPr>
        <w:rPr>
          <w:rFonts w:cs="Arial"/>
          <w:szCs w:val="28"/>
        </w:rPr>
      </w:pPr>
      <w:r w:rsidRPr="00D32327">
        <w:rPr>
          <w:rFonts w:cs="Arial"/>
          <w:szCs w:val="28"/>
        </w:rPr>
        <w:lastRenderedPageBreak/>
        <w:t>The acceptable threshold is the lowest level of performance which screening services are expected to attain.  The achievable threshold represents the level at which the screening service is likely to be run</w:t>
      </w:r>
      <w:r>
        <w:rPr>
          <w:rFonts w:cs="Arial"/>
          <w:szCs w:val="28"/>
        </w:rPr>
        <w:t>ning optimally.</w:t>
      </w:r>
      <w:r>
        <w:rPr>
          <w:rStyle w:val="FootnoteReference"/>
          <w:rFonts w:cs="Arial"/>
          <w:szCs w:val="28"/>
        </w:rPr>
        <w:footnoteReference w:id="10"/>
      </w:r>
      <w:r w:rsidRPr="00D32327">
        <w:rPr>
          <w:rFonts w:cs="Arial"/>
          <w:szCs w:val="28"/>
        </w:rPr>
        <w:t xml:space="preserve"> </w:t>
      </w:r>
    </w:p>
    <w:p w14:paraId="6BA76F6B" w14:textId="77777777" w:rsidR="000B71E9" w:rsidRDefault="000B71E9" w:rsidP="004F5094">
      <w:pPr>
        <w:rPr>
          <w:rFonts w:cs="Arial"/>
          <w:szCs w:val="28"/>
        </w:rPr>
      </w:pPr>
    </w:p>
    <w:p w14:paraId="1B13FEBB" w14:textId="77777777" w:rsidR="00C078E9" w:rsidRDefault="008C2E7B" w:rsidP="004F5094">
      <w:pPr>
        <w:rPr>
          <w:rFonts w:cs="Arial"/>
          <w:szCs w:val="28"/>
        </w:rPr>
      </w:pPr>
      <w:r>
        <w:rPr>
          <w:rFonts w:cs="Arial"/>
          <w:szCs w:val="28"/>
        </w:rPr>
        <w:t>T</w:t>
      </w:r>
      <w:r w:rsidR="004F5094" w:rsidRPr="004F5094">
        <w:rPr>
          <w:rFonts w:cs="Arial"/>
          <w:szCs w:val="28"/>
        </w:rPr>
        <w:t>he NI programme has adopted an additional standard outlined below in relation to AAAs measuring over 7cm.</w:t>
      </w:r>
    </w:p>
    <w:p w14:paraId="0B4E540E" w14:textId="77777777" w:rsidR="00C078E9" w:rsidRDefault="00C078E9" w:rsidP="004F5094">
      <w:pPr>
        <w:rPr>
          <w:rFonts w:cs="Arial"/>
          <w:szCs w:val="28"/>
        </w:rPr>
      </w:pPr>
    </w:p>
    <w:p w14:paraId="58893D8A" w14:textId="29399070" w:rsidR="00C13294" w:rsidRPr="00C078E9" w:rsidRDefault="00C078E9" w:rsidP="004F5094">
      <w:pPr>
        <w:rPr>
          <w:rFonts w:cs="Arial"/>
          <w:b/>
          <w:szCs w:val="28"/>
        </w:rPr>
      </w:pPr>
      <w:r w:rsidRPr="00C078E9">
        <w:rPr>
          <w:rFonts w:cs="Arial"/>
          <w:b/>
          <w:szCs w:val="28"/>
        </w:rPr>
        <w:t>Table 5: Timely treatment (men with AAA &gt;7cm deemed fit for intervention and not declining, operated on by a vascular specialist within four weeks )</w:t>
      </w:r>
    </w:p>
    <w:tbl>
      <w:tblPr>
        <w:tblpPr w:leftFromText="180" w:rightFromText="180" w:vertAnchor="text" w:horzAnchor="margin" w:tblpY="27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7"/>
        <w:gridCol w:w="1144"/>
        <w:gridCol w:w="1134"/>
        <w:gridCol w:w="993"/>
        <w:gridCol w:w="992"/>
        <w:gridCol w:w="992"/>
        <w:gridCol w:w="992"/>
      </w:tblGrid>
      <w:tr w:rsidR="002960E4" w:rsidRPr="004F5094" w14:paraId="7767D0EF" w14:textId="421E32DC" w:rsidTr="002960E4">
        <w:trPr>
          <w:trHeight w:val="567"/>
        </w:trPr>
        <w:tc>
          <w:tcPr>
            <w:tcW w:w="3387" w:type="dxa"/>
          </w:tcPr>
          <w:p w14:paraId="1248A95B" w14:textId="77777777" w:rsidR="002960E4" w:rsidRPr="00BB5D2A" w:rsidRDefault="002960E4" w:rsidP="002960E4">
            <w:pPr>
              <w:rPr>
                <w:rFonts w:cs="Arial"/>
                <w:b/>
                <w:color w:val="1F497D"/>
                <w:szCs w:val="28"/>
              </w:rPr>
            </w:pPr>
          </w:p>
        </w:tc>
        <w:tc>
          <w:tcPr>
            <w:tcW w:w="1144" w:type="dxa"/>
            <w:shd w:val="clear" w:color="auto" w:fill="auto"/>
            <w:vAlign w:val="center"/>
          </w:tcPr>
          <w:p w14:paraId="568ABC62" w14:textId="77777777" w:rsidR="002960E4" w:rsidRDefault="002960E4" w:rsidP="002960E4">
            <w:pPr>
              <w:jc w:val="center"/>
              <w:rPr>
                <w:rFonts w:cs="Arial"/>
                <w:sz w:val="16"/>
                <w:szCs w:val="16"/>
              </w:rPr>
            </w:pPr>
            <w:r w:rsidRPr="005162C7">
              <w:rPr>
                <w:rFonts w:cs="Arial"/>
                <w:sz w:val="16"/>
                <w:szCs w:val="16"/>
              </w:rPr>
              <w:t>Pathway standard</w:t>
            </w:r>
          </w:p>
          <w:p w14:paraId="77223C14" w14:textId="342682E4" w:rsidR="00271031" w:rsidRPr="005162C7" w:rsidRDefault="00271031" w:rsidP="002960E4">
            <w:pPr>
              <w:jc w:val="center"/>
              <w:rPr>
                <w:rFonts w:cs="Arial"/>
                <w:sz w:val="16"/>
                <w:szCs w:val="16"/>
              </w:rPr>
            </w:pPr>
            <w:r>
              <w:rPr>
                <w:rFonts w:cs="Arial"/>
                <w:sz w:val="16"/>
                <w:szCs w:val="16"/>
              </w:rPr>
              <w:t xml:space="preserve">Acceptable </w:t>
            </w:r>
          </w:p>
        </w:tc>
        <w:tc>
          <w:tcPr>
            <w:tcW w:w="1134" w:type="dxa"/>
          </w:tcPr>
          <w:p w14:paraId="05DD057A" w14:textId="543BD3EB" w:rsidR="002960E4" w:rsidRPr="002960E4" w:rsidRDefault="002960E4" w:rsidP="002960E4">
            <w:pPr>
              <w:jc w:val="center"/>
              <w:rPr>
                <w:rFonts w:cs="Arial"/>
                <w:sz w:val="16"/>
                <w:szCs w:val="16"/>
              </w:rPr>
            </w:pPr>
            <w:r w:rsidRPr="002960E4">
              <w:rPr>
                <w:sz w:val="16"/>
                <w:szCs w:val="16"/>
              </w:rPr>
              <w:t>Pathway standard Achievable</w:t>
            </w:r>
          </w:p>
        </w:tc>
        <w:tc>
          <w:tcPr>
            <w:tcW w:w="993" w:type="dxa"/>
          </w:tcPr>
          <w:p w14:paraId="5960E782" w14:textId="3C0423C5" w:rsidR="002960E4" w:rsidRDefault="002960E4" w:rsidP="002960E4">
            <w:pPr>
              <w:jc w:val="center"/>
              <w:rPr>
                <w:rFonts w:cs="Arial"/>
                <w:sz w:val="16"/>
                <w:szCs w:val="16"/>
              </w:rPr>
            </w:pPr>
          </w:p>
          <w:p w14:paraId="72868539" w14:textId="40DC2AC0" w:rsidR="002960E4" w:rsidRPr="005162C7" w:rsidRDefault="002960E4" w:rsidP="002960E4">
            <w:pPr>
              <w:jc w:val="center"/>
              <w:rPr>
                <w:rFonts w:cs="Arial"/>
                <w:sz w:val="16"/>
                <w:szCs w:val="16"/>
              </w:rPr>
            </w:pPr>
            <w:r>
              <w:rPr>
                <w:rFonts w:cs="Arial"/>
                <w:sz w:val="16"/>
                <w:szCs w:val="16"/>
              </w:rPr>
              <w:t>19/20</w:t>
            </w:r>
          </w:p>
        </w:tc>
        <w:tc>
          <w:tcPr>
            <w:tcW w:w="992" w:type="dxa"/>
          </w:tcPr>
          <w:p w14:paraId="53D5D4CB" w14:textId="77777777" w:rsidR="002960E4" w:rsidRDefault="002960E4" w:rsidP="002960E4">
            <w:pPr>
              <w:jc w:val="center"/>
              <w:rPr>
                <w:rFonts w:cs="Arial"/>
                <w:sz w:val="16"/>
                <w:szCs w:val="16"/>
              </w:rPr>
            </w:pPr>
          </w:p>
          <w:p w14:paraId="10EC201C" w14:textId="759E454F" w:rsidR="002960E4" w:rsidRPr="005162C7" w:rsidRDefault="002960E4" w:rsidP="002960E4">
            <w:pPr>
              <w:jc w:val="center"/>
              <w:rPr>
                <w:rFonts w:cs="Arial"/>
                <w:sz w:val="16"/>
                <w:szCs w:val="16"/>
              </w:rPr>
            </w:pPr>
            <w:r>
              <w:rPr>
                <w:rFonts w:cs="Arial"/>
                <w:sz w:val="16"/>
                <w:szCs w:val="16"/>
              </w:rPr>
              <w:t>20/21</w:t>
            </w:r>
          </w:p>
        </w:tc>
        <w:tc>
          <w:tcPr>
            <w:tcW w:w="992" w:type="dxa"/>
          </w:tcPr>
          <w:p w14:paraId="4532B220" w14:textId="77777777" w:rsidR="002960E4" w:rsidRDefault="002960E4" w:rsidP="002960E4">
            <w:pPr>
              <w:jc w:val="center"/>
              <w:rPr>
                <w:rFonts w:cs="Arial"/>
                <w:sz w:val="16"/>
                <w:szCs w:val="16"/>
              </w:rPr>
            </w:pPr>
          </w:p>
          <w:p w14:paraId="185809BF" w14:textId="4D515B91" w:rsidR="002960E4" w:rsidRPr="005162C7" w:rsidRDefault="002960E4" w:rsidP="002960E4">
            <w:pPr>
              <w:jc w:val="center"/>
              <w:rPr>
                <w:rFonts w:cs="Arial"/>
                <w:sz w:val="16"/>
                <w:szCs w:val="16"/>
              </w:rPr>
            </w:pPr>
            <w:r>
              <w:rPr>
                <w:rFonts w:cs="Arial"/>
                <w:sz w:val="16"/>
                <w:szCs w:val="16"/>
              </w:rPr>
              <w:t>21/22</w:t>
            </w:r>
          </w:p>
        </w:tc>
        <w:tc>
          <w:tcPr>
            <w:tcW w:w="992" w:type="dxa"/>
          </w:tcPr>
          <w:p w14:paraId="206E0C32" w14:textId="77777777" w:rsidR="002960E4" w:rsidRDefault="002960E4" w:rsidP="002960E4">
            <w:pPr>
              <w:jc w:val="center"/>
              <w:rPr>
                <w:rFonts w:cs="Arial"/>
                <w:sz w:val="16"/>
                <w:szCs w:val="16"/>
              </w:rPr>
            </w:pPr>
          </w:p>
          <w:p w14:paraId="1B920820" w14:textId="44E85768" w:rsidR="002960E4" w:rsidRPr="005162C7" w:rsidRDefault="002960E4" w:rsidP="002960E4">
            <w:pPr>
              <w:jc w:val="center"/>
              <w:rPr>
                <w:rFonts w:cs="Arial"/>
                <w:sz w:val="16"/>
                <w:szCs w:val="16"/>
              </w:rPr>
            </w:pPr>
            <w:r>
              <w:rPr>
                <w:rFonts w:cs="Arial"/>
                <w:sz w:val="16"/>
                <w:szCs w:val="16"/>
              </w:rPr>
              <w:t>22/23</w:t>
            </w:r>
          </w:p>
        </w:tc>
      </w:tr>
      <w:tr w:rsidR="002960E4" w:rsidRPr="004F5094" w14:paraId="1C12877F" w14:textId="4C4E842C" w:rsidTr="002960E4">
        <w:trPr>
          <w:trHeight w:val="567"/>
        </w:trPr>
        <w:tc>
          <w:tcPr>
            <w:tcW w:w="3387" w:type="dxa"/>
          </w:tcPr>
          <w:p w14:paraId="64C762D3" w14:textId="77777777" w:rsidR="002960E4" w:rsidRPr="005162C7" w:rsidRDefault="002960E4" w:rsidP="002960E4">
            <w:pPr>
              <w:rPr>
                <w:rFonts w:cs="Arial"/>
                <w:color w:val="1F497D"/>
                <w:szCs w:val="28"/>
              </w:rPr>
            </w:pPr>
            <w:bookmarkStart w:id="5" w:name="_Hlk198838431"/>
            <w:r w:rsidRPr="005162C7">
              <w:rPr>
                <w:rFonts w:cs="Arial"/>
                <w:color w:val="1F497D"/>
                <w:szCs w:val="28"/>
              </w:rPr>
              <w:t>Timely treatment (men with AAA &gt;7cm deemed fit for intervention and not declining, operated on by a</w:t>
            </w:r>
            <w:r w:rsidRPr="005162C7">
              <w:t xml:space="preserve"> </w:t>
            </w:r>
            <w:r w:rsidRPr="005162C7">
              <w:rPr>
                <w:rFonts w:cs="Arial"/>
                <w:color w:val="1F497D"/>
                <w:szCs w:val="28"/>
              </w:rPr>
              <w:t>vascular specialist within four weeks )</w:t>
            </w:r>
            <w:bookmarkEnd w:id="5"/>
          </w:p>
        </w:tc>
        <w:tc>
          <w:tcPr>
            <w:tcW w:w="1144" w:type="dxa"/>
            <w:shd w:val="clear" w:color="auto" w:fill="auto"/>
            <w:vAlign w:val="center"/>
          </w:tcPr>
          <w:p w14:paraId="06D7B39F" w14:textId="2EE5552C" w:rsidR="002960E4" w:rsidRPr="004F5094" w:rsidRDefault="00271031" w:rsidP="002960E4">
            <w:pPr>
              <w:jc w:val="center"/>
              <w:rPr>
                <w:rFonts w:cs="Arial"/>
                <w:szCs w:val="28"/>
              </w:rPr>
            </w:pPr>
            <w:r>
              <w:rPr>
                <w:rFonts w:cs="Arial"/>
                <w:szCs w:val="28"/>
              </w:rPr>
              <w:t>n/a</w:t>
            </w:r>
          </w:p>
        </w:tc>
        <w:tc>
          <w:tcPr>
            <w:tcW w:w="1134" w:type="dxa"/>
          </w:tcPr>
          <w:p w14:paraId="7ADC1A0A" w14:textId="77777777" w:rsidR="002960E4" w:rsidRDefault="002960E4" w:rsidP="002960E4">
            <w:pPr>
              <w:jc w:val="center"/>
            </w:pPr>
          </w:p>
          <w:p w14:paraId="719B3881" w14:textId="77777777" w:rsidR="002960E4" w:rsidRDefault="002960E4" w:rsidP="002960E4">
            <w:pPr>
              <w:jc w:val="center"/>
            </w:pPr>
          </w:p>
          <w:p w14:paraId="0F64713E" w14:textId="6AD3A68B" w:rsidR="002960E4" w:rsidRDefault="002960E4" w:rsidP="002960E4">
            <w:pPr>
              <w:jc w:val="center"/>
              <w:rPr>
                <w:rFonts w:cs="Arial"/>
                <w:szCs w:val="28"/>
              </w:rPr>
            </w:pPr>
            <w:r w:rsidRPr="00261784">
              <w:t>n/a</w:t>
            </w:r>
          </w:p>
        </w:tc>
        <w:tc>
          <w:tcPr>
            <w:tcW w:w="993" w:type="dxa"/>
          </w:tcPr>
          <w:p w14:paraId="12BC5CB5" w14:textId="0B27C2AF" w:rsidR="002960E4" w:rsidRDefault="002960E4" w:rsidP="002960E4">
            <w:pPr>
              <w:jc w:val="center"/>
              <w:rPr>
                <w:rFonts w:cs="Arial"/>
                <w:szCs w:val="28"/>
              </w:rPr>
            </w:pPr>
          </w:p>
          <w:p w14:paraId="4BEEC943" w14:textId="77777777" w:rsidR="002960E4" w:rsidRDefault="002960E4" w:rsidP="002960E4">
            <w:pPr>
              <w:jc w:val="center"/>
              <w:rPr>
                <w:rFonts w:cs="Arial"/>
                <w:szCs w:val="28"/>
              </w:rPr>
            </w:pPr>
          </w:p>
          <w:p w14:paraId="19F55AEA" w14:textId="0C69E3A9" w:rsidR="002960E4" w:rsidRDefault="002960E4" w:rsidP="002960E4">
            <w:pPr>
              <w:rPr>
                <w:rFonts w:cs="Arial"/>
                <w:szCs w:val="28"/>
              </w:rPr>
            </w:pPr>
            <w:r>
              <w:rPr>
                <w:rFonts w:cs="Arial"/>
                <w:szCs w:val="28"/>
              </w:rPr>
              <w:t>100%</w:t>
            </w:r>
          </w:p>
        </w:tc>
        <w:tc>
          <w:tcPr>
            <w:tcW w:w="992" w:type="dxa"/>
          </w:tcPr>
          <w:p w14:paraId="683DCEF1" w14:textId="77777777" w:rsidR="002960E4" w:rsidRDefault="002960E4" w:rsidP="002960E4">
            <w:pPr>
              <w:jc w:val="center"/>
              <w:rPr>
                <w:rFonts w:cs="Arial"/>
                <w:szCs w:val="28"/>
              </w:rPr>
            </w:pPr>
          </w:p>
          <w:p w14:paraId="6F2324DB" w14:textId="77777777" w:rsidR="002960E4" w:rsidRDefault="002960E4" w:rsidP="002960E4">
            <w:pPr>
              <w:jc w:val="center"/>
              <w:rPr>
                <w:rFonts w:cs="Arial"/>
                <w:szCs w:val="28"/>
              </w:rPr>
            </w:pPr>
          </w:p>
          <w:p w14:paraId="6EC0993F" w14:textId="3B4967D1" w:rsidR="002960E4" w:rsidRDefault="004464E6" w:rsidP="002960E4">
            <w:pPr>
              <w:jc w:val="center"/>
              <w:rPr>
                <w:rFonts w:cs="Arial"/>
                <w:szCs w:val="28"/>
              </w:rPr>
            </w:pPr>
            <w:r>
              <w:rPr>
                <w:rFonts w:cs="Arial"/>
                <w:szCs w:val="28"/>
              </w:rPr>
              <w:t>n/a</w:t>
            </w:r>
          </w:p>
        </w:tc>
        <w:tc>
          <w:tcPr>
            <w:tcW w:w="992" w:type="dxa"/>
          </w:tcPr>
          <w:p w14:paraId="7E925E1F" w14:textId="77777777" w:rsidR="002960E4" w:rsidRDefault="002960E4" w:rsidP="002960E4">
            <w:pPr>
              <w:jc w:val="center"/>
              <w:rPr>
                <w:rFonts w:cs="Arial"/>
                <w:szCs w:val="28"/>
              </w:rPr>
            </w:pPr>
          </w:p>
          <w:p w14:paraId="220F5DB4" w14:textId="77777777" w:rsidR="002960E4" w:rsidRDefault="002960E4" w:rsidP="002960E4">
            <w:pPr>
              <w:jc w:val="center"/>
              <w:rPr>
                <w:rFonts w:cs="Arial"/>
                <w:szCs w:val="28"/>
              </w:rPr>
            </w:pPr>
          </w:p>
          <w:p w14:paraId="6FECB643" w14:textId="5031D042" w:rsidR="002960E4" w:rsidRDefault="002960E4" w:rsidP="002960E4">
            <w:pPr>
              <w:jc w:val="center"/>
              <w:rPr>
                <w:rFonts w:cs="Arial"/>
                <w:szCs w:val="28"/>
              </w:rPr>
            </w:pPr>
            <w:r>
              <w:rPr>
                <w:rFonts w:cs="Arial"/>
                <w:szCs w:val="28"/>
              </w:rPr>
              <w:t>100%</w:t>
            </w:r>
          </w:p>
        </w:tc>
        <w:tc>
          <w:tcPr>
            <w:tcW w:w="992" w:type="dxa"/>
          </w:tcPr>
          <w:p w14:paraId="568AA3CB" w14:textId="77777777" w:rsidR="002960E4" w:rsidRDefault="002960E4" w:rsidP="002960E4">
            <w:pPr>
              <w:jc w:val="center"/>
              <w:rPr>
                <w:rFonts w:cs="Arial"/>
                <w:szCs w:val="28"/>
              </w:rPr>
            </w:pPr>
          </w:p>
          <w:p w14:paraId="4EF4478E" w14:textId="77777777" w:rsidR="002960E4" w:rsidRDefault="002960E4" w:rsidP="002960E4">
            <w:pPr>
              <w:jc w:val="center"/>
              <w:rPr>
                <w:rFonts w:cs="Arial"/>
                <w:szCs w:val="28"/>
              </w:rPr>
            </w:pPr>
          </w:p>
          <w:p w14:paraId="7B316FEF" w14:textId="1FBA73AC" w:rsidR="002960E4" w:rsidRDefault="002960E4" w:rsidP="002960E4">
            <w:pPr>
              <w:jc w:val="center"/>
              <w:rPr>
                <w:rFonts w:cs="Arial"/>
                <w:szCs w:val="28"/>
              </w:rPr>
            </w:pPr>
            <w:r>
              <w:rPr>
                <w:rFonts w:cs="Arial"/>
                <w:szCs w:val="28"/>
              </w:rPr>
              <w:t>100%</w:t>
            </w:r>
          </w:p>
        </w:tc>
      </w:tr>
    </w:tbl>
    <w:p w14:paraId="3F0F3441" w14:textId="77777777" w:rsidR="005162C7" w:rsidRDefault="005162C7" w:rsidP="004F5094">
      <w:pPr>
        <w:rPr>
          <w:rFonts w:cs="Arial"/>
          <w:szCs w:val="28"/>
        </w:rPr>
      </w:pPr>
    </w:p>
    <w:p w14:paraId="2DF692EA" w14:textId="77777777" w:rsidR="00A9354E" w:rsidRDefault="00A9354E" w:rsidP="004F5094">
      <w:pPr>
        <w:rPr>
          <w:rFonts w:cs="Arial"/>
          <w:szCs w:val="28"/>
        </w:rPr>
      </w:pPr>
    </w:p>
    <w:p w14:paraId="676EF153" w14:textId="2066DB00" w:rsidR="00A9354E" w:rsidRDefault="00A9354E" w:rsidP="004F5094">
      <w:pPr>
        <w:rPr>
          <w:rFonts w:cs="Arial"/>
          <w:szCs w:val="28"/>
        </w:rPr>
      </w:pPr>
      <w:r>
        <w:rPr>
          <w:rFonts w:cs="Arial"/>
          <w:szCs w:val="28"/>
        </w:rPr>
        <w:t>The standard below was withdrawn as a national s</w:t>
      </w:r>
      <w:r w:rsidRPr="00A9354E">
        <w:rPr>
          <w:rFonts w:cs="Arial"/>
          <w:szCs w:val="28"/>
        </w:rPr>
        <w:t xml:space="preserve">tandard </w:t>
      </w:r>
      <w:r>
        <w:rPr>
          <w:rFonts w:cs="Arial"/>
          <w:szCs w:val="28"/>
        </w:rPr>
        <w:t xml:space="preserve">however it continues to be </w:t>
      </w:r>
      <w:r w:rsidRPr="00A9354E">
        <w:rPr>
          <w:rFonts w:cs="Arial"/>
          <w:szCs w:val="28"/>
        </w:rPr>
        <w:t>monitored at national</w:t>
      </w:r>
      <w:r>
        <w:rPr>
          <w:rFonts w:cs="Arial"/>
          <w:szCs w:val="28"/>
        </w:rPr>
        <w:t xml:space="preserve"> level across vascular services.</w:t>
      </w:r>
    </w:p>
    <w:p w14:paraId="24EC5F53" w14:textId="1B11C234" w:rsidR="00C078E9" w:rsidRDefault="00C078E9" w:rsidP="004F5094">
      <w:pPr>
        <w:rPr>
          <w:rFonts w:cs="Arial"/>
          <w:szCs w:val="28"/>
        </w:rPr>
      </w:pPr>
    </w:p>
    <w:p w14:paraId="13541092" w14:textId="654E981E" w:rsidR="00C078E9" w:rsidRPr="00C078E9" w:rsidRDefault="00C078E9" w:rsidP="004F5094">
      <w:pPr>
        <w:rPr>
          <w:rFonts w:cs="Arial"/>
          <w:b/>
          <w:szCs w:val="28"/>
        </w:rPr>
      </w:pPr>
      <w:r w:rsidRPr="00C078E9">
        <w:rPr>
          <w:rFonts w:cs="Arial"/>
          <w:b/>
          <w:szCs w:val="28"/>
        </w:rPr>
        <w:t>Table 6: 30 day mortality (following elective surgery on screen-detected AAAs)</w:t>
      </w:r>
    </w:p>
    <w:p w14:paraId="2D25925C" w14:textId="77777777" w:rsidR="00BB5D2A" w:rsidRDefault="00BB5D2A" w:rsidP="00A9354E">
      <w:pPr>
        <w:rPr>
          <w:rFonts w:cs="Arial"/>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34"/>
        <w:gridCol w:w="1134"/>
        <w:gridCol w:w="993"/>
        <w:gridCol w:w="992"/>
        <w:gridCol w:w="992"/>
        <w:gridCol w:w="992"/>
      </w:tblGrid>
      <w:tr w:rsidR="002960E4" w:rsidRPr="00C01374" w14:paraId="3C7020D4" w14:textId="5E6FB61A" w:rsidTr="002960E4">
        <w:trPr>
          <w:trHeight w:val="567"/>
        </w:trPr>
        <w:tc>
          <w:tcPr>
            <w:tcW w:w="3402" w:type="dxa"/>
          </w:tcPr>
          <w:p w14:paraId="5526A521" w14:textId="77777777" w:rsidR="002960E4" w:rsidRPr="004F5094" w:rsidRDefault="002960E4" w:rsidP="00641CE1">
            <w:pPr>
              <w:rPr>
                <w:rFonts w:cs="Arial"/>
                <w:b/>
                <w:color w:val="1F497D"/>
                <w:szCs w:val="28"/>
              </w:rPr>
            </w:pPr>
          </w:p>
        </w:tc>
        <w:tc>
          <w:tcPr>
            <w:tcW w:w="1134" w:type="dxa"/>
            <w:shd w:val="clear" w:color="auto" w:fill="auto"/>
          </w:tcPr>
          <w:p w14:paraId="27366AA5" w14:textId="77777777" w:rsidR="002960E4" w:rsidRPr="00C13294" w:rsidRDefault="002960E4" w:rsidP="00C13294">
            <w:pPr>
              <w:jc w:val="center"/>
              <w:rPr>
                <w:sz w:val="16"/>
                <w:szCs w:val="16"/>
              </w:rPr>
            </w:pPr>
            <w:r w:rsidRPr="00C13294">
              <w:rPr>
                <w:sz w:val="16"/>
                <w:szCs w:val="16"/>
              </w:rPr>
              <w:t>Pathway standard</w:t>
            </w:r>
          </w:p>
          <w:p w14:paraId="1418D53E" w14:textId="1470CE7F" w:rsidR="002960E4" w:rsidRPr="00C13294" w:rsidRDefault="002960E4" w:rsidP="00C13294">
            <w:pPr>
              <w:jc w:val="center"/>
              <w:rPr>
                <w:sz w:val="16"/>
                <w:szCs w:val="16"/>
              </w:rPr>
            </w:pPr>
            <w:r w:rsidRPr="00C13294">
              <w:rPr>
                <w:sz w:val="16"/>
                <w:szCs w:val="16"/>
              </w:rPr>
              <w:t>acceptable</w:t>
            </w:r>
          </w:p>
        </w:tc>
        <w:tc>
          <w:tcPr>
            <w:tcW w:w="1134" w:type="dxa"/>
            <w:shd w:val="clear" w:color="auto" w:fill="auto"/>
          </w:tcPr>
          <w:p w14:paraId="17B957F5" w14:textId="5E3A8DBF" w:rsidR="002960E4" w:rsidRPr="00C13294" w:rsidRDefault="002960E4" w:rsidP="00C13294">
            <w:pPr>
              <w:jc w:val="center"/>
              <w:rPr>
                <w:sz w:val="16"/>
                <w:szCs w:val="16"/>
              </w:rPr>
            </w:pPr>
            <w:r w:rsidRPr="00C13294">
              <w:rPr>
                <w:rFonts w:cs="Arial"/>
                <w:sz w:val="16"/>
                <w:szCs w:val="16"/>
              </w:rPr>
              <w:t>Pathway standard Achievable</w:t>
            </w:r>
          </w:p>
        </w:tc>
        <w:tc>
          <w:tcPr>
            <w:tcW w:w="993" w:type="dxa"/>
          </w:tcPr>
          <w:p w14:paraId="2B1F6A59" w14:textId="1440FE0B" w:rsidR="002960E4" w:rsidRPr="00C13294" w:rsidRDefault="002960E4" w:rsidP="00C13294">
            <w:pPr>
              <w:jc w:val="center"/>
              <w:rPr>
                <w:rFonts w:cs="Arial"/>
                <w:sz w:val="16"/>
                <w:szCs w:val="16"/>
              </w:rPr>
            </w:pPr>
            <w:r>
              <w:rPr>
                <w:rFonts w:cs="Arial"/>
                <w:sz w:val="16"/>
                <w:szCs w:val="16"/>
              </w:rPr>
              <w:t>19/20</w:t>
            </w:r>
          </w:p>
        </w:tc>
        <w:tc>
          <w:tcPr>
            <w:tcW w:w="992" w:type="dxa"/>
          </w:tcPr>
          <w:p w14:paraId="2BC8BC5D" w14:textId="656C3478" w:rsidR="002960E4" w:rsidRPr="00C13294" w:rsidRDefault="002960E4" w:rsidP="00C13294">
            <w:pPr>
              <w:jc w:val="center"/>
              <w:rPr>
                <w:rFonts w:cs="Arial"/>
                <w:sz w:val="16"/>
                <w:szCs w:val="16"/>
              </w:rPr>
            </w:pPr>
            <w:r>
              <w:rPr>
                <w:rFonts w:cs="Arial"/>
                <w:sz w:val="16"/>
                <w:szCs w:val="16"/>
              </w:rPr>
              <w:t>20/21</w:t>
            </w:r>
          </w:p>
        </w:tc>
        <w:tc>
          <w:tcPr>
            <w:tcW w:w="992" w:type="dxa"/>
          </w:tcPr>
          <w:p w14:paraId="27CB1AE9" w14:textId="74299F95" w:rsidR="002960E4" w:rsidRPr="00C13294" w:rsidRDefault="002960E4" w:rsidP="00C13294">
            <w:pPr>
              <w:jc w:val="center"/>
              <w:rPr>
                <w:rFonts w:cs="Arial"/>
                <w:sz w:val="16"/>
                <w:szCs w:val="16"/>
              </w:rPr>
            </w:pPr>
            <w:r>
              <w:rPr>
                <w:rFonts w:cs="Arial"/>
                <w:sz w:val="16"/>
                <w:szCs w:val="16"/>
              </w:rPr>
              <w:t>21/22</w:t>
            </w:r>
          </w:p>
        </w:tc>
        <w:tc>
          <w:tcPr>
            <w:tcW w:w="992" w:type="dxa"/>
          </w:tcPr>
          <w:p w14:paraId="7EA9E9F2" w14:textId="7CCB7BF8" w:rsidR="002960E4" w:rsidRPr="00C13294" w:rsidRDefault="002960E4" w:rsidP="00C13294">
            <w:pPr>
              <w:jc w:val="center"/>
              <w:rPr>
                <w:rFonts w:cs="Arial"/>
                <w:sz w:val="16"/>
                <w:szCs w:val="16"/>
              </w:rPr>
            </w:pPr>
            <w:r>
              <w:rPr>
                <w:rFonts w:cs="Arial"/>
                <w:sz w:val="16"/>
                <w:szCs w:val="16"/>
              </w:rPr>
              <w:t>22/23</w:t>
            </w:r>
          </w:p>
        </w:tc>
      </w:tr>
      <w:tr w:rsidR="002960E4" w:rsidRPr="005E4DF0" w14:paraId="31D6DC30" w14:textId="5780D556" w:rsidTr="002960E4">
        <w:trPr>
          <w:trHeight w:val="567"/>
        </w:trPr>
        <w:tc>
          <w:tcPr>
            <w:tcW w:w="3402" w:type="dxa"/>
            <w:vAlign w:val="center"/>
          </w:tcPr>
          <w:p w14:paraId="1045A8DC" w14:textId="77777777" w:rsidR="002960E4" w:rsidRPr="00C13294" w:rsidRDefault="002960E4" w:rsidP="00641CE1">
            <w:pPr>
              <w:rPr>
                <w:rFonts w:cs="Arial"/>
                <w:color w:val="1F497D"/>
                <w:szCs w:val="28"/>
              </w:rPr>
            </w:pPr>
            <w:r w:rsidRPr="00C13294">
              <w:rPr>
                <w:rFonts w:cs="Arial"/>
                <w:color w:val="1F497D"/>
                <w:szCs w:val="28"/>
              </w:rPr>
              <w:t xml:space="preserve">30 day mortality </w:t>
            </w:r>
            <w:r w:rsidRPr="00C13294">
              <w:rPr>
                <w:rFonts w:cs="Arial"/>
                <w:color w:val="1F497D"/>
                <w:sz w:val="24"/>
              </w:rPr>
              <w:t>(following elective surgery on screen-detected AAAs)</w:t>
            </w:r>
          </w:p>
        </w:tc>
        <w:tc>
          <w:tcPr>
            <w:tcW w:w="1134" w:type="dxa"/>
            <w:shd w:val="clear" w:color="auto" w:fill="auto"/>
            <w:vAlign w:val="center"/>
          </w:tcPr>
          <w:p w14:paraId="50E32E3A" w14:textId="77777777" w:rsidR="002960E4" w:rsidRPr="00C01374" w:rsidRDefault="002960E4" w:rsidP="007D181D">
            <w:pPr>
              <w:jc w:val="center"/>
              <w:rPr>
                <w:b/>
                <w:szCs w:val="28"/>
                <w:u w:val="single"/>
              </w:rPr>
            </w:pPr>
            <w:r w:rsidRPr="00C01374">
              <w:rPr>
                <w:b/>
                <w:szCs w:val="28"/>
              </w:rPr>
              <w:t>n/a</w:t>
            </w:r>
          </w:p>
        </w:tc>
        <w:tc>
          <w:tcPr>
            <w:tcW w:w="1134" w:type="dxa"/>
            <w:shd w:val="clear" w:color="auto" w:fill="auto"/>
            <w:vAlign w:val="center"/>
          </w:tcPr>
          <w:p w14:paraId="367140FC" w14:textId="77777777" w:rsidR="002960E4" w:rsidRPr="00C01374" w:rsidRDefault="002960E4" w:rsidP="007D181D">
            <w:pPr>
              <w:jc w:val="center"/>
              <w:rPr>
                <w:b/>
                <w:color w:val="00B050"/>
                <w:szCs w:val="28"/>
              </w:rPr>
            </w:pPr>
            <w:r w:rsidRPr="00C01374">
              <w:rPr>
                <w:b/>
                <w:szCs w:val="28"/>
              </w:rPr>
              <w:t>n/a</w:t>
            </w:r>
          </w:p>
        </w:tc>
        <w:tc>
          <w:tcPr>
            <w:tcW w:w="993" w:type="dxa"/>
          </w:tcPr>
          <w:p w14:paraId="7A17F1BE" w14:textId="77777777" w:rsidR="002960E4" w:rsidRDefault="002960E4" w:rsidP="007D181D">
            <w:pPr>
              <w:jc w:val="center"/>
              <w:rPr>
                <w:szCs w:val="28"/>
              </w:rPr>
            </w:pPr>
          </w:p>
          <w:p w14:paraId="76FF920B" w14:textId="70E77247" w:rsidR="002960E4" w:rsidRPr="005E4DF0" w:rsidRDefault="002960E4" w:rsidP="007D181D">
            <w:pPr>
              <w:jc w:val="center"/>
              <w:rPr>
                <w:szCs w:val="28"/>
              </w:rPr>
            </w:pPr>
            <w:r w:rsidRPr="005E4DF0">
              <w:rPr>
                <w:szCs w:val="28"/>
              </w:rPr>
              <w:t>0%</w:t>
            </w:r>
          </w:p>
        </w:tc>
        <w:tc>
          <w:tcPr>
            <w:tcW w:w="992" w:type="dxa"/>
          </w:tcPr>
          <w:p w14:paraId="7BA19C1F" w14:textId="77777777" w:rsidR="002960E4" w:rsidRDefault="002960E4" w:rsidP="007D181D">
            <w:pPr>
              <w:jc w:val="center"/>
              <w:rPr>
                <w:szCs w:val="28"/>
              </w:rPr>
            </w:pPr>
          </w:p>
          <w:p w14:paraId="42490D63" w14:textId="03A21238" w:rsidR="002960E4" w:rsidRPr="005E4DF0" w:rsidRDefault="002960E4" w:rsidP="007D181D">
            <w:pPr>
              <w:jc w:val="center"/>
              <w:rPr>
                <w:szCs w:val="28"/>
              </w:rPr>
            </w:pPr>
            <w:r w:rsidRPr="005E4DF0">
              <w:rPr>
                <w:szCs w:val="28"/>
              </w:rPr>
              <w:t>0%</w:t>
            </w:r>
          </w:p>
        </w:tc>
        <w:tc>
          <w:tcPr>
            <w:tcW w:w="992" w:type="dxa"/>
          </w:tcPr>
          <w:p w14:paraId="54FB3537" w14:textId="77777777" w:rsidR="002960E4" w:rsidRDefault="002960E4" w:rsidP="00E71818">
            <w:pPr>
              <w:rPr>
                <w:szCs w:val="28"/>
              </w:rPr>
            </w:pPr>
          </w:p>
          <w:p w14:paraId="27359C00" w14:textId="01EF50CB" w:rsidR="002960E4" w:rsidRPr="005E4DF0" w:rsidRDefault="002960E4" w:rsidP="00E71818">
            <w:pPr>
              <w:rPr>
                <w:szCs w:val="28"/>
              </w:rPr>
            </w:pPr>
            <w:r w:rsidRPr="005E4DF0">
              <w:rPr>
                <w:szCs w:val="28"/>
              </w:rPr>
              <w:t>2.9%</w:t>
            </w:r>
          </w:p>
        </w:tc>
        <w:tc>
          <w:tcPr>
            <w:tcW w:w="992" w:type="dxa"/>
          </w:tcPr>
          <w:p w14:paraId="4F71E3E2" w14:textId="77777777" w:rsidR="002960E4" w:rsidRDefault="002960E4" w:rsidP="007D181D">
            <w:pPr>
              <w:jc w:val="center"/>
              <w:rPr>
                <w:szCs w:val="28"/>
              </w:rPr>
            </w:pPr>
          </w:p>
          <w:p w14:paraId="048517CB" w14:textId="44356509" w:rsidR="002960E4" w:rsidRPr="005E4DF0" w:rsidRDefault="002960E4" w:rsidP="007D181D">
            <w:pPr>
              <w:jc w:val="center"/>
              <w:rPr>
                <w:szCs w:val="28"/>
              </w:rPr>
            </w:pPr>
            <w:r w:rsidRPr="005E4DF0">
              <w:rPr>
                <w:szCs w:val="28"/>
              </w:rPr>
              <w:t>0%</w:t>
            </w:r>
          </w:p>
        </w:tc>
      </w:tr>
    </w:tbl>
    <w:p w14:paraId="156CAA14" w14:textId="77777777" w:rsidR="00BB5D2A" w:rsidRPr="004F5094" w:rsidRDefault="00BB5D2A" w:rsidP="004F5094">
      <w:pPr>
        <w:jc w:val="center"/>
        <w:rPr>
          <w:rFonts w:cs="Arial"/>
          <w:szCs w:val="28"/>
        </w:rPr>
      </w:pPr>
    </w:p>
    <w:p w14:paraId="1BCE0BCB" w14:textId="77777777" w:rsidR="00FC3D2F" w:rsidRPr="00E71818" w:rsidRDefault="00FC3D2F" w:rsidP="004F5094">
      <w:pPr>
        <w:rPr>
          <w:rFonts w:cs="Arial"/>
          <w:szCs w:val="28"/>
        </w:rPr>
      </w:pPr>
    </w:p>
    <w:p w14:paraId="08CC1C0C" w14:textId="7B0A472D" w:rsidR="00FC3D2F" w:rsidRPr="00E71818" w:rsidRDefault="00E71818" w:rsidP="004F5094">
      <w:pPr>
        <w:rPr>
          <w:rFonts w:cs="Arial"/>
          <w:szCs w:val="28"/>
        </w:rPr>
      </w:pPr>
      <w:r w:rsidRPr="007E31F8">
        <w:rPr>
          <w:rFonts w:cs="Arial"/>
          <w:szCs w:val="28"/>
        </w:rPr>
        <w:t>The figures for the above are &lt;10.</w:t>
      </w:r>
    </w:p>
    <w:p w14:paraId="38CE117A" w14:textId="54814A4A" w:rsidR="000B71E9" w:rsidRDefault="000B71E9" w:rsidP="004F5094">
      <w:pPr>
        <w:rPr>
          <w:rFonts w:cs="Arial"/>
          <w:b/>
          <w:szCs w:val="28"/>
        </w:rPr>
      </w:pPr>
    </w:p>
    <w:p w14:paraId="7F0BD1F8" w14:textId="0383162D" w:rsidR="000B71E9" w:rsidRDefault="000B71E9" w:rsidP="004F5094">
      <w:pPr>
        <w:rPr>
          <w:rFonts w:cs="Arial"/>
          <w:b/>
          <w:szCs w:val="28"/>
        </w:rPr>
      </w:pPr>
    </w:p>
    <w:p w14:paraId="56F67238" w14:textId="4788BF30" w:rsidR="000B71E9" w:rsidRDefault="000B71E9" w:rsidP="004F5094">
      <w:pPr>
        <w:rPr>
          <w:rFonts w:cs="Arial"/>
          <w:b/>
          <w:szCs w:val="28"/>
        </w:rPr>
      </w:pPr>
    </w:p>
    <w:p w14:paraId="641B5D0B" w14:textId="08CD4937" w:rsidR="000B71E9" w:rsidRDefault="000B71E9" w:rsidP="004F5094">
      <w:pPr>
        <w:rPr>
          <w:rFonts w:cs="Arial"/>
          <w:b/>
          <w:szCs w:val="28"/>
        </w:rPr>
      </w:pPr>
    </w:p>
    <w:p w14:paraId="467E6AC4" w14:textId="7AD2CC59" w:rsidR="000B71E9" w:rsidRDefault="000B71E9" w:rsidP="004F5094">
      <w:pPr>
        <w:rPr>
          <w:rFonts w:cs="Arial"/>
          <w:b/>
          <w:szCs w:val="28"/>
        </w:rPr>
      </w:pPr>
    </w:p>
    <w:p w14:paraId="03F668CC" w14:textId="1F1F1455" w:rsidR="000B71E9" w:rsidRDefault="000B71E9" w:rsidP="004F5094">
      <w:pPr>
        <w:rPr>
          <w:rFonts w:cs="Arial"/>
          <w:b/>
          <w:szCs w:val="28"/>
        </w:rPr>
      </w:pPr>
    </w:p>
    <w:p w14:paraId="065BB987" w14:textId="07E92FD0" w:rsidR="000B71E9" w:rsidRDefault="000B71E9" w:rsidP="004F5094">
      <w:pPr>
        <w:rPr>
          <w:rFonts w:cs="Arial"/>
          <w:b/>
          <w:szCs w:val="28"/>
        </w:rPr>
      </w:pPr>
    </w:p>
    <w:p w14:paraId="5F6AE600" w14:textId="5014DF68" w:rsidR="000B71E9" w:rsidRDefault="000B71E9" w:rsidP="004F5094">
      <w:pPr>
        <w:rPr>
          <w:rFonts w:cs="Arial"/>
          <w:b/>
          <w:szCs w:val="28"/>
        </w:rPr>
      </w:pPr>
    </w:p>
    <w:p w14:paraId="165BB225" w14:textId="00DA41A4" w:rsidR="00FC3D2F" w:rsidRDefault="002C660B" w:rsidP="004F5094">
      <w:pPr>
        <w:rPr>
          <w:rFonts w:cs="Arial"/>
          <w:b/>
          <w:szCs w:val="28"/>
        </w:rPr>
      </w:pPr>
      <w:r>
        <w:rPr>
          <w:rFonts w:cs="Arial"/>
          <w:b/>
          <w:szCs w:val="28"/>
        </w:rPr>
        <w:lastRenderedPageBreak/>
        <w:t xml:space="preserve">Table </w:t>
      </w:r>
      <w:r w:rsidR="00C078E9">
        <w:rPr>
          <w:rFonts w:cs="Arial"/>
          <w:b/>
          <w:szCs w:val="28"/>
        </w:rPr>
        <w:t>7</w:t>
      </w:r>
      <w:r>
        <w:rPr>
          <w:rFonts w:cs="Arial"/>
          <w:b/>
          <w:szCs w:val="28"/>
        </w:rPr>
        <w:t xml:space="preserve">: </w:t>
      </w:r>
      <w:r w:rsidR="00FC3D2F" w:rsidRPr="00FC3D2F">
        <w:rPr>
          <w:rFonts w:cs="Arial"/>
          <w:b/>
          <w:szCs w:val="28"/>
        </w:rPr>
        <w:t>Uptake by Trust</w:t>
      </w:r>
    </w:p>
    <w:p w14:paraId="05484119" w14:textId="77777777" w:rsidR="002C660B" w:rsidRDefault="002C660B" w:rsidP="004F5094">
      <w:pPr>
        <w:rPr>
          <w:rFonts w:cs="Arial"/>
          <w:b/>
          <w:szCs w:val="28"/>
        </w:rPr>
      </w:pPr>
    </w:p>
    <w:p w14:paraId="35CC5D57" w14:textId="53AC00E7" w:rsidR="002C660B" w:rsidRPr="002C660B" w:rsidRDefault="002C660B" w:rsidP="004F5094">
      <w:pPr>
        <w:rPr>
          <w:rFonts w:cs="Arial"/>
          <w:szCs w:val="28"/>
        </w:rPr>
      </w:pPr>
      <w:r w:rsidRPr="002C660B">
        <w:rPr>
          <w:rFonts w:cs="Arial"/>
          <w:szCs w:val="28"/>
        </w:rPr>
        <w:t xml:space="preserve">The highest uptake each year is </w:t>
      </w:r>
      <w:r>
        <w:rPr>
          <w:rFonts w:cs="Arial"/>
          <w:szCs w:val="28"/>
        </w:rPr>
        <w:t>in the</w:t>
      </w:r>
      <w:r w:rsidRPr="002C660B">
        <w:rPr>
          <w:rFonts w:cs="Arial"/>
          <w:szCs w:val="28"/>
        </w:rPr>
        <w:t xml:space="preserve"> South Eastern HSCT with the lowest uptake in Belfast HSCT for 19/20,20/21 and 21/22 and Southern HSCT in 22/23. </w:t>
      </w:r>
    </w:p>
    <w:p w14:paraId="31C11E46" w14:textId="753DDA70" w:rsidR="00FC3D2F" w:rsidRDefault="00FC3D2F" w:rsidP="004F5094">
      <w:pPr>
        <w:rPr>
          <w:rFonts w:cs="Arial"/>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2693"/>
        <w:gridCol w:w="1559"/>
      </w:tblGrid>
      <w:tr w:rsidR="00FC3D2F" w:rsidRPr="00FC3D2F" w14:paraId="09FACB50" w14:textId="77777777" w:rsidTr="00D4664C">
        <w:trPr>
          <w:trHeight w:val="300"/>
        </w:trPr>
        <w:tc>
          <w:tcPr>
            <w:tcW w:w="2405" w:type="dxa"/>
            <w:shd w:val="clear" w:color="auto" w:fill="auto"/>
            <w:noWrap/>
            <w:vAlign w:val="bottom"/>
            <w:hideMark/>
          </w:tcPr>
          <w:p w14:paraId="73768496" w14:textId="77777777" w:rsidR="00FC3D2F" w:rsidRPr="00FC3D2F" w:rsidRDefault="00FC3D2F" w:rsidP="00D4664C">
            <w:pPr>
              <w:rPr>
                <w:rFonts w:cs="Arial"/>
                <w:color w:val="000000"/>
                <w:szCs w:val="28"/>
                <w:lang w:eastAsia="en-GB"/>
              </w:rPr>
            </w:pPr>
            <w:r w:rsidRPr="00FC3D2F">
              <w:rPr>
                <w:rFonts w:cs="Arial"/>
                <w:color w:val="000000"/>
                <w:szCs w:val="28"/>
                <w:lang w:eastAsia="en-GB"/>
              </w:rPr>
              <w:t>19/20</w:t>
            </w:r>
          </w:p>
        </w:tc>
        <w:tc>
          <w:tcPr>
            <w:tcW w:w="2977" w:type="dxa"/>
            <w:shd w:val="clear" w:color="auto" w:fill="auto"/>
            <w:noWrap/>
            <w:vAlign w:val="bottom"/>
            <w:hideMark/>
          </w:tcPr>
          <w:p w14:paraId="24C97584" w14:textId="77777777" w:rsidR="00FC3D2F" w:rsidRPr="00FC3D2F" w:rsidRDefault="00FC3D2F" w:rsidP="00D4664C">
            <w:pPr>
              <w:rPr>
                <w:rFonts w:cs="Arial"/>
                <w:color w:val="000000"/>
                <w:szCs w:val="28"/>
                <w:lang w:eastAsia="en-GB"/>
              </w:rPr>
            </w:pPr>
          </w:p>
        </w:tc>
        <w:tc>
          <w:tcPr>
            <w:tcW w:w="2693" w:type="dxa"/>
            <w:shd w:val="clear" w:color="auto" w:fill="auto"/>
            <w:noWrap/>
            <w:vAlign w:val="bottom"/>
            <w:hideMark/>
          </w:tcPr>
          <w:p w14:paraId="5FAE08B7" w14:textId="77777777" w:rsidR="00FC3D2F" w:rsidRPr="00FC3D2F" w:rsidRDefault="00FC3D2F" w:rsidP="00D4664C">
            <w:pPr>
              <w:rPr>
                <w:rFonts w:cs="Arial"/>
                <w:szCs w:val="28"/>
                <w:lang w:eastAsia="en-GB"/>
              </w:rPr>
            </w:pPr>
          </w:p>
        </w:tc>
        <w:tc>
          <w:tcPr>
            <w:tcW w:w="1559" w:type="dxa"/>
            <w:shd w:val="clear" w:color="auto" w:fill="auto"/>
            <w:noWrap/>
            <w:vAlign w:val="bottom"/>
            <w:hideMark/>
          </w:tcPr>
          <w:p w14:paraId="3291446D" w14:textId="77777777" w:rsidR="00FC3D2F" w:rsidRPr="00FC3D2F" w:rsidRDefault="00FC3D2F" w:rsidP="00D4664C">
            <w:pPr>
              <w:rPr>
                <w:rFonts w:cs="Arial"/>
                <w:szCs w:val="28"/>
                <w:lang w:eastAsia="en-GB"/>
              </w:rPr>
            </w:pPr>
          </w:p>
        </w:tc>
      </w:tr>
      <w:tr w:rsidR="00FC3D2F" w:rsidRPr="00FC3D2F" w14:paraId="3D6D05B6" w14:textId="77777777" w:rsidTr="00D4664C">
        <w:trPr>
          <w:trHeight w:val="300"/>
        </w:trPr>
        <w:tc>
          <w:tcPr>
            <w:tcW w:w="2405" w:type="dxa"/>
            <w:shd w:val="clear" w:color="auto" w:fill="auto"/>
            <w:vAlign w:val="center"/>
            <w:hideMark/>
          </w:tcPr>
          <w:p w14:paraId="75567B00" w14:textId="77777777" w:rsidR="00FC3D2F" w:rsidRPr="00FC3D2F" w:rsidRDefault="00FC3D2F" w:rsidP="00D4664C">
            <w:pPr>
              <w:rPr>
                <w:rFonts w:cs="Arial"/>
                <w:b/>
                <w:bCs/>
                <w:szCs w:val="28"/>
                <w:lang w:eastAsia="en-GB"/>
              </w:rPr>
            </w:pPr>
            <w:r w:rsidRPr="00FC3D2F">
              <w:rPr>
                <w:rFonts w:cs="Arial"/>
                <w:b/>
                <w:bCs/>
                <w:szCs w:val="28"/>
                <w:lang w:eastAsia="en-GB"/>
              </w:rPr>
              <w:t>HSCT</w:t>
            </w:r>
          </w:p>
        </w:tc>
        <w:tc>
          <w:tcPr>
            <w:tcW w:w="2977" w:type="dxa"/>
            <w:shd w:val="clear" w:color="auto" w:fill="auto"/>
            <w:noWrap/>
            <w:vAlign w:val="bottom"/>
            <w:hideMark/>
          </w:tcPr>
          <w:p w14:paraId="11B99F05" w14:textId="3B2D0D2C" w:rsidR="00FC3D2F" w:rsidRPr="00FC3D2F" w:rsidRDefault="00D4664C" w:rsidP="00D4664C">
            <w:pPr>
              <w:jc w:val="center"/>
              <w:rPr>
                <w:rFonts w:cs="Arial"/>
                <w:b/>
                <w:bCs/>
                <w:szCs w:val="28"/>
                <w:lang w:eastAsia="en-GB"/>
              </w:rPr>
            </w:pPr>
            <w:r w:rsidRPr="00D4664C">
              <w:rPr>
                <w:rFonts w:cs="Arial"/>
                <w:b/>
                <w:bCs/>
                <w:szCs w:val="28"/>
                <w:lang w:eastAsia="en-GB"/>
              </w:rPr>
              <w:t>Number screened</w:t>
            </w:r>
          </w:p>
        </w:tc>
        <w:tc>
          <w:tcPr>
            <w:tcW w:w="2693" w:type="dxa"/>
            <w:shd w:val="clear" w:color="auto" w:fill="auto"/>
            <w:noWrap/>
            <w:vAlign w:val="bottom"/>
            <w:hideMark/>
          </w:tcPr>
          <w:p w14:paraId="19164B93" w14:textId="3F82E0AD" w:rsidR="00FC3D2F" w:rsidRPr="00FC3D2F" w:rsidRDefault="00D4664C" w:rsidP="00D4664C">
            <w:pPr>
              <w:jc w:val="center"/>
              <w:rPr>
                <w:rFonts w:cs="Arial"/>
                <w:b/>
                <w:bCs/>
                <w:szCs w:val="28"/>
                <w:lang w:eastAsia="en-GB"/>
              </w:rPr>
            </w:pPr>
            <w:r w:rsidRPr="00FC3D2F">
              <w:rPr>
                <w:rFonts w:cs="Arial"/>
                <w:b/>
                <w:bCs/>
                <w:szCs w:val="28"/>
                <w:lang w:eastAsia="en-GB"/>
              </w:rPr>
              <w:t>Number invited</w:t>
            </w:r>
          </w:p>
        </w:tc>
        <w:tc>
          <w:tcPr>
            <w:tcW w:w="1559" w:type="dxa"/>
            <w:shd w:val="clear" w:color="auto" w:fill="auto"/>
            <w:noWrap/>
            <w:vAlign w:val="bottom"/>
            <w:hideMark/>
          </w:tcPr>
          <w:p w14:paraId="075E0831" w14:textId="77777777" w:rsidR="00FC3D2F" w:rsidRPr="00FC3D2F" w:rsidRDefault="00FC3D2F" w:rsidP="00D4664C">
            <w:pPr>
              <w:jc w:val="center"/>
              <w:rPr>
                <w:rFonts w:cs="Arial"/>
                <w:b/>
                <w:bCs/>
                <w:szCs w:val="28"/>
                <w:lang w:eastAsia="en-GB"/>
              </w:rPr>
            </w:pPr>
            <w:r w:rsidRPr="00FC3D2F">
              <w:rPr>
                <w:rFonts w:cs="Arial"/>
                <w:b/>
                <w:bCs/>
                <w:szCs w:val="28"/>
                <w:lang w:eastAsia="en-GB"/>
              </w:rPr>
              <w:t>%</w:t>
            </w:r>
          </w:p>
        </w:tc>
      </w:tr>
      <w:tr w:rsidR="00FC3D2F" w:rsidRPr="00FC3D2F" w14:paraId="31679CB9" w14:textId="77777777" w:rsidTr="00D4664C">
        <w:trPr>
          <w:trHeight w:val="300"/>
        </w:trPr>
        <w:tc>
          <w:tcPr>
            <w:tcW w:w="2405" w:type="dxa"/>
            <w:shd w:val="clear" w:color="auto" w:fill="auto"/>
            <w:noWrap/>
            <w:vAlign w:val="bottom"/>
            <w:hideMark/>
          </w:tcPr>
          <w:p w14:paraId="1A80DCA7" w14:textId="77777777" w:rsidR="00FC3D2F" w:rsidRPr="00FC3D2F" w:rsidRDefault="00FC3D2F" w:rsidP="00D4664C">
            <w:pPr>
              <w:rPr>
                <w:rFonts w:cs="Arial"/>
                <w:szCs w:val="28"/>
                <w:lang w:eastAsia="en-GB"/>
              </w:rPr>
            </w:pPr>
            <w:r w:rsidRPr="00FC3D2F">
              <w:rPr>
                <w:rFonts w:cs="Arial"/>
                <w:szCs w:val="28"/>
                <w:lang w:eastAsia="en-GB"/>
              </w:rPr>
              <w:t>Belfast</w:t>
            </w:r>
          </w:p>
        </w:tc>
        <w:tc>
          <w:tcPr>
            <w:tcW w:w="2977" w:type="dxa"/>
            <w:shd w:val="clear" w:color="auto" w:fill="auto"/>
            <w:noWrap/>
            <w:vAlign w:val="center"/>
            <w:hideMark/>
          </w:tcPr>
          <w:p w14:paraId="5C9DBBB9" w14:textId="77777777" w:rsidR="00FC3D2F" w:rsidRPr="00FC3D2F" w:rsidRDefault="00FC3D2F" w:rsidP="00D4664C">
            <w:pPr>
              <w:jc w:val="center"/>
              <w:rPr>
                <w:rFonts w:cs="Arial"/>
                <w:color w:val="000000"/>
                <w:szCs w:val="28"/>
                <w:lang w:eastAsia="en-GB"/>
              </w:rPr>
            </w:pPr>
            <w:r w:rsidRPr="00FC3D2F">
              <w:rPr>
                <w:rFonts w:cs="Arial"/>
                <w:color w:val="000000"/>
                <w:szCs w:val="28"/>
                <w:lang w:eastAsia="en-GB"/>
              </w:rPr>
              <w:t>1,607</w:t>
            </w:r>
          </w:p>
        </w:tc>
        <w:tc>
          <w:tcPr>
            <w:tcW w:w="2693" w:type="dxa"/>
            <w:shd w:val="clear" w:color="auto" w:fill="auto"/>
            <w:vAlign w:val="center"/>
            <w:hideMark/>
          </w:tcPr>
          <w:p w14:paraId="2A3785DE" w14:textId="77777777" w:rsidR="00FC3D2F" w:rsidRPr="00FC3D2F" w:rsidRDefault="00FC3D2F" w:rsidP="00D4664C">
            <w:pPr>
              <w:jc w:val="center"/>
              <w:rPr>
                <w:rFonts w:cs="Arial"/>
                <w:color w:val="000000"/>
                <w:szCs w:val="28"/>
                <w:lang w:eastAsia="en-GB"/>
              </w:rPr>
            </w:pPr>
            <w:r w:rsidRPr="00FC3D2F">
              <w:rPr>
                <w:rFonts w:cs="Arial"/>
                <w:color w:val="000000"/>
                <w:szCs w:val="28"/>
                <w:lang w:eastAsia="en-GB"/>
              </w:rPr>
              <w:t>1,957</w:t>
            </w:r>
          </w:p>
        </w:tc>
        <w:tc>
          <w:tcPr>
            <w:tcW w:w="1559" w:type="dxa"/>
            <w:shd w:val="clear" w:color="auto" w:fill="auto"/>
            <w:noWrap/>
            <w:vAlign w:val="bottom"/>
            <w:hideMark/>
          </w:tcPr>
          <w:p w14:paraId="2F177170" w14:textId="77777777" w:rsidR="00FC3D2F" w:rsidRPr="00FC3D2F" w:rsidRDefault="00FC3D2F" w:rsidP="00D4664C">
            <w:pPr>
              <w:jc w:val="center"/>
              <w:rPr>
                <w:rFonts w:cs="Arial"/>
                <w:szCs w:val="28"/>
                <w:lang w:eastAsia="en-GB"/>
              </w:rPr>
            </w:pPr>
            <w:r w:rsidRPr="00FC3D2F">
              <w:rPr>
                <w:rFonts w:cs="Arial"/>
                <w:szCs w:val="28"/>
                <w:lang w:eastAsia="en-GB"/>
              </w:rPr>
              <w:t>82.1%</w:t>
            </w:r>
          </w:p>
        </w:tc>
      </w:tr>
      <w:tr w:rsidR="00FC3D2F" w:rsidRPr="00FC3D2F" w14:paraId="344BD340" w14:textId="77777777" w:rsidTr="00D4664C">
        <w:trPr>
          <w:trHeight w:val="300"/>
        </w:trPr>
        <w:tc>
          <w:tcPr>
            <w:tcW w:w="2405" w:type="dxa"/>
            <w:shd w:val="clear" w:color="auto" w:fill="auto"/>
            <w:noWrap/>
            <w:vAlign w:val="bottom"/>
            <w:hideMark/>
          </w:tcPr>
          <w:p w14:paraId="6EF4202C" w14:textId="77777777" w:rsidR="00FC3D2F" w:rsidRPr="00FC3D2F" w:rsidRDefault="00FC3D2F" w:rsidP="00D4664C">
            <w:pPr>
              <w:rPr>
                <w:rFonts w:cs="Arial"/>
                <w:szCs w:val="28"/>
                <w:lang w:eastAsia="en-GB"/>
              </w:rPr>
            </w:pPr>
            <w:r w:rsidRPr="00FC3D2F">
              <w:rPr>
                <w:rFonts w:cs="Arial"/>
                <w:szCs w:val="28"/>
                <w:lang w:eastAsia="en-GB"/>
              </w:rPr>
              <w:t>Northern</w:t>
            </w:r>
          </w:p>
        </w:tc>
        <w:tc>
          <w:tcPr>
            <w:tcW w:w="2977" w:type="dxa"/>
            <w:shd w:val="clear" w:color="auto" w:fill="auto"/>
            <w:noWrap/>
            <w:vAlign w:val="center"/>
            <w:hideMark/>
          </w:tcPr>
          <w:p w14:paraId="26833651" w14:textId="77777777" w:rsidR="00FC3D2F" w:rsidRPr="00FC3D2F" w:rsidRDefault="00FC3D2F" w:rsidP="00D4664C">
            <w:pPr>
              <w:jc w:val="center"/>
              <w:rPr>
                <w:rFonts w:cs="Arial"/>
                <w:color w:val="000000"/>
                <w:szCs w:val="28"/>
                <w:lang w:eastAsia="en-GB"/>
              </w:rPr>
            </w:pPr>
            <w:r w:rsidRPr="00FC3D2F">
              <w:rPr>
                <w:rFonts w:cs="Arial"/>
                <w:color w:val="000000"/>
                <w:szCs w:val="28"/>
                <w:lang w:eastAsia="en-GB"/>
              </w:rPr>
              <w:t>2,035</w:t>
            </w:r>
          </w:p>
        </w:tc>
        <w:tc>
          <w:tcPr>
            <w:tcW w:w="2693" w:type="dxa"/>
            <w:shd w:val="clear" w:color="auto" w:fill="auto"/>
            <w:vAlign w:val="center"/>
            <w:hideMark/>
          </w:tcPr>
          <w:p w14:paraId="12C77E7F" w14:textId="77777777" w:rsidR="00FC3D2F" w:rsidRPr="00FC3D2F" w:rsidRDefault="00FC3D2F" w:rsidP="00D4664C">
            <w:pPr>
              <w:jc w:val="center"/>
              <w:rPr>
                <w:rFonts w:cs="Arial"/>
                <w:color w:val="000000"/>
                <w:szCs w:val="28"/>
                <w:lang w:eastAsia="en-GB"/>
              </w:rPr>
            </w:pPr>
            <w:r w:rsidRPr="00FC3D2F">
              <w:rPr>
                <w:rFonts w:cs="Arial"/>
                <w:color w:val="000000"/>
                <w:szCs w:val="28"/>
                <w:lang w:eastAsia="en-GB"/>
              </w:rPr>
              <w:t>2,385</w:t>
            </w:r>
          </w:p>
        </w:tc>
        <w:tc>
          <w:tcPr>
            <w:tcW w:w="1559" w:type="dxa"/>
            <w:shd w:val="clear" w:color="auto" w:fill="auto"/>
            <w:noWrap/>
            <w:vAlign w:val="bottom"/>
            <w:hideMark/>
          </w:tcPr>
          <w:p w14:paraId="0A4C830A" w14:textId="77777777" w:rsidR="00FC3D2F" w:rsidRPr="00FC3D2F" w:rsidRDefault="00FC3D2F" w:rsidP="00D4664C">
            <w:pPr>
              <w:jc w:val="center"/>
              <w:rPr>
                <w:rFonts w:cs="Arial"/>
                <w:szCs w:val="28"/>
                <w:lang w:eastAsia="en-GB"/>
              </w:rPr>
            </w:pPr>
            <w:r w:rsidRPr="00FC3D2F">
              <w:rPr>
                <w:rFonts w:cs="Arial"/>
                <w:szCs w:val="28"/>
                <w:lang w:eastAsia="en-GB"/>
              </w:rPr>
              <w:t>85.3%</w:t>
            </w:r>
          </w:p>
        </w:tc>
      </w:tr>
      <w:tr w:rsidR="00FC3D2F" w:rsidRPr="00FC3D2F" w14:paraId="6BB68383" w14:textId="77777777" w:rsidTr="00D4664C">
        <w:trPr>
          <w:trHeight w:val="300"/>
        </w:trPr>
        <w:tc>
          <w:tcPr>
            <w:tcW w:w="2405" w:type="dxa"/>
            <w:shd w:val="clear" w:color="auto" w:fill="auto"/>
            <w:noWrap/>
            <w:vAlign w:val="bottom"/>
            <w:hideMark/>
          </w:tcPr>
          <w:p w14:paraId="5BF41611" w14:textId="77777777" w:rsidR="00FC3D2F" w:rsidRPr="00FC3D2F" w:rsidRDefault="00FC3D2F" w:rsidP="00D4664C">
            <w:pPr>
              <w:rPr>
                <w:rFonts w:cs="Arial"/>
                <w:szCs w:val="28"/>
                <w:lang w:eastAsia="en-GB"/>
              </w:rPr>
            </w:pPr>
            <w:r w:rsidRPr="00FC3D2F">
              <w:rPr>
                <w:rFonts w:cs="Arial"/>
                <w:szCs w:val="28"/>
                <w:lang w:eastAsia="en-GB"/>
              </w:rPr>
              <w:t>South Eastern</w:t>
            </w:r>
          </w:p>
        </w:tc>
        <w:tc>
          <w:tcPr>
            <w:tcW w:w="2977" w:type="dxa"/>
            <w:shd w:val="clear" w:color="auto" w:fill="auto"/>
            <w:noWrap/>
            <w:vAlign w:val="center"/>
            <w:hideMark/>
          </w:tcPr>
          <w:p w14:paraId="3DFF5F85" w14:textId="77777777" w:rsidR="00FC3D2F" w:rsidRPr="00FC3D2F" w:rsidRDefault="00FC3D2F" w:rsidP="00D4664C">
            <w:pPr>
              <w:jc w:val="center"/>
              <w:rPr>
                <w:rFonts w:cs="Arial"/>
                <w:color w:val="000000"/>
                <w:szCs w:val="28"/>
                <w:lang w:eastAsia="en-GB"/>
              </w:rPr>
            </w:pPr>
            <w:r w:rsidRPr="00FC3D2F">
              <w:rPr>
                <w:rFonts w:cs="Arial"/>
                <w:color w:val="000000"/>
                <w:szCs w:val="28"/>
                <w:lang w:eastAsia="en-GB"/>
              </w:rPr>
              <w:t>1,530</w:t>
            </w:r>
          </w:p>
        </w:tc>
        <w:tc>
          <w:tcPr>
            <w:tcW w:w="2693" w:type="dxa"/>
            <w:shd w:val="clear" w:color="auto" w:fill="auto"/>
            <w:vAlign w:val="center"/>
            <w:hideMark/>
          </w:tcPr>
          <w:p w14:paraId="090046E3" w14:textId="77777777" w:rsidR="00FC3D2F" w:rsidRPr="00FC3D2F" w:rsidRDefault="00FC3D2F" w:rsidP="00D4664C">
            <w:pPr>
              <w:jc w:val="center"/>
              <w:rPr>
                <w:rFonts w:cs="Arial"/>
                <w:color w:val="000000"/>
                <w:szCs w:val="28"/>
                <w:lang w:eastAsia="en-GB"/>
              </w:rPr>
            </w:pPr>
            <w:r w:rsidRPr="00FC3D2F">
              <w:rPr>
                <w:rFonts w:cs="Arial"/>
                <w:color w:val="000000"/>
                <w:szCs w:val="28"/>
                <w:lang w:eastAsia="en-GB"/>
              </w:rPr>
              <w:t>1,755</w:t>
            </w:r>
          </w:p>
        </w:tc>
        <w:tc>
          <w:tcPr>
            <w:tcW w:w="1559" w:type="dxa"/>
            <w:shd w:val="clear" w:color="auto" w:fill="auto"/>
            <w:noWrap/>
            <w:vAlign w:val="bottom"/>
            <w:hideMark/>
          </w:tcPr>
          <w:p w14:paraId="6AAC3693" w14:textId="77777777" w:rsidR="00FC3D2F" w:rsidRPr="00FC3D2F" w:rsidRDefault="00FC3D2F" w:rsidP="00D4664C">
            <w:pPr>
              <w:jc w:val="center"/>
              <w:rPr>
                <w:rFonts w:cs="Arial"/>
                <w:szCs w:val="28"/>
                <w:lang w:eastAsia="en-GB"/>
              </w:rPr>
            </w:pPr>
            <w:r w:rsidRPr="00FC3D2F">
              <w:rPr>
                <w:rFonts w:cs="Arial"/>
                <w:szCs w:val="28"/>
                <w:lang w:eastAsia="en-GB"/>
              </w:rPr>
              <w:t>87.2%</w:t>
            </w:r>
          </w:p>
        </w:tc>
      </w:tr>
      <w:tr w:rsidR="00FC3D2F" w:rsidRPr="00FC3D2F" w14:paraId="76F67F45" w14:textId="77777777" w:rsidTr="00D4664C">
        <w:trPr>
          <w:trHeight w:val="300"/>
        </w:trPr>
        <w:tc>
          <w:tcPr>
            <w:tcW w:w="2405" w:type="dxa"/>
            <w:shd w:val="clear" w:color="auto" w:fill="auto"/>
            <w:noWrap/>
            <w:vAlign w:val="bottom"/>
            <w:hideMark/>
          </w:tcPr>
          <w:p w14:paraId="53E017D3" w14:textId="77777777" w:rsidR="00FC3D2F" w:rsidRPr="00FC3D2F" w:rsidRDefault="00FC3D2F" w:rsidP="00D4664C">
            <w:pPr>
              <w:rPr>
                <w:rFonts w:cs="Arial"/>
                <w:szCs w:val="28"/>
                <w:lang w:eastAsia="en-GB"/>
              </w:rPr>
            </w:pPr>
            <w:r w:rsidRPr="00FC3D2F">
              <w:rPr>
                <w:rFonts w:cs="Arial"/>
                <w:szCs w:val="28"/>
                <w:lang w:eastAsia="en-GB"/>
              </w:rPr>
              <w:t>Southern</w:t>
            </w:r>
          </w:p>
        </w:tc>
        <w:tc>
          <w:tcPr>
            <w:tcW w:w="2977" w:type="dxa"/>
            <w:shd w:val="clear" w:color="auto" w:fill="auto"/>
            <w:noWrap/>
            <w:vAlign w:val="center"/>
            <w:hideMark/>
          </w:tcPr>
          <w:p w14:paraId="56FECE65" w14:textId="77777777" w:rsidR="00FC3D2F" w:rsidRPr="00FC3D2F" w:rsidRDefault="00FC3D2F" w:rsidP="00D4664C">
            <w:pPr>
              <w:jc w:val="center"/>
              <w:rPr>
                <w:rFonts w:cs="Arial"/>
                <w:color w:val="000000"/>
                <w:szCs w:val="28"/>
                <w:lang w:eastAsia="en-GB"/>
              </w:rPr>
            </w:pPr>
            <w:r w:rsidRPr="00FC3D2F">
              <w:rPr>
                <w:rFonts w:cs="Arial"/>
                <w:color w:val="000000"/>
                <w:szCs w:val="28"/>
                <w:lang w:eastAsia="en-GB"/>
              </w:rPr>
              <w:t>1,574</w:t>
            </w:r>
          </w:p>
        </w:tc>
        <w:tc>
          <w:tcPr>
            <w:tcW w:w="2693" w:type="dxa"/>
            <w:shd w:val="clear" w:color="auto" w:fill="auto"/>
            <w:vAlign w:val="center"/>
            <w:hideMark/>
          </w:tcPr>
          <w:p w14:paraId="0840E33E" w14:textId="77777777" w:rsidR="00FC3D2F" w:rsidRPr="00FC3D2F" w:rsidRDefault="00FC3D2F" w:rsidP="00D4664C">
            <w:pPr>
              <w:jc w:val="center"/>
              <w:rPr>
                <w:rFonts w:cs="Arial"/>
                <w:color w:val="000000"/>
                <w:szCs w:val="28"/>
                <w:lang w:eastAsia="en-GB"/>
              </w:rPr>
            </w:pPr>
            <w:r w:rsidRPr="00FC3D2F">
              <w:rPr>
                <w:rFonts w:cs="Arial"/>
                <w:color w:val="000000"/>
                <w:szCs w:val="28"/>
                <w:lang w:eastAsia="en-GB"/>
              </w:rPr>
              <w:t>1,889</w:t>
            </w:r>
          </w:p>
        </w:tc>
        <w:tc>
          <w:tcPr>
            <w:tcW w:w="1559" w:type="dxa"/>
            <w:shd w:val="clear" w:color="auto" w:fill="auto"/>
            <w:noWrap/>
            <w:vAlign w:val="bottom"/>
            <w:hideMark/>
          </w:tcPr>
          <w:p w14:paraId="3C5A803D" w14:textId="77777777" w:rsidR="00FC3D2F" w:rsidRPr="00FC3D2F" w:rsidRDefault="00FC3D2F" w:rsidP="00D4664C">
            <w:pPr>
              <w:jc w:val="center"/>
              <w:rPr>
                <w:rFonts w:cs="Arial"/>
                <w:szCs w:val="28"/>
                <w:lang w:eastAsia="en-GB"/>
              </w:rPr>
            </w:pPr>
            <w:r w:rsidRPr="00FC3D2F">
              <w:rPr>
                <w:rFonts w:cs="Arial"/>
                <w:szCs w:val="28"/>
                <w:lang w:eastAsia="en-GB"/>
              </w:rPr>
              <w:t>83.3%</w:t>
            </w:r>
          </w:p>
        </w:tc>
      </w:tr>
      <w:tr w:rsidR="00FC3D2F" w:rsidRPr="00FC3D2F" w14:paraId="7A2D5C9D" w14:textId="77777777" w:rsidTr="00D4664C">
        <w:trPr>
          <w:trHeight w:val="300"/>
        </w:trPr>
        <w:tc>
          <w:tcPr>
            <w:tcW w:w="2405" w:type="dxa"/>
            <w:shd w:val="clear" w:color="auto" w:fill="auto"/>
            <w:noWrap/>
            <w:vAlign w:val="bottom"/>
            <w:hideMark/>
          </w:tcPr>
          <w:p w14:paraId="697D7579" w14:textId="77777777" w:rsidR="00FC3D2F" w:rsidRPr="00FC3D2F" w:rsidRDefault="00FC3D2F" w:rsidP="00D4664C">
            <w:pPr>
              <w:rPr>
                <w:rFonts w:cs="Arial"/>
                <w:szCs w:val="28"/>
                <w:lang w:eastAsia="en-GB"/>
              </w:rPr>
            </w:pPr>
            <w:r w:rsidRPr="00FC3D2F">
              <w:rPr>
                <w:rFonts w:cs="Arial"/>
                <w:szCs w:val="28"/>
                <w:lang w:eastAsia="en-GB"/>
              </w:rPr>
              <w:t>Western</w:t>
            </w:r>
          </w:p>
        </w:tc>
        <w:tc>
          <w:tcPr>
            <w:tcW w:w="2977" w:type="dxa"/>
            <w:shd w:val="clear" w:color="auto" w:fill="auto"/>
            <w:noWrap/>
            <w:vAlign w:val="center"/>
            <w:hideMark/>
          </w:tcPr>
          <w:p w14:paraId="0D108318" w14:textId="77777777" w:rsidR="00FC3D2F" w:rsidRPr="00FC3D2F" w:rsidRDefault="00FC3D2F" w:rsidP="00D4664C">
            <w:pPr>
              <w:jc w:val="center"/>
              <w:rPr>
                <w:rFonts w:cs="Arial"/>
                <w:color w:val="000000"/>
                <w:szCs w:val="28"/>
                <w:lang w:eastAsia="en-GB"/>
              </w:rPr>
            </w:pPr>
            <w:r w:rsidRPr="00FC3D2F">
              <w:rPr>
                <w:rFonts w:cs="Arial"/>
                <w:color w:val="000000"/>
                <w:szCs w:val="28"/>
                <w:lang w:eastAsia="en-GB"/>
              </w:rPr>
              <w:t>1,382</w:t>
            </w:r>
          </w:p>
        </w:tc>
        <w:tc>
          <w:tcPr>
            <w:tcW w:w="2693" w:type="dxa"/>
            <w:shd w:val="clear" w:color="auto" w:fill="auto"/>
            <w:vAlign w:val="center"/>
            <w:hideMark/>
          </w:tcPr>
          <w:p w14:paraId="4D81E4EB" w14:textId="77777777" w:rsidR="00FC3D2F" w:rsidRPr="00FC3D2F" w:rsidRDefault="00FC3D2F" w:rsidP="00D4664C">
            <w:pPr>
              <w:jc w:val="center"/>
              <w:rPr>
                <w:rFonts w:cs="Arial"/>
                <w:color w:val="000000"/>
                <w:szCs w:val="28"/>
                <w:lang w:eastAsia="en-GB"/>
              </w:rPr>
            </w:pPr>
            <w:r w:rsidRPr="00FC3D2F">
              <w:rPr>
                <w:rFonts w:cs="Arial"/>
                <w:color w:val="000000"/>
                <w:szCs w:val="28"/>
                <w:lang w:eastAsia="en-GB"/>
              </w:rPr>
              <w:t>1,667</w:t>
            </w:r>
          </w:p>
        </w:tc>
        <w:tc>
          <w:tcPr>
            <w:tcW w:w="1559" w:type="dxa"/>
            <w:shd w:val="clear" w:color="auto" w:fill="auto"/>
            <w:noWrap/>
            <w:vAlign w:val="bottom"/>
            <w:hideMark/>
          </w:tcPr>
          <w:p w14:paraId="0B37E3DD" w14:textId="77777777" w:rsidR="00FC3D2F" w:rsidRPr="00FC3D2F" w:rsidRDefault="00FC3D2F" w:rsidP="00D4664C">
            <w:pPr>
              <w:jc w:val="center"/>
              <w:rPr>
                <w:rFonts w:cs="Arial"/>
                <w:szCs w:val="28"/>
                <w:lang w:eastAsia="en-GB"/>
              </w:rPr>
            </w:pPr>
            <w:r w:rsidRPr="00FC3D2F">
              <w:rPr>
                <w:rFonts w:cs="Arial"/>
                <w:szCs w:val="28"/>
                <w:lang w:eastAsia="en-GB"/>
              </w:rPr>
              <w:t>82.9%</w:t>
            </w:r>
          </w:p>
        </w:tc>
      </w:tr>
      <w:tr w:rsidR="00FC3D2F" w:rsidRPr="00FC3D2F" w14:paraId="276ED7AF" w14:textId="77777777" w:rsidTr="00D4664C">
        <w:trPr>
          <w:trHeight w:val="300"/>
        </w:trPr>
        <w:tc>
          <w:tcPr>
            <w:tcW w:w="2405" w:type="dxa"/>
            <w:shd w:val="clear" w:color="auto" w:fill="auto"/>
            <w:noWrap/>
            <w:vAlign w:val="bottom"/>
            <w:hideMark/>
          </w:tcPr>
          <w:p w14:paraId="3946F03E" w14:textId="77777777" w:rsidR="00FC3D2F" w:rsidRPr="00FC3D2F" w:rsidRDefault="00FC3D2F" w:rsidP="00D4664C">
            <w:pPr>
              <w:rPr>
                <w:rFonts w:cs="Arial"/>
                <w:b/>
                <w:bCs/>
                <w:szCs w:val="28"/>
                <w:lang w:eastAsia="en-GB"/>
              </w:rPr>
            </w:pPr>
            <w:r w:rsidRPr="00FC3D2F">
              <w:rPr>
                <w:rFonts w:cs="Arial"/>
                <w:b/>
                <w:bCs/>
                <w:szCs w:val="28"/>
                <w:lang w:eastAsia="en-GB"/>
              </w:rPr>
              <w:t>Northern Ireland</w:t>
            </w:r>
          </w:p>
        </w:tc>
        <w:tc>
          <w:tcPr>
            <w:tcW w:w="2977" w:type="dxa"/>
            <w:shd w:val="clear" w:color="auto" w:fill="auto"/>
            <w:noWrap/>
            <w:vAlign w:val="bottom"/>
            <w:hideMark/>
          </w:tcPr>
          <w:p w14:paraId="717B4214" w14:textId="77777777" w:rsidR="00FC3D2F" w:rsidRPr="00FC3D2F" w:rsidRDefault="00FC3D2F" w:rsidP="00D4664C">
            <w:pPr>
              <w:jc w:val="center"/>
              <w:rPr>
                <w:rFonts w:cs="Arial"/>
                <w:b/>
                <w:bCs/>
                <w:szCs w:val="28"/>
                <w:lang w:eastAsia="en-GB"/>
              </w:rPr>
            </w:pPr>
            <w:r w:rsidRPr="00FC3D2F">
              <w:rPr>
                <w:rFonts w:cs="Arial"/>
                <w:b/>
                <w:bCs/>
                <w:szCs w:val="28"/>
                <w:lang w:eastAsia="en-GB"/>
              </w:rPr>
              <w:t>8,128</w:t>
            </w:r>
          </w:p>
        </w:tc>
        <w:tc>
          <w:tcPr>
            <w:tcW w:w="2693" w:type="dxa"/>
            <w:shd w:val="clear" w:color="auto" w:fill="auto"/>
            <w:noWrap/>
            <w:vAlign w:val="bottom"/>
            <w:hideMark/>
          </w:tcPr>
          <w:p w14:paraId="20A2E504" w14:textId="77777777" w:rsidR="00FC3D2F" w:rsidRPr="00FC3D2F" w:rsidRDefault="00FC3D2F" w:rsidP="00D4664C">
            <w:pPr>
              <w:jc w:val="center"/>
              <w:rPr>
                <w:rFonts w:cs="Arial"/>
                <w:b/>
                <w:bCs/>
                <w:szCs w:val="28"/>
                <w:lang w:eastAsia="en-GB"/>
              </w:rPr>
            </w:pPr>
            <w:r w:rsidRPr="00FC3D2F">
              <w:rPr>
                <w:rFonts w:cs="Arial"/>
                <w:b/>
                <w:bCs/>
                <w:szCs w:val="28"/>
                <w:lang w:eastAsia="en-GB"/>
              </w:rPr>
              <w:t>9,653</w:t>
            </w:r>
          </w:p>
        </w:tc>
        <w:tc>
          <w:tcPr>
            <w:tcW w:w="1559" w:type="dxa"/>
            <w:shd w:val="clear" w:color="auto" w:fill="auto"/>
            <w:noWrap/>
            <w:vAlign w:val="bottom"/>
            <w:hideMark/>
          </w:tcPr>
          <w:p w14:paraId="243885B9" w14:textId="77777777" w:rsidR="00FC3D2F" w:rsidRPr="00FC3D2F" w:rsidRDefault="00FC3D2F" w:rsidP="00D4664C">
            <w:pPr>
              <w:jc w:val="center"/>
              <w:rPr>
                <w:rFonts w:cs="Arial"/>
                <w:szCs w:val="28"/>
                <w:lang w:eastAsia="en-GB"/>
              </w:rPr>
            </w:pPr>
            <w:r w:rsidRPr="00FC3D2F">
              <w:rPr>
                <w:rFonts w:cs="Arial"/>
                <w:szCs w:val="28"/>
                <w:lang w:eastAsia="en-GB"/>
              </w:rPr>
              <w:t>84.2%</w:t>
            </w:r>
          </w:p>
        </w:tc>
      </w:tr>
    </w:tbl>
    <w:p w14:paraId="59DC720D" w14:textId="79104565" w:rsidR="00FC3D2F" w:rsidRDefault="00FC3D2F" w:rsidP="004F5094">
      <w:pPr>
        <w:rPr>
          <w:rFonts w:cs="Arial"/>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77"/>
        <w:gridCol w:w="2693"/>
        <w:gridCol w:w="1559"/>
      </w:tblGrid>
      <w:tr w:rsidR="00FC3D2F" w:rsidRPr="00FC3D2F" w14:paraId="1DC39F18" w14:textId="77777777" w:rsidTr="00FC3D2F">
        <w:trPr>
          <w:trHeight w:val="300"/>
        </w:trPr>
        <w:tc>
          <w:tcPr>
            <w:tcW w:w="2410" w:type="dxa"/>
            <w:shd w:val="clear" w:color="auto" w:fill="auto"/>
            <w:noWrap/>
            <w:vAlign w:val="bottom"/>
            <w:hideMark/>
          </w:tcPr>
          <w:p w14:paraId="625A9AF6" w14:textId="77777777" w:rsidR="00FC3D2F" w:rsidRPr="00FC3D2F" w:rsidRDefault="00FC3D2F" w:rsidP="00FC3D2F">
            <w:pPr>
              <w:rPr>
                <w:rFonts w:cs="Arial"/>
                <w:szCs w:val="28"/>
                <w:lang w:eastAsia="en-GB"/>
              </w:rPr>
            </w:pPr>
            <w:r w:rsidRPr="00FC3D2F">
              <w:rPr>
                <w:rFonts w:cs="Arial"/>
                <w:szCs w:val="28"/>
                <w:lang w:eastAsia="en-GB"/>
              </w:rPr>
              <w:t>20/21</w:t>
            </w:r>
          </w:p>
        </w:tc>
        <w:tc>
          <w:tcPr>
            <w:tcW w:w="2977" w:type="dxa"/>
            <w:shd w:val="clear" w:color="auto" w:fill="auto"/>
            <w:noWrap/>
            <w:vAlign w:val="bottom"/>
            <w:hideMark/>
          </w:tcPr>
          <w:p w14:paraId="48F7C5D4" w14:textId="77777777" w:rsidR="00FC3D2F" w:rsidRPr="00FC3D2F" w:rsidRDefault="00FC3D2F" w:rsidP="00FC3D2F">
            <w:pPr>
              <w:rPr>
                <w:rFonts w:cs="Arial"/>
                <w:szCs w:val="28"/>
                <w:lang w:eastAsia="en-GB"/>
              </w:rPr>
            </w:pPr>
          </w:p>
        </w:tc>
        <w:tc>
          <w:tcPr>
            <w:tcW w:w="2693" w:type="dxa"/>
            <w:shd w:val="clear" w:color="auto" w:fill="auto"/>
            <w:noWrap/>
            <w:vAlign w:val="bottom"/>
            <w:hideMark/>
          </w:tcPr>
          <w:p w14:paraId="646D3685" w14:textId="77777777" w:rsidR="00FC3D2F" w:rsidRPr="00FC3D2F" w:rsidRDefault="00FC3D2F" w:rsidP="00FC3D2F">
            <w:pPr>
              <w:rPr>
                <w:rFonts w:cs="Arial"/>
                <w:szCs w:val="28"/>
                <w:lang w:eastAsia="en-GB"/>
              </w:rPr>
            </w:pPr>
          </w:p>
        </w:tc>
        <w:tc>
          <w:tcPr>
            <w:tcW w:w="1559" w:type="dxa"/>
            <w:shd w:val="clear" w:color="auto" w:fill="auto"/>
            <w:noWrap/>
            <w:vAlign w:val="bottom"/>
            <w:hideMark/>
          </w:tcPr>
          <w:p w14:paraId="4CD18AB8" w14:textId="77777777" w:rsidR="00FC3D2F" w:rsidRPr="00FC3D2F" w:rsidRDefault="00FC3D2F" w:rsidP="00FC3D2F">
            <w:pPr>
              <w:rPr>
                <w:rFonts w:cs="Arial"/>
                <w:szCs w:val="28"/>
                <w:lang w:eastAsia="en-GB"/>
              </w:rPr>
            </w:pPr>
          </w:p>
        </w:tc>
      </w:tr>
      <w:tr w:rsidR="00FC3D2F" w:rsidRPr="00FC3D2F" w14:paraId="619CCD86" w14:textId="77777777" w:rsidTr="00FC3D2F">
        <w:trPr>
          <w:trHeight w:val="300"/>
        </w:trPr>
        <w:tc>
          <w:tcPr>
            <w:tcW w:w="2410" w:type="dxa"/>
            <w:shd w:val="clear" w:color="auto" w:fill="auto"/>
            <w:vAlign w:val="center"/>
            <w:hideMark/>
          </w:tcPr>
          <w:p w14:paraId="74BB24EC" w14:textId="77777777" w:rsidR="00FC3D2F" w:rsidRPr="00FC3D2F" w:rsidRDefault="00FC3D2F" w:rsidP="00FC3D2F">
            <w:pPr>
              <w:rPr>
                <w:rFonts w:cs="Arial"/>
                <w:b/>
                <w:bCs/>
                <w:szCs w:val="28"/>
                <w:lang w:eastAsia="en-GB"/>
              </w:rPr>
            </w:pPr>
            <w:r w:rsidRPr="00FC3D2F">
              <w:rPr>
                <w:rFonts w:cs="Arial"/>
                <w:b/>
                <w:bCs/>
                <w:szCs w:val="28"/>
                <w:lang w:eastAsia="en-GB"/>
              </w:rPr>
              <w:t>HSCT</w:t>
            </w:r>
          </w:p>
        </w:tc>
        <w:tc>
          <w:tcPr>
            <w:tcW w:w="2977" w:type="dxa"/>
            <w:shd w:val="clear" w:color="auto" w:fill="auto"/>
            <w:noWrap/>
            <w:vAlign w:val="bottom"/>
            <w:hideMark/>
          </w:tcPr>
          <w:p w14:paraId="4A845D55" w14:textId="4A0D0C0B" w:rsidR="00FC3D2F" w:rsidRPr="00FC3D2F" w:rsidRDefault="00FC3D2F" w:rsidP="00FC3D2F">
            <w:pPr>
              <w:jc w:val="center"/>
              <w:rPr>
                <w:rFonts w:cs="Arial"/>
                <w:b/>
                <w:bCs/>
                <w:szCs w:val="28"/>
                <w:lang w:eastAsia="en-GB"/>
              </w:rPr>
            </w:pPr>
            <w:r w:rsidRPr="00FC3D2F">
              <w:rPr>
                <w:rFonts w:cs="Arial"/>
                <w:b/>
                <w:bCs/>
                <w:szCs w:val="28"/>
                <w:lang w:eastAsia="en-GB"/>
              </w:rPr>
              <w:t xml:space="preserve">Number </w:t>
            </w:r>
            <w:r w:rsidR="00D4664C">
              <w:rPr>
                <w:rFonts w:cs="Arial"/>
                <w:b/>
                <w:bCs/>
                <w:szCs w:val="28"/>
                <w:lang w:eastAsia="en-GB"/>
              </w:rPr>
              <w:t>screened</w:t>
            </w:r>
          </w:p>
        </w:tc>
        <w:tc>
          <w:tcPr>
            <w:tcW w:w="2693" w:type="dxa"/>
            <w:shd w:val="clear" w:color="auto" w:fill="auto"/>
            <w:noWrap/>
            <w:vAlign w:val="bottom"/>
            <w:hideMark/>
          </w:tcPr>
          <w:p w14:paraId="52FD596C" w14:textId="7C83C18A" w:rsidR="00FC3D2F" w:rsidRPr="00FC3D2F" w:rsidRDefault="00D4664C" w:rsidP="00FC3D2F">
            <w:pPr>
              <w:jc w:val="center"/>
              <w:rPr>
                <w:rFonts w:cs="Arial"/>
                <w:b/>
                <w:bCs/>
                <w:szCs w:val="28"/>
                <w:lang w:eastAsia="en-GB"/>
              </w:rPr>
            </w:pPr>
            <w:r w:rsidRPr="00D4664C">
              <w:rPr>
                <w:rFonts w:cs="Arial"/>
                <w:b/>
                <w:bCs/>
                <w:szCs w:val="28"/>
                <w:lang w:eastAsia="en-GB"/>
              </w:rPr>
              <w:t>Number invited</w:t>
            </w:r>
          </w:p>
        </w:tc>
        <w:tc>
          <w:tcPr>
            <w:tcW w:w="1559" w:type="dxa"/>
            <w:shd w:val="clear" w:color="auto" w:fill="auto"/>
            <w:noWrap/>
            <w:vAlign w:val="bottom"/>
            <w:hideMark/>
          </w:tcPr>
          <w:p w14:paraId="5C5C7261" w14:textId="77777777" w:rsidR="00FC3D2F" w:rsidRPr="00FC3D2F" w:rsidRDefault="00FC3D2F" w:rsidP="00FC3D2F">
            <w:pPr>
              <w:jc w:val="center"/>
              <w:rPr>
                <w:rFonts w:cs="Arial"/>
                <w:b/>
                <w:bCs/>
                <w:szCs w:val="28"/>
                <w:lang w:eastAsia="en-GB"/>
              </w:rPr>
            </w:pPr>
            <w:r w:rsidRPr="00FC3D2F">
              <w:rPr>
                <w:rFonts w:cs="Arial"/>
                <w:b/>
                <w:bCs/>
                <w:szCs w:val="28"/>
                <w:lang w:eastAsia="en-GB"/>
              </w:rPr>
              <w:t>%</w:t>
            </w:r>
          </w:p>
        </w:tc>
      </w:tr>
      <w:tr w:rsidR="00FC3D2F" w:rsidRPr="00FC3D2F" w14:paraId="0C1E11F6" w14:textId="77777777" w:rsidTr="00FC3D2F">
        <w:trPr>
          <w:trHeight w:val="300"/>
        </w:trPr>
        <w:tc>
          <w:tcPr>
            <w:tcW w:w="2410" w:type="dxa"/>
            <w:shd w:val="clear" w:color="auto" w:fill="auto"/>
            <w:noWrap/>
            <w:vAlign w:val="bottom"/>
            <w:hideMark/>
          </w:tcPr>
          <w:p w14:paraId="57858929" w14:textId="77777777" w:rsidR="00FC3D2F" w:rsidRPr="00FC3D2F" w:rsidRDefault="00FC3D2F" w:rsidP="00FC3D2F">
            <w:pPr>
              <w:rPr>
                <w:rFonts w:cs="Arial"/>
                <w:szCs w:val="28"/>
                <w:lang w:eastAsia="en-GB"/>
              </w:rPr>
            </w:pPr>
            <w:r w:rsidRPr="00FC3D2F">
              <w:rPr>
                <w:rFonts w:cs="Arial"/>
                <w:szCs w:val="28"/>
                <w:lang w:eastAsia="en-GB"/>
              </w:rPr>
              <w:t>Belfast</w:t>
            </w:r>
          </w:p>
        </w:tc>
        <w:tc>
          <w:tcPr>
            <w:tcW w:w="2977" w:type="dxa"/>
            <w:shd w:val="clear" w:color="auto" w:fill="auto"/>
            <w:noWrap/>
            <w:vAlign w:val="center"/>
            <w:hideMark/>
          </w:tcPr>
          <w:p w14:paraId="38EBD0EC"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1,743</w:t>
            </w:r>
          </w:p>
        </w:tc>
        <w:tc>
          <w:tcPr>
            <w:tcW w:w="2693" w:type="dxa"/>
            <w:shd w:val="clear" w:color="auto" w:fill="auto"/>
            <w:vAlign w:val="center"/>
            <w:hideMark/>
          </w:tcPr>
          <w:p w14:paraId="49BABE35"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2,094</w:t>
            </w:r>
          </w:p>
        </w:tc>
        <w:tc>
          <w:tcPr>
            <w:tcW w:w="1559" w:type="dxa"/>
            <w:shd w:val="clear" w:color="auto" w:fill="auto"/>
            <w:noWrap/>
            <w:vAlign w:val="bottom"/>
            <w:hideMark/>
          </w:tcPr>
          <w:p w14:paraId="1C1FD43E" w14:textId="77777777" w:rsidR="00FC3D2F" w:rsidRPr="00FC3D2F" w:rsidRDefault="00FC3D2F" w:rsidP="00FC3D2F">
            <w:pPr>
              <w:jc w:val="center"/>
              <w:rPr>
                <w:rFonts w:cs="Arial"/>
                <w:szCs w:val="28"/>
                <w:lang w:eastAsia="en-GB"/>
              </w:rPr>
            </w:pPr>
            <w:r w:rsidRPr="00FC3D2F">
              <w:rPr>
                <w:rFonts w:cs="Arial"/>
                <w:szCs w:val="28"/>
                <w:lang w:eastAsia="en-GB"/>
              </w:rPr>
              <w:t>83.2%</w:t>
            </w:r>
          </w:p>
        </w:tc>
      </w:tr>
      <w:tr w:rsidR="00FC3D2F" w:rsidRPr="00FC3D2F" w14:paraId="143E4DDC" w14:textId="77777777" w:rsidTr="00FC3D2F">
        <w:trPr>
          <w:trHeight w:val="300"/>
        </w:trPr>
        <w:tc>
          <w:tcPr>
            <w:tcW w:w="2410" w:type="dxa"/>
            <w:shd w:val="clear" w:color="auto" w:fill="auto"/>
            <w:noWrap/>
            <w:vAlign w:val="bottom"/>
            <w:hideMark/>
          </w:tcPr>
          <w:p w14:paraId="78A3D01F" w14:textId="77777777" w:rsidR="00FC3D2F" w:rsidRPr="00FC3D2F" w:rsidRDefault="00FC3D2F" w:rsidP="00FC3D2F">
            <w:pPr>
              <w:rPr>
                <w:rFonts w:cs="Arial"/>
                <w:szCs w:val="28"/>
                <w:lang w:eastAsia="en-GB"/>
              </w:rPr>
            </w:pPr>
            <w:r w:rsidRPr="00FC3D2F">
              <w:rPr>
                <w:rFonts w:cs="Arial"/>
                <w:szCs w:val="28"/>
                <w:lang w:eastAsia="en-GB"/>
              </w:rPr>
              <w:t>Northern</w:t>
            </w:r>
          </w:p>
        </w:tc>
        <w:tc>
          <w:tcPr>
            <w:tcW w:w="2977" w:type="dxa"/>
            <w:shd w:val="clear" w:color="auto" w:fill="auto"/>
            <w:noWrap/>
            <w:vAlign w:val="center"/>
            <w:hideMark/>
          </w:tcPr>
          <w:p w14:paraId="3F743996"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2,069</w:t>
            </w:r>
          </w:p>
        </w:tc>
        <w:tc>
          <w:tcPr>
            <w:tcW w:w="2693" w:type="dxa"/>
            <w:shd w:val="clear" w:color="auto" w:fill="auto"/>
            <w:vAlign w:val="center"/>
            <w:hideMark/>
          </w:tcPr>
          <w:p w14:paraId="68D200F0"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2,430</w:t>
            </w:r>
          </w:p>
        </w:tc>
        <w:tc>
          <w:tcPr>
            <w:tcW w:w="1559" w:type="dxa"/>
            <w:shd w:val="clear" w:color="auto" w:fill="auto"/>
            <w:noWrap/>
            <w:vAlign w:val="bottom"/>
            <w:hideMark/>
          </w:tcPr>
          <w:p w14:paraId="5B7AE209" w14:textId="77777777" w:rsidR="00FC3D2F" w:rsidRPr="00FC3D2F" w:rsidRDefault="00FC3D2F" w:rsidP="00FC3D2F">
            <w:pPr>
              <w:jc w:val="center"/>
              <w:rPr>
                <w:rFonts w:cs="Arial"/>
                <w:szCs w:val="28"/>
                <w:lang w:eastAsia="en-GB"/>
              </w:rPr>
            </w:pPr>
            <w:r w:rsidRPr="00FC3D2F">
              <w:rPr>
                <w:rFonts w:cs="Arial"/>
                <w:szCs w:val="28"/>
                <w:lang w:eastAsia="en-GB"/>
              </w:rPr>
              <w:t>85.1%</w:t>
            </w:r>
          </w:p>
        </w:tc>
      </w:tr>
      <w:tr w:rsidR="00FC3D2F" w:rsidRPr="00FC3D2F" w14:paraId="34B084FE" w14:textId="77777777" w:rsidTr="00FC3D2F">
        <w:trPr>
          <w:trHeight w:val="300"/>
        </w:trPr>
        <w:tc>
          <w:tcPr>
            <w:tcW w:w="2410" w:type="dxa"/>
            <w:shd w:val="clear" w:color="auto" w:fill="auto"/>
            <w:noWrap/>
            <w:vAlign w:val="bottom"/>
            <w:hideMark/>
          </w:tcPr>
          <w:p w14:paraId="353DBB8D" w14:textId="77777777" w:rsidR="00FC3D2F" w:rsidRPr="00FC3D2F" w:rsidRDefault="00FC3D2F" w:rsidP="00FC3D2F">
            <w:pPr>
              <w:rPr>
                <w:rFonts w:cs="Arial"/>
                <w:szCs w:val="28"/>
                <w:lang w:eastAsia="en-GB"/>
              </w:rPr>
            </w:pPr>
            <w:r w:rsidRPr="00FC3D2F">
              <w:rPr>
                <w:rFonts w:cs="Arial"/>
                <w:szCs w:val="28"/>
                <w:lang w:eastAsia="en-GB"/>
              </w:rPr>
              <w:t>South Eastern</w:t>
            </w:r>
          </w:p>
        </w:tc>
        <w:tc>
          <w:tcPr>
            <w:tcW w:w="2977" w:type="dxa"/>
            <w:shd w:val="clear" w:color="auto" w:fill="auto"/>
            <w:noWrap/>
            <w:vAlign w:val="center"/>
            <w:hideMark/>
          </w:tcPr>
          <w:p w14:paraId="1C50E6C4"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1,731</w:t>
            </w:r>
          </w:p>
        </w:tc>
        <w:tc>
          <w:tcPr>
            <w:tcW w:w="2693" w:type="dxa"/>
            <w:shd w:val="clear" w:color="auto" w:fill="auto"/>
            <w:vAlign w:val="center"/>
            <w:hideMark/>
          </w:tcPr>
          <w:p w14:paraId="66B1BF2C"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1,955</w:t>
            </w:r>
          </w:p>
        </w:tc>
        <w:tc>
          <w:tcPr>
            <w:tcW w:w="1559" w:type="dxa"/>
            <w:shd w:val="clear" w:color="auto" w:fill="auto"/>
            <w:noWrap/>
            <w:vAlign w:val="bottom"/>
            <w:hideMark/>
          </w:tcPr>
          <w:p w14:paraId="4BFFF03F" w14:textId="77777777" w:rsidR="00FC3D2F" w:rsidRPr="00FC3D2F" w:rsidRDefault="00FC3D2F" w:rsidP="00FC3D2F">
            <w:pPr>
              <w:jc w:val="center"/>
              <w:rPr>
                <w:rFonts w:cs="Arial"/>
                <w:szCs w:val="28"/>
                <w:lang w:eastAsia="en-GB"/>
              </w:rPr>
            </w:pPr>
            <w:r w:rsidRPr="00FC3D2F">
              <w:rPr>
                <w:rFonts w:cs="Arial"/>
                <w:szCs w:val="28"/>
                <w:lang w:eastAsia="en-GB"/>
              </w:rPr>
              <w:t>88.5%</w:t>
            </w:r>
          </w:p>
        </w:tc>
      </w:tr>
      <w:tr w:rsidR="00FC3D2F" w:rsidRPr="00FC3D2F" w14:paraId="7E90CD29" w14:textId="77777777" w:rsidTr="00FC3D2F">
        <w:trPr>
          <w:trHeight w:val="300"/>
        </w:trPr>
        <w:tc>
          <w:tcPr>
            <w:tcW w:w="2410" w:type="dxa"/>
            <w:shd w:val="clear" w:color="auto" w:fill="auto"/>
            <w:noWrap/>
            <w:vAlign w:val="bottom"/>
            <w:hideMark/>
          </w:tcPr>
          <w:p w14:paraId="72EAD186" w14:textId="77777777" w:rsidR="00FC3D2F" w:rsidRPr="00FC3D2F" w:rsidRDefault="00FC3D2F" w:rsidP="00FC3D2F">
            <w:pPr>
              <w:rPr>
                <w:rFonts w:cs="Arial"/>
                <w:szCs w:val="28"/>
                <w:lang w:eastAsia="en-GB"/>
              </w:rPr>
            </w:pPr>
            <w:r w:rsidRPr="00FC3D2F">
              <w:rPr>
                <w:rFonts w:cs="Arial"/>
                <w:szCs w:val="28"/>
                <w:lang w:eastAsia="en-GB"/>
              </w:rPr>
              <w:t>Southern</w:t>
            </w:r>
          </w:p>
        </w:tc>
        <w:tc>
          <w:tcPr>
            <w:tcW w:w="2977" w:type="dxa"/>
            <w:shd w:val="clear" w:color="auto" w:fill="auto"/>
            <w:noWrap/>
            <w:vAlign w:val="center"/>
            <w:hideMark/>
          </w:tcPr>
          <w:p w14:paraId="3574E5EF"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1,576</w:t>
            </w:r>
          </w:p>
        </w:tc>
        <w:tc>
          <w:tcPr>
            <w:tcW w:w="2693" w:type="dxa"/>
            <w:shd w:val="clear" w:color="auto" w:fill="auto"/>
            <w:vAlign w:val="center"/>
            <w:hideMark/>
          </w:tcPr>
          <w:p w14:paraId="60A5DD29"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1,857</w:t>
            </w:r>
          </w:p>
        </w:tc>
        <w:tc>
          <w:tcPr>
            <w:tcW w:w="1559" w:type="dxa"/>
            <w:shd w:val="clear" w:color="auto" w:fill="auto"/>
            <w:noWrap/>
            <w:vAlign w:val="bottom"/>
            <w:hideMark/>
          </w:tcPr>
          <w:p w14:paraId="562257D8" w14:textId="77777777" w:rsidR="00FC3D2F" w:rsidRPr="00FC3D2F" w:rsidRDefault="00FC3D2F" w:rsidP="00FC3D2F">
            <w:pPr>
              <w:jc w:val="center"/>
              <w:rPr>
                <w:rFonts w:cs="Arial"/>
                <w:szCs w:val="28"/>
                <w:lang w:eastAsia="en-GB"/>
              </w:rPr>
            </w:pPr>
            <w:r w:rsidRPr="00FC3D2F">
              <w:rPr>
                <w:rFonts w:cs="Arial"/>
                <w:szCs w:val="28"/>
                <w:lang w:eastAsia="en-GB"/>
              </w:rPr>
              <w:t>84.9%</w:t>
            </w:r>
          </w:p>
        </w:tc>
      </w:tr>
      <w:tr w:rsidR="00FC3D2F" w:rsidRPr="00FC3D2F" w14:paraId="628E41D0" w14:textId="77777777" w:rsidTr="00FC3D2F">
        <w:trPr>
          <w:trHeight w:val="300"/>
        </w:trPr>
        <w:tc>
          <w:tcPr>
            <w:tcW w:w="2410" w:type="dxa"/>
            <w:shd w:val="clear" w:color="auto" w:fill="auto"/>
            <w:noWrap/>
            <w:vAlign w:val="bottom"/>
            <w:hideMark/>
          </w:tcPr>
          <w:p w14:paraId="141B99FB" w14:textId="77777777" w:rsidR="00FC3D2F" w:rsidRPr="00FC3D2F" w:rsidRDefault="00FC3D2F" w:rsidP="00FC3D2F">
            <w:pPr>
              <w:rPr>
                <w:rFonts w:cs="Arial"/>
                <w:szCs w:val="28"/>
                <w:lang w:eastAsia="en-GB"/>
              </w:rPr>
            </w:pPr>
            <w:r w:rsidRPr="00FC3D2F">
              <w:rPr>
                <w:rFonts w:cs="Arial"/>
                <w:szCs w:val="28"/>
                <w:lang w:eastAsia="en-GB"/>
              </w:rPr>
              <w:t>Western</w:t>
            </w:r>
          </w:p>
        </w:tc>
        <w:tc>
          <w:tcPr>
            <w:tcW w:w="2977" w:type="dxa"/>
            <w:shd w:val="clear" w:color="auto" w:fill="auto"/>
            <w:noWrap/>
            <w:vAlign w:val="center"/>
            <w:hideMark/>
          </w:tcPr>
          <w:p w14:paraId="01EEDDDF"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1,511</w:t>
            </w:r>
          </w:p>
        </w:tc>
        <w:tc>
          <w:tcPr>
            <w:tcW w:w="2693" w:type="dxa"/>
            <w:shd w:val="clear" w:color="auto" w:fill="auto"/>
            <w:vAlign w:val="center"/>
            <w:hideMark/>
          </w:tcPr>
          <w:p w14:paraId="43C26384"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1,768</w:t>
            </w:r>
          </w:p>
        </w:tc>
        <w:tc>
          <w:tcPr>
            <w:tcW w:w="1559" w:type="dxa"/>
            <w:shd w:val="clear" w:color="auto" w:fill="auto"/>
            <w:noWrap/>
            <w:vAlign w:val="bottom"/>
            <w:hideMark/>
          </w:tcPr>
          <w:p w14:paraId="13709EF1" w14:textId="77777777" w:rsidR="00FC3D2F" w:rsidRPr="00FC3D2F" w:rsidRDefault="00FC3D2F" w:rsidP="00FC3D2F">
            <w:pPr>
              <w:jc w:val="center"/>
              <w:rPr>
                <w:rFonts w:cs="Arial"/>
                <w:szCs w:val="28"/>
                <w:lang w:eastAsia="en-GB"/>
              </w:rPr>
            </w:pPr>
            <w:r w:rsidRPr="00FC3D2F">
              <w:rPr>
                <w:rFonts w:cs="Arial"/>
                <w:szCs w:val="28"/>
                <w:lang w:eastAsia="en-GB"/>
              </w:rPr>
              <w:t>85.5%</w:t>
            </w:r>
          </w:p>
        </w:tc>
      </w:tr>
      <w:tr w:rsidR="00FC3D2F" w:rsidRPr="00FC3D2F" w14:paraId="72B5AD03" w14:textId="77777777" w:rsidTr="00FC3D2F">
        <w:trPr>
          <w:trHeight w:val="300"/>
        </w:trPr>
        <w:tc>
          <w:tcPr>
            <w:tcW w:w="2410" w:type="dxa"/>
            <w:shd w:val="clear" w:color="auto" w:fill="auto"/>
            <w:noWrap/>
            <w:vAlign w:val="bottom"/>
            <w:hideMark/>
          </w:tcPr>
          <w:p w14:paraId="067FC699" w14:textId="77777777" w:rsidR="00FC3D2F" w:rsidRPr="00FC3D2F" w:rsidRDefault="00FC3D2F" w:rsidP="00FC3D2F">
            <w:pPr>
              <w:rPr>
                <w:rFonts w:cs="Arial"/>
                <w:b/>
                <w:bCs/>
                <w:szCs w:val="28"/>
                <w:lang w:eastAsia="en-GB"/>
              </w:rPr>
            </w:pPr>
            <w:r w:rsidRPr="00FC3D2F">
              <w:rPr>
                <w:rFonts w:cs="Arial"/>
                <w:b/>
                <w:bCs/>
                <w:szCs w:val="28"/>
                <w:lang w:eastAsia="en-GB"/>
              </w:rPr>
              <w:t>Northern Ireland</w:t>
            </w:r>
          </w:p>
        </w:tc>
        <w:tc>
          <w:tcPr>
            <w:tcW w:w="2977" w:type="dxa"/>
            <w:shd w:val="clear" w:color="auto" w:fill="auto"/>
            <w:noWrap/>
            <w:vAlign w:val="bottom"/>
            <w:hideMark/>
          </w:tcPr>
          <w:p w14:paraId="6EF27C9F" w14:textId="77777777" w:rsidR="00FC3D2F" w:rsidRPr="00FC3D2F" w:rsidRDefault="00FC3D2F" w:rsidP="00FC3D2F">
            <w:pPr>
              <w:jc w:val="center"/>
              <w:rPr>
                <w:rFonts w:cs="Arial"/>
                <w:b/>
                <w:bCs/>
                <w:szCs w:val="28"/>
                <w:lang w:eastAsia="en-GB"/>
              </w:rPr>
            </w:pPr>
            <w:r w:rsidRPr="00FC3D2F">
              <w:rPr>
                <w:rFonts w:cs="Arial"/>
                <w:b/>
                <w:bCs/>
                <w:szCs w:val="28"/>
                <w:lang w:eastAsia="en-GB"/>
              </w:rPr>
              <w:t>8,630</w:t>
            </w:r>
          </w:p>
        </w:tc>
        <w:tc>
          <w:tcPr>
            <w:tcW w:w="2693" w:type="dxa"/>
            <w:shd w:val="clear" w:color="auto" w:fill="auto"/>
            <w:noWrap/>
            <w:vAlign w:val="bottom"/>
            <w:hideMark/>
          </w:tcPr>
          <w:p w14:paraId="67A3E3EF" w14:textId="77777777" w:rsidR="00FC3D2F" w:rsidRPr="00FC3D2F" w:rsidRDefault="00FC3D2F" w:rsidP="00FC3D2F">
            <w:pPr>
              <w:jc w:val="center"/>
              <w:rPr>
                <w:rFonts w:cs="Arial"/>
                <w:b/>
                <w:bCs/>
                <w:szCs w:val="28"/>
                <w:lang w:eastAsia="en-GB"/>
              </w:rPr>
            </w:pPr>
            <w:r w:rsidRPr="00FC3D2F">
              <w:rPr>
                <w:rFonts w:cs="Arial"/>
                <w:b/>
                <w:bCs/>
                <w:szCs w:val="28"/>
                <w:lang w:eastAsia="en-GB"/>
              </w:rPr>
              <w:t>10,104</w:t>
            </w:r>
          </w:p>
        </w:tc>
        <w:tc>
          <w:tcPr>
            <w:tcW w:w="1559" w:type="dxa"/>
            <w:shd w:val="clear" w:color="auto" w:fill="auto"/>
            <w:noWrap/>
            <w:vAlign w:val="bottom"/>
            <w:hideMark/>
          </w:tcPr>
          <w:p w14:paraId="156C318D" w14:textId="77777777" w:rsidR="00FC3D2F" w:rsidRPr="00FC3D2F" w:rsidRDefault="00FC3D2F" w:rsidP="00FC3D2F">
            <w:pPr>
              <w:jc w:val="center"/>
              <w:rPr>
                <w:rFonts w:cs="Arial"/>
                <w:szCs w:val="28"/>
                <w:lang w:eastAsia="en-GB"/>
              </w:rPr>
            </w:pPr>
            <w:r w:rsidRPr="00FC3D2F">
              <w:rPr>
                <w:rFonts w:cs="Arial"/>
                <w:szCs w:val="28"/>
                <w:lang w:eastAsia="en-GB"/>
              </w:rPr>
              <w:t>85.4%</w:t>
            </w:r>
          </w:p>
        </w:tc>
      </w:tr>
    </w:tbl>
    <w:p w14:paraId="6E466356" w14:textId="77777777" w:rsidR="00FC3D2F" w:rsidRDefault="00FC3D2F" w:rsidP="004F5094">
      <w:pPr>
        <w:rPr>
          <w:rFonts w:cs="Arial"/>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2693"/>
        <w:gridCol w:w="1559"/>
      </w:tblGrid>
      <w:tr w:rsidR="00FC3D2F" w:rsidRPr="00FC3D2F" w14:paraId="320C78D8" w14:textId="77777777" w:rsidTr="00FC3D2F">
        <w:trPr>
          <w:trHeight w:val="300"/>
        </w:trPr>
        <w:tc>
          <w:tcPr>
            <w:tcW w:w="2405" w:type="dxa"/>
            <w:shd w:val="clear" w:color="auto" w:fill="auto"/>
            <w:noWrap/>
            <w:vAlign w:val="bottom"/>
            <w:hideMark/>
          </w:tcPr>
          <w:p w14:paraId="29418D1D" w14:textId="77777777" w:rsidR="00FC3D2F" w:rsidRPr="00FC3D2F" w:rsidRDefault="00FC3D2F" w:rsidP="00FC3D2F">
            <w:pPr>
              <w:rPr>
                <w:rFonts w:cs="Arial"/>
                <w:szCs w:val="28"/>
                <w:lang w:eastAsia="en-GB"/>
              </w:rPr>
            </w:pPr>
            <w:r w:rsidRPr="00FC3D2F">
              <w:rPr>
                <w:rFonts w:cs="Arial"/>
                <w:szCs w:val="28"/>
                <w:lang w:eastAsia="en-GB"/>
              </w:rPr>
              <w:t>21/22</w:t>
            </w:r>
          </w:p>
        </w:tc>
        <w:tc>
          <w:tcPr>
            <w:tcW w:w="2977" w:type="dxa"/>
            <w:shd w:val="clear" w:color="auto" w:fill="auto"/>
            <w:noWrap/>
            <w:vAlign w:val="bottom"/>
            <w:hideMark/>
          </w:tcPr>
          <w:p w14:paraId="52CF4F6D" w14:textId="77777777" w:rsidR="00FC3D2F" w:rsidRPr="00FC3D2F" w:rsidRDefault="00FC3D2F" w:rsidP="00FC3D2F">
            <w:pPr>
              <w:rPr>
                <w:rFonts w:cs="Arial"/>
                <w:szCs w:val="28"/>
                <w:lang w:eastAsia="en-GB"/>
              </w:rPr>
            </w:pPr>
          </w:p>
        </w:tc>
        <w:tc>
          <w:tcPr>
            <w:tcW w:w="2693" w:type="dxa"/>
            <w:shd w:val="clear" w:color="auto" w:fill="auto"/>
            <w:noWrap/>
            <w:vAlign w:val="bottom"/>
            <w:hideMark/>
          </w:tcPr>
          <w:p w14:paraId="7626E3C8" w14:textId="77777777" w:rsidR="00FC3D2F" w:rsidRPr="00FC3D2F" w:rsidRDefault="00FC3D2F" w:rsidP="00FC3D2F">
            <w:pPr>
              <w:rPr>
                <w:rFonts w:ascii="Times New Roman" w:hAnsi="Times New Roman"/>
                <w:szCs w:val="28"/>
                <w:lang w:eastAsia="en-GB"/>
              </w:rPr>
            </w:pPr>
          </w:p>
        </w:tc>
        <w:tc>
          <w:tcPr>
            <w:tcW w:w="1559" w:type="dxa"/>
            <w:shd w:val="clear" w:color="auto" w:fill="auto"/>
            <w:noWrap/>
            <w:vAlign w:val="bottom"/>
            <w:hideMark/>
          </w:tcPr>
          <w:p w14:paraId="4CFD7208" w14:textId="77777777" w:rsidR="00FC3D2F" w:rsidRPr="00FC3D2F" w:rsidRDefault="00FC3D2F" w:rsidP="00FC3D2F">
            <w:pPr>
              <w:rPr>
                <w:rFonts w:ascii="Times New Roman" w:hAnsi="Times New Roman"/>
                <w:szCs w:val="28"/>
                <w:lang w:eastAsia="en-GB"/>
              </w:rPr>
            </w:pPr>
          </w:p>
        </w:tc>
      </w:tr>
      <w:tr w:rsidR="00FC3D2F" w:rsidRPr="00FC3D2F" w14:paraId="7A1B7935" w14:textId="77777777" w:rsidTr="00FC3D2F">
        <w:trPr>
          <w:trHeight w:val="300"/>
        </w:trPr>
        <w:tc>
          <w:tcPr>
            <w:tcW w:w="2405" w:type="dxa"/>
            <w:shd w:val="clear" w:color="auto" w:fill="auto"/>
            <w:vAlign w:val="center"/>
            <w:hideMark/>
          </w:tcPr>
          <w:p w14:paraId="2384CB71" w14:textId="77777777" w:rsidR="00FC3D2F" w:rsidRPr="00FC3D2F" w:rsidRDefault="00FC3D2F" w:rsidP="00FC3D2F">
            <w:pPr>
              <w:rPr>
                <w:rFonts w:cs="Arial"/>
                <w:b/>
                <w:bCs/>
                <w:szCs w:val="28"/>
                <w:lang w:eastAsia="en-GB"/>
              </w:rPr>
            </w:pPr>
            <w:r w:rsidRPr="00FC3D2F">
              <w:rPr>
                <w:rFonts w:cs="Arial"/>
                <w:b/>
                <w:bCs/>
                <w:szCs w:val="28"/>
                <w:lang w:eastAsia="en-GB"/>
              </w:rPr>
              <w:t>HSCT</w:t>
            </w:r>
          </w:p>
        </w:tc>
        <w:tc>
          <w:tcPr>
            <w:tcW w:w="2977" w:type="dxa"/>
            <w:shd w:val="clear" w:color="auto" w:fill="auto"/>
            <w:noWrap/>
            <w:vAlign w:val="bottom"/>
            <w:hideMark/>
          </w:tcPr>
          <w:p w14:paraId="387D60C7" w14:textId="3ED6E637" w:rsidR="00FC3D2F" w:rsidRPr="00FC3D2F" w:rsidRDefault="00FC3D2F" w:rsidP="00FC3D2F">
            <w:pPr>
              <w:jc w:val="center"/>
              <w:rPr>
                <w:rFonts w:cs="Arial"/>
                <w:b/>
                <w:bCs/>
                <w:szCs w:val="28"/>
                <w:lang w:eastAsia="en-GB"/>
              </w:rPr>
            </w:pPr>
            <w:r w:rsidRPr="00FC3D2F">
              <w:rPr>
                <w:rFonts w:cs="Arial"/>
                <w:b/>
                <w:bCs/>
                <w:szCs w:val="28"/>
                <w:lang w:eastAsia="en-GB"/>
              </w:rPr>
              <w:t xml:space="preserve">Number </w:t>
            </w:r>
            <w:r w:rsidR="00D4664C">
              <w:rPr>
                <w:rFonts w:cs="Arial"/>
                <w:b/>
                <w:bCs/>
                <w:szCs w:val="28"/>
                <w:lang w:eastAsia="en-GB"/>
              </w:rPr>
              <w:t>screened</w:t>
            </w:r>
          </w:p>
        </w:tc>
        <w:tc>
          <w:tcPr>
            <w:tcW w:w="2693" w:type="dxa"/>
            <w:shd w:val="clear" w:color="auto" w:fill="auto"/>
            <w:noWrap/>
            <w:vAlign w:val="bottom"/>
            <w:hideMark/>
          </w:tcPr>
          <w:p w14:paraId="3CF68B02" w14:textId="10A8A0F3" w:rsidR="00FC3D2F" w:rsidRPr="00FC3D2F" w:rsidRDefault="00D4664C" w:rsidP="00FC3D2F">
            <w:pPr>
              <w:jc w:val="center"/>
              <w:rPr>
                <w:rFonts w:cs="Arial"/>
                <w:b/>
                <w:bCs/>
                <w:szCs w:val="28"/>
                <w:lang w:eastAsia="en-GB"/>
              </w:rPr>
            </w:pPr>
            <w:r w:rsidRPr="00D4664C">
              <w:rPr>
                <w:rFonts w:cs="Arial"/>
                <w:b/>
                <w:bCs/>
                <w:szCs w:val="28"/>
                <w:lang w:eastAsia="en-GB"/>
              </w:rPr>
              <w:t>Number invited</w:t>
            </w:r>
          </w:p>
        </w:tc>
        <w:tc>
          <w:tcPr>
            <w:tcW w:w="1559" w:type="dxa"/>
            <w:shd w:val="clear" w:color="auto" w:fill="auto"/>
            <w:noWrap/>
            <w:vAlign w:val="bottom"/>
            <w:hideMark/>
          </w:tcPr>
          <w:p w14:paraId="593FA7F6" w14:textId="77777777" w:rsidR="00FC3D2F" w:rsidRPr="00FC3D2F" w:rsidRDefault="00FC3D2F" w:rsidP="00FC3D2F">
            <w:pPr>
              <w:jc w:val="center"/>
              <w:rPr>
                <w:rFonts w:cs="Arial"/>
                <w:b/>
                <w:bCs/>
                <w:szCs w:val="28"/>
                <w:lang w:eastAsia="en-GB"/>
              </w:rPr>
            </w:pPr>
            <w:r w:rsidRPr="00FC3D2F">
              <w:rPr>
                <w:rFonts w:cs="Arial"/>
                <w:b/>
                <w:bCs/>
                <w:szCs w:val="28"/>
                <w:lang w:eastAsia="en-GB"/>
              </w:rPr>
              <w:t>%</w:t>
            </w:r>
          </w:p>
        </w:tc>
      </w:tr>
      <w:tr w:rsidR="00FC3D2F" w:rsidRPr="00FC3D2F" w14:paraId="0FC958A1" w14:textId="77777777" w:rsidTr="00FC3D2F">
        <w:trPr>
          <w:trHeight w:val="300"/>
        </w:trPr>
        <w:tc>
          <w:tcPr>
            <w:tcW w:w="2405" w:type="dxa"/>
            <w:shd w:val="clear" w:color="auto" w:fill="auto"/>
            <w:noWrap/>
            <w:vAlign w:val="bottom"/>
            <w:hideMark/>
          </w:tcPr>
          <w:p w14:paraId="0B05D53A" w14:textId="77777777" w:rsidR="00FC3D2F" w:rsidRPr="00FC3D2F" w:rsidRDefault="00FC3D2F" w:rsidP="00FC3D2F">
            <w:pPr>
              <w:rPr>
                <w:rFonts w:cs="Arial"/>
                <w:szCs w:val="28"/>
                <w:lang w:eastAsia="en-GB"/>
              </w:rPr>
            </w:pPr>
            <w:r w:rsidRPr="00FC3D2F">
              <w:rPr>
                <w:rFonts w:cs="Arial"/>
                <w:szCs w:val="28"/>
                <w:lang w:eastAsia="en-GB"/>
              </w:rPr>
              <w:t>Belfast</w:t>
            </w:r>
          </w:p>
        </w:tc>
        <w:tc>
          <w:tcPr>
            <w:tcW w:w="2977" w:type="dxa"/>
            <w:shd w:val="clear" w:color="auto" w:fill="auto"/>
            <w:noWrap/>
            <w:vAlign w:val="center"/>
            <w:hideMark/>
          </w:tcPr>
          <w:p w14:paraId="79D1C5FE"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1,617</w:t>
            </w:r>
          </w:p>
        </w:tc>
        <w:tc>
          <w:tcPr>
            <w:tcW w:w="2693" w:type="dxa"/>
            <w:shd w:val="clear" w:color="auto" w:fill="auto"/>
            <w:vAlign w:val="center"/>
            <w:hideMark/>
          </w:tcPr>
          <w:p w14:paraId="7FA59CC0"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2,150</w:t>
            </w:r>
          </w:p>
        </w:tc>
        <w:tc>
          <w:tcPr>
            <w:tcW w:w="1559" w:type="dxa"/>
            <w:shd w:val="clear" w:color="auto" w:fill="auto"/>
            <w:noWrap/>
            <w:vAlign w:val="bottom"/>
            <w:hideMark/>
          </w:tcPr>
          <w:p w14:paraId="0F7B7F25" w14:textId="77777777" w:rsidR="00FC3D2F" w:rsidRPr="00FC3D2F" w:rsidRDefault="00FC3D2F" w:rsidP="00FC3D2F">
            <w:pPr>
              <w:jc w:val="center"/>
              <w:rPr>
                <w:rFonts w:cs="Arial"/>
                <w:szCs w:val="28"/>
                <w:lang w:eastAsia="en-GB"/>
              </w:rPr>
            </w:pPr>
            <w:r w:rsidRPr="00FC3D2F">
              <w:rPr>
                <w:rFonts w:cs="Arial"/>
                <w:szCs w:val="28"/>
                <w:lang w:eastAsia="en-GB"/>
              </w:rPr>
              <w:t>75.2%</w:t>
            </w:r>
          </w:p>
        </w:tc>
      </w:tr>
      <w:tr w:rsidR="00FC3D2F" w:rsidRPr="00FC3D2F" w14:paraId="05E5C72B" w14:textId="77777777" w:rsidTr="00FC3D2F">
        <w:trPr>
          <w:trHeight w:val="300"/>
        </w:trPr>
        <w:tc>
          <w:tcPr>
            <w:tcW w:w="2405" w:type="dxa"/>
            <w:shd w:val="clear" w:color="auto" w:fill="auto"/>
            <w:noWrap/>
            <w:vAlign w:val="bottom"/>
            <w:hideMark/>
          </w:tcPr>
          <w:p w14:paraId="3A59D614" w14:textId="77777777" w:rsidR="00FC3D2F" w:rsidRPr="00FC3D2F" w:rsidRDefault="00FC3D2F" w:rsidP="00FC3D2F">
            <w:pPr>
              <w:rPr>
                <w:rFonts w:cs="Arial"/>
                <w:szCs w:val="28"/>
                <w:lang w:eastAsia="en-GB"/>
              </w:rPr>
            </w:pPr>
            <w:r w:rsidRPr="00FC3D2F">
              <w:rPr>
                <w:rFonts w:cs="Arial"/>
                <w:szCs w:val="28"/>
                <w:lang w:eastAsia="en-GB"/>
              </w:rPr>
              <w:t>Northern</w:t>
            </w:r>
          </w:p>
        </w:tc>
        <w:tc>
          <w:tcPr>
            <w:tcW w:w="2977" w:type="dxa"/>
            <w:shd w:val="clear" w:color="auto" w:fill="auto"/>
            <w:noWrap/>
            <w:vAlign w:val="center"/>
            <w:hideMark/>
          </w:tcPr>
          <w:p w14:paraId="2376A2F2"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1,990</w:t>
            </w:r>
          </w:p>
        </w:tc>
        <w:tc>
          <w:tcPr>
            <w:tcW w:w="2693" w:type="dxa"/>
            <w:shd w:val="clear" w:color="auto" w:fill="auto"/>
            <w:vAlign w:val="center"/>
            <w:hideMark/>
          </w:tcPr>
          <w:p w14:paraId="1955E40D"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2,503</w:t>
            </w:r>
          </w:p>
        </w:tc>
        <w:tc>
          <w:tcPr>
            <w:tcW w:w="1559" w:type="dxa"/>
            <w:shd w:val="clear" w:color="auto" w:fill="auto"/>
            <w:noWrap/>
            <w:vAlign w:val="bottom"/>
            <w:hideMark/>
          </w:tcPr>
          <w:p w14:paraId="0F1A7ACD" w14:textId="77777777" w:rsidR="00FC3D2F" w:rsidRPr="00FC3D2F" w:rsidRDefault="00FC3D2F" w:rsidP="00FC3D2F">
            <w:pPr>
              <w:jc w:val="center"/>
              <w:rPr>
                <w:rFonts w:cs="Arial"/>
                <w:szCs w:val="28"/>
                <w:lang w:eastAsia="en-GB"/>
              </w:rPr>
            </w:pPr>
            <w:r w:rsidRPr="00FC3D2F">
              <w:rPr>
                <w:rFonts w:cs="Arial"/>
                <w:szCs w:val="28"/>
                <w:lang w:eastAsia="en-GB"/>
              </w:rPr>
              <w:t>79.5%</w:t>
            </w:r>
          </w:p>
        </w:tc>
      </w:tr>
      <w:tr w:rsidR="00FC3D2F" w:rsidRPr="00FC3D2F" w14:paraId="21D7689D" w14:textId="77777777" w:rsidTr="00FC3D2F">
        <w:trPr>
          <w:trHeight w:val="300"/>
        </w:trPr>
        <w:tc>
          <w:tcPr>
            <w:tcW w:w="2405" w:type="dxa"/>
            <w:shd w:val="clear" w:color="auto" w:fill="auto"/>
            <w:noWrap/>
            <w:vAlign w:val="bottom"/>
            <w:hideMark/>
          </w:tcPr>
          <w:p w14:paraId="5B16750A" w14:textId="77777777" w:rsidR="00FC3D2F" w:rsidRPr="00FC3D2F" w:rsidRDefault="00FC3D2F" w:rsidP="00FC3D2F">
            <w:pPr>
              <w:rPr>
                <w:rFonts w:cs="Arial"/>
                <w:szCs w:val="28"/>
                <w:lang w:eastAsia="en-GB"/>
              </w:rPr>
            </w:pPr>
            <w:r w:rsidRPr="00FC3D2F">
              <w:rPr>
                <w:rFonts w:cs="Arial"/>
                <w:szCs w:val="28"/>
                <w:lang w:eastAsia="en-GB"/>
              </w:rPr>
              <w:t>South Eastern</w:t>
            </w:r>
          </w:p>
        </w:tc>
        <w:tc>
          <w:tcPr>
            <w:tcW w:w="2977" w:type="dxa"/>
            <w:shd w:val="clear" w:color="auto" w:fill="auto"/>
            <w:noWrap/>
            <w:vAlign w:val="center"/>
            <w:hideMark/>
          </w:tcPr>
          <w:p w14:paraId="0794F839"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1,591</w:t>
            </w:r>
          </w:p>
        </w:tc>
        <w:tc>
          <w:tcPr>
            <w:tcW w:w="2693" w:type="dxa"/>
            <w:shd w:val="clear" w:color="auto" w:fill="auto"/>
            <w:vAlign w:val="center"/>
            <w:hideMark/>
          </w:tcPr>
          <w:p w14:paraId="79035249"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1,924</w:t>
            </w:r>
          </w:p>
        </w:tc>
        <w:tc>
          <w:tcPr>
            <w:tcW w:w="1559" w:type="dxa"/>
            <w:shd w:val="clear" w:color="auto" w:fill="auto"/>
            <w:noWrap/>
            <w:vAlign w:val="bottom"/>
            <w:hideMark/>
          </w:tcPr>
          <w:p w14:paraId="0F78A179" w14:textId="77777777" w:rsidR="00FC3D2F" w:rsidRPr="00FC3D2F" w:rsidRDefault="00FC3D2F" w:rsidP="00FC3D2F">
            <w:pPr>
              <w:jc w:val="center"/>
              <w:rPr>
                <w:rFonts w:cs="Arial"/>
                <w:szCs w:val="28"/>
                <w:lang w:eastAsia="en-GB"/>
              </w:rPr>
            </w:pPr>
            <w:r w:rsidRPr="00FC3D2F">
              <w:rPr>
                <w:rFonts w:cs="Arial"/>
                <w:szCs w:val="28"/>
                <w:lang w:eastAsia="en-GB"/>
              </w:rPr>
              <w:t>82.7%</w:t>
            </w:r>
          </w:p>
        </w:tc>
      </w:tr>
      <w:tr w:rsidR="00FC3D2F" w:rsidRPr="00FC3D2F" w14:paraId="3EEC2613" w14:textId="77777777" w:rsidTr="00FC3D2F">
        <w:trPr>
          <w:trHeight w:val="300"/>
        </w:trPr>
        <w:tc>
          <w:tcPr>
            <w:tcW w:w="2405" w:type="dxa"/>
            <w:shd w:val="clear" w:color="auto" w:fill="auto"/>
            <w:noWrap/>
            <w:vAlign w:val="bottom"/>
            <w:hideMark/>
          </w:tcPr>
          <w:p w14:paraId="5FD517B7" w14:textId="77777777" w:rsidR="00FC3D2F" w:rsidRPr="00FC3D2F" w:rsidRDefault="00FC3D2F" w:rsidP="00FC3D2F">
            <w:pPr>
              <w:rPr>
                <w:rFonts w:cs="Arial"/>
                <w:szCs w:val="28"/>
                <w:lang w:eastAsia="en-GB"/>
              </w:rPr>
            </w:pPr>
            <w:r w:rsidRPr="00FC3D2F">
              <w:rPr>
                <w:rFonts w:cs="Arial"/>
                <w:szCs w:val="28"/>
                <w:lang w:eastAsia="en-GB"/>
              </w:rPr>
              <w:t>Southern</w:t>
            </w:r>
          </w:p>
        </w:tc>
        <w:tc>
          <w:tcPr>
            <w:tcW w:w="2977" w:type="dxa"/>
            <w:shd w:val="clear" w:color="auto" w:fill="auto"/>
            <w:noWrap/>
            <w:vAlign w:val="center"/>
            <w:hideMark/>
          </w:tcPr>
          <w:p w14:paraId="0CFBA8AA"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1,501</w:t>
            </w:r>
          </w:p>
        </w:tc>
        <w:tc>
          <w:tcPr>
            <w:tcW w:w="2693" w:type="dxa"/>
            <w:shd w:val="clear" w:color="auto" w:fill="auto"/>
            <w:vAlign w:val="center"/>
            <w:hideMark/>
          </w:tcPr>
          <w:p w14:paraId="2D824BCA"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1,932</w:t>
            </w:r>
          </w:p>
        </w:tc>
        <w:tc>
          <w:tcPr>
            <w:tcW w:w="1559" w:type="dxa"/>
            <w:shd w:val="clear" w:color="auto" w:fill="auto"/>
            <w:noWrap/>
            <w:vAlign w:val="bottom"/>
            <w:hideMark/>
          </w:tcPr>
          <w:p w14:paraId="7AA2498A" w14:textId="77777777" w:rsidR="00FC3D2F" w:rsidRPr="00FC3D2F" w:rsidRDefault="00FC3D2F" w:rsidP="00FC3D2F">
            <w:pPr>
              <w:jc w:val="center"/>
              <w:rPr>
                <w:rFonts w:cs="Arial"/>
                <w:szCs w:val="28"/>
                <w:lang w:eastAsia="en-GB"/>
              </w:rPr>
            </w:pPr>
            <w:r w:rsidRPr="00FC3D2F">
              <w:rPr>
                <w:rFonts w:cs="Arial"/>
                <w:szCs w:val="28"/>
                <w:lang w:eastAsia="en-GB"/>
              </w:rPr>
              <w:t>77.7%</w:t>
            </w:r>
          </w:p>
        </w:tc>
      </w:tr>
      <w:tr w:rsidR="00FC3D2F" w:rsidRPr="00FC3D2F" w14:paraId="4CBC0FEB" w14:textId="77777777" w:rsidTr="00FC3D2F">
        <w:trPr>
          <w:trHeight w:val="300"/>
        </w:trPr>
        <w:tc>
          <w:tcPr>
            <w:tcW w:w="2405" w:type="dxa"/>
            <w:shd w:val="clear" w:color="auto" w:fill="auto"/>
            <w:noWrap/>
            <w:vAlign w:val="bottom"/>
            <w:hideMark/>
          </w:tcPr>
          <w:p w14:paraId="047D72F5" w14:textId="77777777" w:rsidR="00FC3D2F" w:rsidRPr="00FC3D2F" w:rsidRDefault="00FC3D2F" w:rsidP="00FC3D2F">
            <w:pPr>
              <w:rPr>
                <w:rFonts w:cs="Arial"/>
                <w:szCs w:val="28"/>
                <w:lang w:eastAsia="en-GB"/>
              </w:rPr>
            </w:pPr>
            <w:r w:rsidRPr="00FC3D2F">
              <w:rPr>
                <w:rFonts w:cs="Arial"/>
                <w:szCs w:val="28"/>
                <w:lang w:eastAsia="en-GB"/>
              </w:rPr>
              <w:t>Western</w:t>
            </w:r>
          </w:p>
        </w:tc>
        <w:tc>
          <w:tcPr>
            <w:tcW w:w="2977" w:type="dxa"/>
            <w:shd w:val="clear" w:color="auto" w:fill="auto"/>
            <w:noWrap/>
            <w:vAlign w:val="center"/>
            <w:hideMark/>
          </w:tcPr>
          <w:p w14:paraId="5BAFE27D"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1,351</w:t>
            </w:r>
          </w:p>
        </w:tc>
        <w:tc>
          <w:tcPr>
            <w:tcW w:w="2693" w:type="dxa"/>
            <w:shd w:val="clear" w:color="auto" w:fill="auto"/>
            <w:vAlign w:val="center"/>
            <w:hideMark/>
          </w:tcPr>
          <w:p w14:paraId="0590CC2D"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1,708</w:t>
            </w:r>
          </w:p>
        </w:tc>
        <w:tc>
          <w:tcPr>
            <w:tcW w:w="1559" w:type="dxa"/>
            <w:shd w:val="clear" w:color="auto" w:fill="auto"/>
            <w:noWrap/>
            <w:vAlign w:val="bottom"/>
            <w:hideMark/>
          </w:tcPr>
          <w:p w14:paraId="1EF58A01" w14:textId="77777777" w:rsidR="00FC3D2F" w:rsidRPr="00FC3D2F" w:rsidRDefault="00FC3D2F" w:rsidP="00FC3D2F">
            <w:pPr>
              <w:jc w:val="center"/>
              <w:rPr>
                <w:rFonts w:cs="Arial"/>
                <w:szCs w:val="28"/>
                <w:lang w:eastAsia="en-GB"/>
              </w:rPr>
            </w:pPr>
            <w:r w:rsidRPr="00FC3D2F">
              <w:rPr>
                <w:rFonts w:cs="Arial"/>
                <w:szCs w:val="28"/>
                <w:lang w:eastAsia="en-GB"/>
              </w:rPr>
              <w:t>79.1%</w:t>
            </w:r>
          </w:p>
        </w:tc>
      </w:tr>
      <w:tr w:rsidR="00FC3D2F" w:rsidRPr="00FC3D2F" w14:paraId="028609FA" w14:textId="77777777" w:rsidTr="00FC3D2F">
        <w:trPr>
          <w:trHeight w:val="300"/>
        </w:trPr>
        <w:tc>
          <w:tcPr>
            <w:tcW w:w="2405" w:type="dxa"/>
            <w:shd w:val="clear" w:color="auto" w:fill="auto"/>
            <w:noWrap/>
            <w:vAlign w:val="bottom"/>
            <w:hideMark/>
          </w:tcPr>
          <w:p w14:paraId="65BB961E" w14:textId="77777777" w:rsidR="00FC3D2F" w:rsidRPr="00FC3D2F" w:rsidRDefault="00FC3D2F" w:rsidP="00FC3D2F">
            <w:pPr>
              <w:rPr>
                <w:rFonts w:cs="Arial"/>
                <w:b/>
                <w:bCs/>
                <w:szCs w:val="28"/>
                <w:lang w:eastAsia="en-GB"/>
              </w:rPr>
            </w:pPr>
            <w:r w:rsidRPr="00FC3D2F">
              <w:rPr>
                <w:rFonts w:cs="Arial"/>
                <w:b/>
                <w:bCs/>
                <w:szCs w:val="28"/>
                <w:lang w:eastAsia="en-GB"/>
              </w:rPr>
              <w:t>Northern Ireland</w:t>
            </w:r>
          </w:p>
        </w:tc>
        <w:tc>
          <w:tcPr>
            <w:tcW w:w="2977" w:type="dxa"/>
            <w:shd w:val="clear" w:color="auto" w:fill="auto"/>
            <w:noWrap/>
            <w:vAlign w:val="bottom"/>
            <w:hideMark/>
          </w:tcPr>
          <w:p w14:paraId="687ADE61" w14:textId="77777777" w:rsidR="00FC3D2F" w:rsidRPr="00FC3D2F" w:rsidRDefault="00FC3D2F" w:rsidP="00FC3D2F">
            <w:pPr>
              <w:jc w:val="center"/>
              <w:rPr>
                <w:rFonts w:cs="Arial"/>
                <w:b/>
                <w:bCs/>
                <w:szCs w:val="28"/>
                <w:lang w:eastAsia="en-GB"/>
              </w:rPr>
            </w:pPr>
            <w:r w:rsidRPr="00FC3D2F">
              <w:rPr>
                <w:rFonts w:cs="Arial"/>
                <w:b/>
                <w:bCs/>
                <w:szCs w:val="28"/>
                <w:lang w:eastAsia="en-GB"/>
              </w:rPr>
              <w:t>8,050</w:t>
            </w:r>
          </w:p>
        </w:tc>
        <w:tc>
          <w:tcPr>
            <w:tcW w:w="2693" w:type="dxa"/>
            <w:shd w:val="clear" w:color="auto" w:fill="auto"/>
            <w:noWrap/>
            <w:vAlign w:val="bottom"/>
            <w:hideMark/>
          </w:tcPr>
          <w:p w14:paraId="4CB21524" w14:textId="77777777" w:rsidR="00FC3D2F" w:rsidRPr="00FC3D2F" w:rsidRDefault="00FC3D2F" w:rsidP="00FC3D2F">
            <w:pPr>
              <w:jc w:val="center"/>
              <w:rPr>
                <w:rFonts w:cs="Arial"/>
                <w:b/>
                <w:bCs/>
                <w:szCs w:val="28"/>
                <w:lang w:eastAsia="en-GB"/>
              </w:rPr>
            </w:pPr>
            <w:r w:rsidRPr="00FC3D2F">
              <w:rPr>
                <w:rFonts w:cs="Arial"/>
                <w:b/>
                <w:bCs/>
                <w:szCs w:val="28"/>
                <w:lang w:eastAsia="en-GB"/>
              </w:rPr>
              <w:t>10,217</w:t>
            </w:r>
          </w:p>
        </w:tc>
        <w:tc>
          <w:tcPr>
            <w:tcW w:w="1559" w:type="dxa"/>
            <w:shd w:val="clear" w:color="auto" w:fill="auto"/>
            <w:noWrap/>
            <w:vAlign w:val="bottom"/>
            <w:hideMark/>
          </w:tcPr>
          <w:p w14:paraId="66E1E11D" w14:textId="77777777" w:rsidR="00FC3D2F" w:rsidRPr="00FC3D2F" w:rsidRDefault="00FC3D2F" w:rsidP="00FC3D2F">
            <w:pPr>
              <w:jc w:val="center"/>
              <w:rPr>
                <w:rFonts w:cs="Arial"/>
                <w:szCs w:val="28"/>
                <w:lang w:eastAsia="en-GB"/>
              </w:rPr>
            </w:pPr>
            <w:r w:rsidRPr="00FC3D2F">
              <w:rPr>
                <w:rFonts w:cs="Arial"/>
                <w:szCs w:val="28"/>
                <w:lang w:eastAsia="en-GB"/>
              </w:rPr>
              <w:t>78.8%</w:t>
            </w:r>
          </w:p>
        </w:tc>
      </w:tr>
    </w:tbl>
    <w:p w14:paraId="486546DB" w14:textId="77777777" w:rsidR="00FC3D2F" w:rsidRPr="00FC3D2F" w:rsidRDefault="00FC3D2F" w:rsidP="004F5094">
      <w:pPr>
        <w:rPr>
          <w:rFonts w:cs="Arial"/>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2693"/>
        <w:gridCol w:w="1559"/>
      </w:tblGrid>
      <w:tr w:rsidR="00FC3D2F" w:rsidRPr="00FC3D2F" w14:paraId="261888CD" w14:textId="77777777" w:rsidTr="00FC3D2F">
        <w:trPr>
          <w:trHeight w:val="300"/>
        </w:trPr>
        <w:tc>
          <w:tcPr>
            <w:tcW w:w="2405" w:type="dxa"/>
            <w:shd w:val="clear" w:color="auto" w:fill="auto"/>
            <w:noWrap/>
            <w:vAlign w:val="bottom"/>
            <w:hideMark/>
          </w:tcPr>
          <w:p w14:paraId="4E1BE4E0" w14:textId="77777777" w:rsidR="00FC3D2F" w:rsidRPr="00FC3D2F" w:rsidRDefault="00FC3D2F" w:rsidP="00FC3D2F">
            <w:pPr>
              <w:rPr>
                <w:rFonts w:cs="Arial"/>
                <w:szCs w:val="28"/>
                <w:lang w:eastAsia="en-GB"/>
              </w:rPr>
            </w:pPr>
            <w:r w:rsidRPr="00FC3D2F">
              <w:rPr>
                <w:rFonts w:cs="Arial"/>
                <w:szCs w:val="28"/>
                <w:lang w:eastAsia="en-GB"/>
              </w:rPr>
              <w:t>22/23</w:t>
            </w:r>
          </w:p>
        </w:tc>
        <w:tc>
          <w:tcPr>
            <w:tcW w:w="2977" w:type="dxa"/>
            <w:shd w:val="clear" w:color="auto" w:fill="auto"/>
            <w:noWrap/>
            <w:vAlign w:val="bottom"/>
            <w:hideMark/>
          </w:tcPr>
          <w:p w14:paraId="1F284297" w14:textId="77777777" w:rsidR="00FC3D2F" w:rsidRPr="00FC3D2F" w:rsidRDefault="00FC3D2F" w:rsidP="00FC3D2F">
            <w:pPr>
              <w:rPr>
                <w:rFonts w:cs="Arial"/>
                <w:szCs w:val="28"/>
                <w:lang w:eastAsia="en-GB"/>
              </w:rPr>
            </w:pPr>
          </w:p>
        </w:tc>
        <w:tc>
          <w:tcPr>
            <w:tcW w:w="2693" w:type="dxa"/>
            <w:shd w:val="clear" w:color="auto" w:fill="auto"/>
            <w:noWrap/>
            <w:vAlign w:val="bottom"/>
            <w:hideMark/>
          </w:tcPr>
          <w:p w14:paraId="668F4CD5" w14:textId="77777777" w:rsidR="00FC3D2F" w:rsidRPr="00FC3D2F" w:rsidRDefault="00FC3D2F" w:rsidP="00FC3D2F">
            <w:pPr>
              <w:rPr>
                <w:rFonts w:cs="Arial"/>
                <w:szCs w:val="28"/>
                <w:lang w:eastAsia="en-GB"/>
              </w:rPr>
            </w:pPr>
          </w:p>
        </w:tc>
        <w:tc>
          <w:tcPr>
            <w:tcW w:w="1559" w:type="dxa"/>
            <w:shd w:val="clear" w:color="auto" w:fill="auto"/>
            <w:noWrap/>
            <w:vAlign w:val="bottom"/>
            <w:hideMark/>
          </w:tcPr>
          <w:p w14:paraId="22836724" w14:textId="77777777" w:rsidR="00FC3D2F" w:rsidRPr="00FC3D2F" w:rsidRDefault="00FC3D2F" w:rsidP="00FC3D2F">
            <w:pPr>
              <w:rPr>
                <w:rFonts w:cs="Arial"/>
                <w:szCs w:val="28"/>
                <w:lang w:eastAsia="en-GB"/>
              </w:rPr>
            </w:pPr>
          </w:p>
        </w:tc>
      </w:tr>
      <w:tr w:rsidR="00FC3D2F" w:rsidRPr="00FC3D2F" w14:paraId="672A12A8" w14:textId="77777777" w:rsidTr="00FC3D2F">
        <w:trPr>
          <w:trHeight w:val="300"/>
        </w:trPr>
        <w:tc>
          <w:tcPr>
            <w:tcW w:w="2405" w:type="dxa"/>
            <w:shd w:val="clear" w:color="auto" w:fill="auto"/>
            <w:vAlign w:val="center"/>
            <w:hideMark/>
          </w:tcPr>
          <w:p w14:paraId="1644E735" w14:textId="77777777" w:rsidR="00FC3D2F" w:rsidRPr="00FC3D2F" w:rsidRDefault="00FC3D2F" w:rsidP="00FC3D2F">
            <w:pPr>
              <w:rPr>
                <w:rFonts w:cs="Arial"/>
                <w:b/>
                <w:bCs/>
                <w:szCs w:val="28"/>
                <w:lang w:eastAsia="en-GB"/>
              </w:rPr>
            </w:pPr>
            <w:r w:rsidRPr="00FC3D2F">
              <w:rPr>
                <w:rFonts w:cs="Arial"/>
                <w:b/>
                <w:bCs/>
                <w:szCs w:val="28"/>
                <w:lang w:eastAsia="en-GB"/>
              </w:rPr>
              <w:t>HSCT</w:t>
            </w:r>
          </w:p>
        </w:tc>
        <w:tc>
          <w:tcPr>
            <w:tcW w:w="2977" w:type="dxa"/>
            <w:shd w:val="clear" w:color="auto" w:fill="auto"/>
            <w:noWrap/>
            <w:vAlign w:val="bottom"/>
            <w:hideMark/>
          </w:tcPr>
          <w:p w14:paraId="6C66A1B6" w14:textId="075CA8C9" w:rsidR="00FC3D2F" w:rsidRPr="00FC3D2F" w:rsidRDefault="00FC3D2F" w:rsidP="00FC3D2F">
            <w:pPr>
              <w:jc w:val="center"/>
              <w:rPr>
                <w:rFonts w:cs="Arial"/>
                <w:b/>
                <w:bCs/>
                <w:szCs w:val="28"/>
                <w:lang w:eastAsia="en-GB"/>
              </w:rPr>
            </w:pPr>
            <w:r w:rsidRPr="00FC3D2F">
              <w:rPr>
                <w:rFonts w:cs="Arial"/>
                <w:b/>
                <w:bCs/>
                <w:szCs w:val="28"/>
                <w:lang w:eastAsia="en-GB"/>
              </w:rPr>
              <w:t xml:space="preserve">Number </w:t>
            </w:r>
            <w:r w:rsidR="00D4664C">
              <w:rPr>
                <w:rFonts w:cs="Arial"/>
                <w:b/>
                <w:bCs/>
                <w:szCs w:val="28"/>
                <w:lang w:eastAsia="en-GB"/>
              </w:rPr>
              <w:t>screened</w:t>
            </w:r>
          </w:p>
        </w:tc>
        <w:tc>
          <w:tcPr>
            <w:tcW w:w="2693" w:type="dxa"/>
            <w:shd w:val="clear" w:color="auto" w:fill="auto"/>
            <w:noWrap/>
            <w:vAlign w:val="bottom"/>
            <w:hideMark/>
          </w:tcPr>
          <w:p w14:paraId="3856AB91" w14:textId="722D06C8" w:rsidR="00FC3D2F" w:rsidRPr="00FC3D2F" w:rsidRDefault="00D4664C" w:rsidP="00FC3D2F">
            <w:pPr>
              <w:jc w:val="center"/>
              <w:rPr>
                <w:rFonts w:cs="Arial"/>
                <w:b/>
                <w:bCs/>
                <w:szCs w:val="28"/>
                <w:lang w:eastAsia="en-GB"/>
              </w:rPr>
            </w:pPr>
            <w:r w:rsidRPr="00D4664C">
              <w:rPr>
                <w:rFonts w:cs="Arial"/>
                <w:b/>
                <w:bCs/>
                <w:szCs w:val="28"/>
                <w:lang w:eastAsia="en-GB"/>
              </w:rPr>
              <w:t>Number invited</w:t>
            </w:r>
          </w:p>
        </w:tc>
        <w:tc>
          <w:tcPr>
            <w:tcW w:w="1559" w:type="dxa"/>
            <w:shd w:val="clear" w:color="auto" w:fill="auto"/>
            <w:noWrap/>
            <w:vAlign w:val="bottom"/>
            <w:hideMark/>
          </w:tcPr>
          <w:p w14:paraId="7000BB9B" w14:textId="77777777" w:rsidR="00FC3D2F" w:rsidRPr="00FC3D2F" w:rsidRDefault="00FC3D2F" w:rsidP="00FC3D2F">
            <w:pPr>
              <w:jc w:val="center"/>
              <w:rPr>
                <w:rFonts w:cs="Arial"/>
                <w:b/>
                <w:bCs/>
                <w:szCs w:val="28"/>
                <w:lang w:eastAsia="en-GB"/>
              </w:rPr>
            </w:pPr>
            <w:r w:rsidRPr="00FC3D2F">
              <w:rPr>
                <w:rFonts w:cs="Arial"/>
                <w:b/>
                <w:bCs/>
                <w:szCs w:val="28"/>
                <w:lang w:eastAsia="en-GB"/>
              </w:rPr>
              <w:t>%</w:t>
            </w:r>
          </w:p>
        </w:tc>
      </w:tr>
      <w:tr w:rsidR="00FC3D2F" w:rsidRPr="00FC3D2F" w14:paraId="1B568F8F" w14:textId="77777777" w:rsidTr="00FC3D2F">
        <w:trPr>
          <w:trHeight w:val="300"/>
        </w:trPr>
        <w:tc>
          <w:tcPr>
            <w:tcW w:w="2405" w:type="dxa"/>
            <w:shd w:val="clear" w:color="auto" w:fill="auto"/>
            <w:noWrap/>
            <w:vAlign w:val="bottom"/>
            <w:hideMark/>
          </w:tcPr>
          <w:p w14:paraId="541A9FDB" w14:textId="77777777" w:rsidR="00FC3D2F" w:rsidRPr="00FC3D2F" w:rsidRDefault="00FC3D2F" w:rsidP="00FC3D2F">
            <w:pPr>
              <w:rPr>
                <w:rFonts w:cs="Arial"/>
                <w:szCs w:val="28"/>
                <w:lang w:eastAsia="en-GB"/>
              </w:rPr>
            </w:pPr>
            <w:r w:rsidRPr="00FC3D2F">
              <w:rPr>
                <w:rFonts w:cs="Arial"/>
                <w:szCs w:val="28"/>
                <w:lang w:eastAsia="en-GB"/>
              </w:rPr>
              <w:t>Belfast</w:t>
            </w:r>
          </w:p>
        </w:tc>
        <w:tc>
          <w:tcPr>
            <w:tcW w:w="2977" w:type="dxa"/>
            <w:shd w:val="clear" w:color="auto" w:fill="auto"/>
            <w:noWrap/>
            <w:vAlign w:val="center"/>
            <w:hideMark/>
          </w:tcPr>
          <w:p w14:paraId="1C7372D2"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1,887</w:t>
            </w:r>
          </w:p>
        </w:tc>
        <w:tc>
          <w:tcPr>
            <w:tcW w:w="2693" w:type="dxa"/>
            <w:shd w:val="clear" w:color="auto" w:fill="auto"/>
            <w:vAlign w:val="center"/>
            <w:hideMark/>
          </w:tcPr>
          <w:p w14:paraId="1408A919"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2,415</w:t>
            </w:r>
          </w:p>
        </w:tc>
        <w:tc>
          <w:tcPr>
            <w:tcW w:w="1559" w:type="dxa"/>
            <w:shd w:val="clear" w:color="auto" w:fill="auto"/>
            <w:noWrap/>
            <w:vAlign w:val="bottom"/>
            <w:hideMark/>
          </w:tcPr>
          <w:p w14:paraId="2B4BF083" w14:textId="77777777" w:rsidR="00FC3D2F" w:rsidRPr="00FC3D2F" w:rsidRDefault="00FC3D2F" w:rsidP="00FC3D2F">
            <w:pPr>
              <w:jc w:val="center"/>
              <w:rPr>
                <w:rFonts w:cs="Arial"/>
                <w:szCs w:val="28"/>
                <w:lang w:eastAsia="en-GB"/>
              </w:rPr>
            </w:pPr>
            <w:r w:rsidRPr="00FC3D2F">
              <w:rPr>
                <w:rFonts w:cs="Arial"/>
                <w:szCs w:val="28"/>
                <w:lang w:eastAsia="en-GB"/>
              </w:rPr>
              <w:t>78.1%</w:t>
            </w:r>
          </w:p>
        </w:tc>
      </w:tr>
      <w:tr w:rsidR="00FC3D2F" w:rsidRPr="00FC3D2F" w14:paraId="10A838A6" w14:textId="77777777" w:rsidTr="00FC3D2F">
        <w:trPr>
          <w:trHeight w:val="300"/>
        </w:trPr>
        <w:tc>
          <w:tcPr>
            <w:tcW w:w="2405" w:type="dxa"/>
            <w:shd w:val="clear" w:color="auto" w:fill="auto"/>
            <w:noWrap/>
            <w:vAlign w:val="bottom"/>
            <w:hideMark/>
          </w:tcPr>
          <w:p w14:paraId="62CE1CBD" w14:textId="77777777" w:rsidR="00FC3D2F" w:rsidRPr="00FC3D2F" w:rsidRDefault="00FC3D2F" w:rsidP="00FC3D2F">
            <w:pPr>
              <w:rPr>
                <w:rFonts w:cs="Arial"/>
                <w:szCs w:val="28"/>
                <w:lang w:eastAsia="en-GB"/>
              </w:rPr>
            </w:pPr>
            <w:r w:rsidRPr="00FC3D2F">
              <w:rPr>
                <w:rFonts w:cs="Arial"/>
                <w:szCs w:val="28"/>
                <w:lang w:eastAsia="en-GB"/>
              </w:rPr>
              <w:t>Northern</w:t>
            </w:r>
          </w:p>
        </w:tc>
        <w:tc>
          <w:tcPr>
            <w:tcW w:w="2977" w:type="dxa"/>
            <w:shd w:val="clear" w:color="auto" w:fill="auto"/>
            <w:noWrap/>
            <w:vAlign w:val="center"/>
            <w:hideMark/>
          </w:tcPr>
          <w:p w14:paraId="18317CEB"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2,116</w:t>
            </w:r>
          </w:p>
        </w:tc>
        <w:tc>
          <w:tcPr>
            <w:tcW w:w="2693" w:type="dxa"/>
            <w:shd w:val="clear" w:color="auto" w:fill="auto"/>
            <w:vAlign w:val="center"/>
            <w:hideMark/>
          </w:tcPr>
          <w:p w14:paraId="3D91F952" w14:textId="51AB62DE" w:rsidR="00FC3D2F" w:rsidRPr="00FC3D2F" w:rsidRDefault="00FC3D2F" w:rsidP="00FC3D2F">
            <w:pPr>
              <w:jc w:val="center"/>
              <w:rPr>
                <w:rFonts w:cs="Arial"/>
                <w:color w:val="000000"/>
                <w:szCs w:val="28"/>
                <w:lang w:eastAsia="en-GB"/>
              </w:rPr>
            </w:pPr>
            <w:r w:rsidRPr="00FC3D2F">
              <w:rPr>
                <w:rFonts w:cs="Arial"/>
                <w:color w:val="000000"/>
                <w:szCs w:val="28"/>
                <w:lang w:eastAsia="en-GB"/>
              </w:rPr>
              <w:t>2,63</w:t>
            </w:r>
            <w:r w:rsidR="0058101D">
              <w:rPr>
                <w:rFonts w:cs="Arial"/>
                <w:color w:val="000000"/>
                <w:szCs w:val="28"/>
                <w:lang w:eastAsia="en-GB"/>
              </w:rPr>
              <w:t>5</w:t>
            </w:r>
          </w:p>
        </w:tc>
        <w:tc>
          <w:tcPr>
            <w:tcW w:w="1559" w:type="dxa"/>
            <w:shd w:val="clear" w:color="auto" w:fill="auto"/>
            <w:noWrap/>
            <w:vAlign w:val="bottom"/>
            <w:hideMark/>
          </w:tcPr>
          <w:p w14:paraId="2416903D" w14:textId="77777777" w:rsidR="00FC3D2F" w:rsidRPr="00FC3D2F" w:rsidRDefault="00FC3D2F" w:rsidP="00FC3D2F">
            <w:pPr>
              <w:jc w:val="center"/>
              <w:rPr>
                <w:rFonts w:cs="Arial"/>
                <w:szCs w:val="28"/>
                <w:lang w:eastAsia="en-GB"/>
              </w:rPr>
            </w:pPr>
            <w:r w:rsidRPr="00FC3D2F">
              <w:rPr>
                <w:rFonts w:cs="Arial"/>
                <w:szCs w:val="28"/>
                <w:lang w:eastAsia="en-GB"/>
              </w:rPr>
              <w:t>80.3%</w:t>
            </w:r>
          </w:p>
        </w:tc>
      </w:tr>
      <w:tr w:rsidR="00FC3D2F" w:rsidRPr="00FC3D2F" w14:paraId="4C9BAEAB" w14:textId="77777777" w:rsidTr="00FC3D2F">
        <w:trPr>
          <w:trHeight w:val="300"/>
        </w:trPr>
        <w:tc>
          <w:tcPr>
            <w:tcW w:w="2405" w:type="dxa"/>
            <w:shd w:val="clear" w:color="auto" w:fill="auto"/>
            <w:noWrap/>
            <w:vAlign w:val="bottom"/>
            <w:hideMark/>
          </w:tcPr>
          <w:p w14:paraId="2091EC88" w14:textId="77777777" w:rsidR="00FC3D2F" w:rsidRPr="00FC3D2F" w:rsidRDefault="00FC3D2F" w:rsidP="00FC3D2F">
            <w:pPr>
              <w:rPr>
                <w:rFonts w:cs="Arial"/>
                <w:szCs w:val="28"/>
                <w:lang w:eastAsia="en-GB"/>
              </w:rPr>
            </w:pPr>
            <w:r w:rsidRPr="00FC3D2F">
              <w:rPr>
                <w:rFonts w:cs="Arial"/>
                <w:szCs w:val="28"/>
                <w:lang w:eastAsia="en-GB"/>
              </w:rPr>
              <w:t>South Eastern</w:t>
            </w:r>
          </w:p>
        </w:tc>
        <w:tc>
          <w:tcPr>
            <w:tcW w:w="2977" w:type="dxa"/>
            <w:shd w:val="clear" w:color="auto" w:fill="auto"/>
            <w:noWrap/>
            <w:vAlign w:val="center"/>
            <w:hideMark/>
          </w:tcPr>
          <w:p w14:paraId="192BE80A"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1,723</w:t>
            </w:r>
          </w:p>
        </w:tc>
        <w:tc>
          <w:tcPr>
            <w:tcW w:w="2693" w:type="dxa"/>
            <w:shd w:val="clear" w:color="auto" w:fill="auto"/>
            <w:vAlign w:val="center"/>
            <w:hideMark/>
          </w:tcPr>
          <w:p w14:paraId="447177D0"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2,074</w:t>
            </w:r>
          </w:p>
        </w:tc>
        <w:tc>
          <w:tcPr>
            <w:tcW w:w="1559" w:type="dxa"/>
            <w:shd w:val="clear" w:color="auto" w:fill="auto"/>
            <w:noWrap/>
            <w:vAlign w:val="bottom"/>
            <w:hideMark/>
          </w:tcPr>
          <w:p w14:paraId="500E3889" w14:textId="77777777" w:rsidR="00FC3D2F" w:rsidRPr="00FC3D2F" w:rsidRDefault="00FC3D2F" w:rsidP="00FC3D2F">
            <w:pPr>
              <w:jc w:val="center"/>
              <w:rPr>
                <w:rFonts w:cs="Arial"/>
                <w:szCs w:val="28"/>
                <w:lang w:eastAsia="en-GB"/>
              </w:rPr>
            </w:pPr>
            <w:r w:rsidRPr="00FC3D2F">
              <w:rPr>
                <w:rFonts w:cs="Arial"/>
                <w:szCs w:val="28"/>
                <w:lang w:eastAsia="en-GB"/>
              </w:rPr>
              <w:t>83.1%</w:t>
            </w:r>
          </w:p>
        </w:tc>
      </w:tr>
      <w:tr w:rsidR="00FC3D2F" w:rsidRPr="00FC3D2F" w14:paraId="1F8B3217" w14:textId="77777777" w:rsidTr="00FC3D2F">
        <w:trPr>
          <w:trHeight w:val="300"/>
        </w:trPr>
        <w:tc>
          <w:tcPr>
            <w:tcW w:w="2405" w:type="dxa"/>
            <w:shd w:val="clear" w:color="auto" w:fill="auto"/>
            <w:noWrap/>
            <w:vAlign w:val="bottom"/>
            <w:hideMark/>
          </w:tcPr>
          <w:p w14:paraId="0B88BA3B" w14:textId="77777777" w:rsidR="00FC3D2F" w:rsidRPr="00FC3D2F" w:rsidRDefault="00FC3D2F" w:rsidP="00FC3D2F">
            <w:pPr>
              <w:rPr>
                <w:rFonts w:cs="Arial"/>
                <w:szCs w:val="28"/>
                <w:lang w:eastAsia="en-GB"/>
              </w:rPr>
            </w:pPr>
            <w:r w:rsidRPr="00FC3D2F">
              <w:rPr>
                <w:rFonts w:cs="Arial"/>
                <w:szCs w:val="28"/>
                <w:lang w:eastAsia="en-GB"/>
              </w:rPr>
              <w:t>Southern</w:t>
            </w:r>
          </w:p>
        </w:tc>
        <w:tc>
          <w:tcPr>
            <w:tcW w:w="2977" w:type="dxa"/>
            <w:shd w:val="clear" w:color="auto" w:fill="auto"/>
            <w:noWrap/>
            <w:vAlign w:val="center"/>
            <w:hideMark/>
          </w:tcPr>
          <w:p w14:paraId="175D1053"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1,580</w:t>
            </w:r>
          </w:p>
        </w:tc>
        <w:tc>
          <w:tcPr>
            <w:tcW w:w="2693" w:type="dxa"/>
            <w:shd w:val="clear" w:color="auto" w:fill="auto"/>
            <w:vAlign w:val="center"/>
            <w:hideMark/>
          </w:tcPr>
          <w:p w14:paraId="6847FE0A"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2,033</w:t>
            </w:r>
          </w:p>
        </w:tc>
        <w:tc>
          <w:tcPr>
            <w:tcW w:w="1559" w:type="dxa"/>
            <w:shd w:val="clear" w:color="auto" w:fill="auto"/>
            <w:noWrap/>
            <w:vAlign w:val="bottom"/>
            <w:hideMark/>
          </w:tcPr>
          <w:p w14:paraId="2CE9C72F" w14:textId="77777777" w:rsidR="00FC3D2F" w:rsidRPr="00FC3D2F" w:rsidRDefault="00FC3D2F" w:rsidP="00FC3D2F">
            <w:pPr>
              <w:jc w:val="center"/>
              <w:rPr>
                <w:rFonts w:cs="Arial"/>
                <w:szCs w:val="28"/>
                <w:lang w:eastAsia="en-GB"/>
              </w:rPr>
            </w:pPr>
            <w:r w:rsidRPr="00FC3D2F">
              <w:rPr>
                <w:rFonts w:cs="Arial"/>
                <w:szCs w:val="28"/>
                <w:lang w:eastAsia="en-GB"/>
              </w:rPr>
              <w:t>77.7%</w:t>
            </w:r>
          </w:p>
        </w:tc>
      </w:tr>
      <w:tr w:rsidR="00FC3D2F" w:rsidRPr="00FC3D2F" w14:paraId="7708BCEC" w14:textId="77777777" w:rsidTr="00FC3D2F">
        <w:trPr>
          <w:trHeight w:val="300"/>
        </w:trPr>
        <w:tc>
          <w:tcPr>
            <w:tcW w:w="2405" w:type="dxa"/>
            <w:shd w:val="clear" w:color="auto" w:fill="auto"/>
            <w:noWrap/>
            <w:vAlign w:val="bottom"/>
            <w:hideMark/>
          </w:tcPr>
          <w:p w14:paraId="3A0D51EE" w14:textId="77777777" w:rsidR="00FC3D2F" w:rsidRPr="00FC3D2F" w:rsidRDefault="00FC3D2F" w:rsidP="00FC3D2F">
            <w:pPr>
              <w:rPr>
                <w:rFonts w:cs="Arial"/>
                <w:szCs w:val="28"/>
                <w:lang w:eastAsia="en-GB"/>
              </w:rPr>
            </w:pPr>
            <w:r w:rsidRPr="00FC3D2F">
              <w:rPr>
                <w:rFonts w:cs="Arial"/>
                <w:szCs w:val="28"/>
                <w:lang w:eastAsia="en-GB"/>
              </w:rPr>
              <w:t>Western</w:t>
            </w:r>
          </w:p>
        </w:tc>
        <w:tc>
          <w:tcPr>
            <w:tcW w:w="2977" w:type="dxa"/>
            <w:shd w:val="clear" w:color="auto" w:fill="auto"/>
            <w:noWrap/>
            <w:vAlign w:val="center"/>
            <w:hideMark/>
          </w:tcPr>
          <w:p w14:paraId="2C0CEC6E"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1,406</w:t>
            </w:r>
          </w:p>
        </w:tc>
        <w:tc>
          <w:tcPr>
            <w:tcW w:w="2693" w:type="dxa"/>
            <w:shd w:val="clear" w:color="auto" w:fill="auto"/>
            <w:vAlign w:val="center"/>
            <w:hideMark/>
          </w:tcPr>
          <w:p w14:paraId="06D7110E" w14:textId="77777777" w:rsidR="00FC3D2F" w:rsidRPr="00FC3D2F" w:rsidRDefault="00FC3D2F" w:rsidP="00FC3D2F">
            <w:pPr>
              <w:jc w:val="center"/>
              <w:rPr>
                <w:rFonts w:cs="Arial"/>
                <w:color w:val="000000"/>
                <w:szCs w:val="28"/>
                <w:lang w:eastAsia="en-GB"/>
              </w:rPr>
            </w:pPr>
            <w:r w:rsidRPr="00FC3D2F">
              <w:rPr>
                <w:rFonts w:cs="Arial"/>
                <w:color w:val="000000"/>
                <w:szCs w:val="28"/>
                <w:lang w:eastAsia="en-GB"/>
              </w:rPr>
              <w:t>1,749</w:t>
            </w:r>
          </w:p>
        </w:tc>
        <w:tc>
          <w:tcPr>
            <w:tcW w:w="1559" w:type="dxa"/>
            <w:shd w:val="clear" w:color="auto" w:fill="auto"/>
            <w:noWrap/>
            <w:vAlign w:val="bottom"/>
            <w:hideMark/>
          </w:tcPr>
          <w:p w14:paraId="03B5F871" w14:textId="77777777" w:rsidR="00FC3D2F" w:rsidRPr="00FC3D2F" w:rsidRDefault="00FC3D2F" w:rsidP="00FC3D2F">
            <w:pPr>
              <w:jc w:val="center"/>
              <w:rPr>
                <w:rFonts w:cs="Arial"/>
                <w:szCs w:val="28"/>
                <w:lang w:eastAsia="en-GB"/>
              </w:rPr>
            </w:pPr>
            <w:r w:rsidRPr="00FC3D2F">
              <w:rPr>
                <w:rFonts w:cs="Arial"/>
                <w:szCs w:val="28"/>
                <w:lang w:eastAsia="en-GB"/>
              </w:rPr>
              <w:t>80.4%</w:t>
            </w:r>
          </w:p>
        </w:tc>
      </w:tr>
      <w:tr w:rsidR="00FC3D2F" w:rsidRPr="00FC3D2F" w14:paraId="1B8EC579" w14:textId="77777777" w:rsidTr="00FC3D2F">
        <w:trPr>
          <w:trHeight w:val="300"/>
        </w:trPr>
        <w:tc>
          <w:tcPr>
            <w:tcW w:w="2405" w:type="dxa"/>
            <w:shd w:val="clear" w:color="auto" w:fill="auto"/>
            <w:noWrap/>
            <w:vAlign w:val="bottom"/>
            <w:hideMark/>
          </w:tcPr>
          <w:p w14:paraId="25449A94" w14:textId="77777777" w:rsidR="00FC3D2F" w:rsidRPr="00FC3D2F" w:rsidRDefault="00FC3D2F" w:rsidP="00FC3D2F">
            <w:pPr>
              <w:rPr>
                <w:rFonts w:cs="Arial"/>
                <w:b/>
                <w:bCs/>
                <w:szCs w:val="28"/>
                <w:lang w:eastAsia="en-GB"/>
              </w:rPr>
            </w:pPr>
            <w:r w:rsidRPr="00FC3D2F">
              <w:rPr>
                <w:rFonts w:cs="Arial"/>
                <w:b/>
                <w:bCs/>
                <w:szCs w:val="28"/>
                <w:lang w:eastAsia="en-GB"/>
              </w:rPr>
              <w:t>Northern Ireland</w:t>
            </w:r>
          </w:p>
        </w:tc>
        <w:tc>
          <w:tcPr>
            <w:tcW w:w="2977" w:type="dxa"/>
            <w:shd w:val="clear" w:color="auto" w:fill="auto"/>
            <w:noWrap/>
            <w:vAlign w:val="bottom"/>
            <w:hideMark/>
          </w:tcPr>
          <w:p w14:paraId="53EAE885" w14:textId="77777777" w:rsidR="00FC3D2F" w:rsidRPr="00FC3D2F" w:rsidRDefault="00FC3D2F" w:rsidP="00FC3D2F">
            <w:pPr>
              <w:jc w:val="center"/>
              <w:rPr>
                <w:rFonts w:cs="Arial"/>
                <w:b/>
                <w:bCs/>
                <w:szCs w:val="28"/>
                <w:lang w:eastAsia="en-GB"/>
              </w:rPr>
            </w:pPr>
            <w:r w:rsidRPr="00FC3D2F">
              <w:rPr>
                <w:rFonts w:cs="Arial"/>
                <w:b/>
                <w:bCs/>
                <w:szCs w:val="28"/>
                <w:lang w:eastAsia="en-GB"/>
              </w:rPr>
              <w:t>8,712</w:t>
            </w:r>
          </w:p>
        </w:tc>
        <w:tc>
          <w:tcPr>
            <w:tcW w:w="2693" w:type="dxa"/>
            <w:shd w:val="clear" w:color="auto" w:fill="auto"/>
            <w:noWrap/>
            <w:vAlign w:val="bottom"/>
            <w:hideMark/>
          </w:tcPr>
          <w:p w14:paraId="75E71E77" w14:textId="4C7FCFA1" w:rsidR="00FC3D2F" w:rsidRPr="00FC3D2F" w:rsidRDefault="00FC3D2F" w:rsidP="00FC3D2F">
            <w:pPr>
              <w:jc w:val="center"/>
              <w:rPr>
                <w:rFonts w:cs="Arial"/>
                <w:b/>
                <w:bCs/>
                <w:szCs w:val="28"/>
                <w:lang w:eastAsia="en-GB"/>
              </w:rPr>
            </w:pPr>
            <w:r w:rsidRPr="00FC3D2F">
              <w:rPr>
                <w:rFonts w:cs="Arial"/>
                <w:b/>
                <w:bCs/>
                <w:szCs w:val="28"/>
                <w:lang w:eastAsia="en-GB"/>
              </w:rPr>
              <w:t>10,90</w:t>
            </w:r>
            <w:r w:rsidR="0058101D">
              <w:rPr>
                <w:rFonts w:cs="Arial"/>
                <w:b/>
                <w:bCs/>
                <w:szCs w:val="28"/>
                <w:lang w:eastAsia="en-GB"/>
              </w:rPr>
              <w:t>6</w:t>
            </w:r>
          </w:p>
        </w:tc>
        <w:tc>
          <w:tcPr>
            <w:tcW w:w="1559" w:type="dxa"/>
            <w:shd w:val="clear" w:color="auto" w:fill="auto"/>
            <w:noWrap/>
            <w:vAlign w:val="bottom"/>
            <w:hideMark/>
          </w:tcPr>
          <w:p w14:paraId="3E88A781" w14:textId="77777777" w:rsidR="00FC3D2F" w:rsidRPr="00FC3D2F" w:rsidRDefault="00FC3D2F" w:rsidP="00FC3D2F">
            <w:pPr>
              <w:jc w:val="center"/>
              <w:rPr>
                <w:rFonts w:cs="Arial"/>
                <w:szCs w:val="28"/>
                <w:lang w:eastAsia="en-GB"/>
              </w:rPr>
            </w:pPr>
            <w:r w:rsidRPr="00FC3D2F">
              <w:rPr>
                <w:rFonts w:cs="Arial"/>
                <w:szCs w:val="28"/>
                <w:lang w:eastAsia="en-GB"/>
              </w:rPr>
              <w:t>79.9%</w:t>
            </w:r>
          </w:p>
        </w:tc>
      </w:tr>
    </w:tbl>
    <w:p w14:paraId="41A4EE39" w14:textId="544297E4" w:rsidR="00FC3D2F" w:rsidRPr="00FC3D2F" w:rsidRDefault="00FC3D2F" w:rsidP="004F5094">
      <w:pPr>
        <w:rPr>
          <w:rFonts w:cs="Arial"/>
          <w:szCs w:val="28"/>
        </w:rPr>
      </w:pPr>
    </w:p>
    <w:p w14:paraId="1AD0A1F5" w14:textId="3BDD7CF1" w:rsidR="00FC3D2F" w:rsidRDefault="007E31F8" w:rsidP="004F5094">
      <w:pPr>
        <w:rPr>
          <w:rFonts w:cs="Arial"/>
          <w:szCs w:val="28"/>
        </w:rPr>
      </w:pPr>
      <w:r>
        <w:rPr>
          <w:rFonts w:cs="Arial"/>
          <w:szCs w:val="28"/>
        </w:rPr>
        <w:t xml:space="preserve">* </w:t>
      </w:r>
      <w:r w:rsidRPr="007E31F8">
        <w:rPr>
          <w:rFonts w:cs="Arial"/>
          <w:i/>
          <w:szCs w:val="28"/>
        </w:rPr>
        <w:t>Total figures differ slightly to table 1 as some men screened did not have a GP post code recorded.</w:t>
      </w:r>
    </w:p>
    <w:p w14:paraId="1DCC83F9" w14:textId="7897847D" w:rsidR="00EA49B4" w:rsidRDefault="00EA49B4" w:rsidP="00EA49B4">
      <w:pPr>
        <w:rPr>
          <w:b/>
          <w:i/>
          <w:szCs w:val="28"/>
        </w:rPr>
      </w:pPr>
      <w:r w:rsidRPr="004F5094">
        <w:rPr>
          <w:b/>
          <w:i/>
          <w:szCs w:val="28"/>
        </w:rPr>
        <w:lastRenderedPageBreak/>
        <w:t xml:space="preserve">Section </w:t>
      </w:r>
      <w:r w:rsidR="008C1897">
        <w:rPr>
          <w:b/>
          <w:i/>
          <w:szCs w:val="28"/>
        </w:rPr>
        <w:t>7</w:t>
      </w:r>
      <w:r w:rsidRPr="004F5094">
        <w:rPr>
          <w:b/>
          <w:i/>
          <w:szCs w:val="28"/>
        </w:rPr>
        <w:t>:</w:t>
      </w:r>
      <w:r w:rsidR="00B87C66" w:rsidRPr="004F5094">
        <w:rPr>
          <w:b/>
          <w:i/>
          <w:szCs w:val="28"/>
        </w:rPr>
        <w:t xml:space="preserve">  </w:t>
      </w:r>
    </w:p>
    <w:p w14:paraId="49EFB515" w14:textId="77777777" w:rsidR="00FD4AB1" w:rsidRPr="00FD4AB1" w:rsidRDefault="00FD4AB1" w:rsidP="00FD4AB1">
      <w:pPr>
        <w:jc w:val="center"/>
        <w:rPr>
          <w:b/>
          <w:i/>
          <w:color w:val="4F81BD"/>
          <w:sz w:val="36"/>
          <w:szCs w:val="36"/>
        </w:rPr>
      </w:pPr>
      <w:r w:rsidRPr="00FD4AB1">
        <w:rPr>
          <w:b/>
          <w:i/>
          <w:color w:val="4F81BD"/>
          <w:sz w:val="36"/>
          <w:szCs w:val="36"/>
        </w:rPr>
        <w:t>Health Inequalities</w:t>
      </w:r>
    </w:p>
    <w:p w14:paraId="0C02C75D" w14:textId="77777777" w:rsidR="00FD4AB1" w:rsidRPr="00FD4AB1" w:rsidRDefault="00FD4AB1" w:rsidP="00FD4AB1">
      <w:pPr>
        <w:rPr>
          <w:b/>
          <w:szCs w:val="28"/>
        </w:rPr>
      </w:pPr>
      <w:r w:rsidRPr="00FD4AB1">
        <w:rPr>
          <w:b/>
          <w:szCs w:val="28"/>
        </w:rPr>
        <w:t>_____________________________________________________________</w:t>
      </w:r>
    </w:p>
    <w:p w14:paraId="61A7015E" w14:textId="77777777" w:rsidR="00FD4AB1" w:rsidRPr="00FD4AB1" w:rsidRDefault="00FD4AB1" w:rsidP="00FD4AB1">
      <w:pPr>
        <w:rPr>
          <w:rFonts w:cs="Arial"/>
          <w:szCs w:val="28"/>
        </w:rPr>
      </w:pPr>
    </w:p>
    <w:p w14:paraId="5EEC5108" w14:textId="77777777" w:rsidR="00FD4AB1" w:rsidRPr="00FD4AB1" w:rsidRDefault="00FD4AB1" w:rsidP="00FD4AB1">
      <w:pPr>
        <w:rPr>
          <w:rFonts w:eastAsiaTheme="minorHAnsi" w:cs="Arial"/>
          <w:szCs w:val="28"/>
        </w:rPr>
      </w:pPr>
      <w:r w:rsidRPr="00FD4AB1">
        <w:rPr>
          <w:rFonts w:eastAsiaTheme="minorHAnsi" w:cs="Arial"/>
          <w:szCs w:val="28"/>
        </w:rPr>
        <w:t xml:space="preserve">Population screening programmes need high levels of participation to achieve their desired public health impact. Informed personal choice is central to the screening strategy and the decision to have a screening test or not is for the individual involved. However, people may choose not to </w:t>
      </w:r>
      <w:proofErr w:type="gramStart"/>
      <w:r w:rsidRPr="00FD4AB1">
        <w:rPr>
          <w:rFonts w:eastAsiaTheme="minorHAnsi" w:cs="Arial"/>
          <w:szCs w:val="28"/>
        </w:rPr>
        <w:t>make a decision</w:t>
      </w:r>
      <w:proofErr w:type="gramEnd"/>
      <w:r w:rsidRPr="00FD4AB1">
        <w:rPr>
          <w:rFonts w:eastAsiaTheme="minorHAnsi" w:cs="Arial"/>
          <w:szCs w:val="28"/>
        </w:rPr>
        <w:t xml:space="preserve"> about screening, are not aware of the offer or do not attend their appointment.    </w:t>
      </w:r>
    </w:p>
    <w:p w14:paraId="2AED909A" w14:textId="77777777" w:rsidR="00FD4AB1" w:rsidRPr="00FD4AB1" w:rsidRDefault="00FD4AB1" w:rsidP="00FD4AB1">
      <w:pPr>
        <w:rPr>
          <w:rFonts w:eastAsiaTheme="minorHAnsi" w:cs="Arial"/>
          <w:szCs w:val="28"/>
        </w:rPr>
      </w:pPr>
    </w:p>
    <w:p w14:paraId="76D11E9C" w14:textId="5690520E" w:rsidR="00FD4AB1" w:rsidRPr="00FD4AB1" w:rsidRDefault="00FD4AB1" w:rsidP="00FD4AB1">
      <w:pPr>
        <w:rPr>
          <w:rFonts w:eastAsiaTheme="minorHAnsi" w:cs="Arial"/>
          <w:szCs w:val="28"/>
        </w:rPr>
      </w:pPr>
      <w:r w:rsidRPr="00FD4AB1">
        <w:rPr>
          <w:rFonts w:eastAsiaTheme="minorHAnsi" w:cs="Arial"/>
          <w:szCs w:val="28"/>
        </w:rPr>
        <w:t xml:space="preserve">Health inequalities are systematic, avoidable and unjust differences in health and wellbeing between different groups of people. The Marmot Review, Fair Society, Healthy Lives (2010) highlighted the social gradient of health inequalities, </w:t>
      </w:r>
      <w:r w:rsidR="000664F2" w:rsidRPr="00FD4AB1">
        <w:rPr>
          <w:rFonts w:eastAsiaTheme="minorHAnsi" w:cs="Arial"/>
          <w:szCs w:val="28"/>
        </w:rPr>
        <w:t>i.e.</w:t>
      </w:r>
      <w:r w:rsidRPr="00FD4AB1">
        <w:rPr>
          <w:rFonts w:eastAsiaTheme="minorHAnsi" w:cs="Arial"/>
          <w:szCs w:val="28"/>
        </w:rPr>
        <w:t xml:space="preserve"> the more disadvantaged the person’s social position the worse their health.  </w:t>
      </w:r>
    </w:p>
    <w:p w14:paraId="4F904F7E" w14:textId="77777777" w:rsidR="00FD4AB1" w:rsidRPr="00FD4AB1" w:rsidRDefault="00FD4AB1" w:rsidP="00FD4AB1">
      <w:pPr>
        <w:rPr>
          <w:rFonts w:eastAsiaTheme="minorHAnsi" w:cs="Arial"/>
          <w:szCs w:val="28"/>
        </w:rPr>
      </w:pPr>
    </w:p>
    <w:p w14:paraId="6E466252" w14:textId="77777777" w:rsidR="00FD4AB1" w:rsidRPr="00FD4AB1" w:rsidRDefault="00FD4AB1" w:rsidP="00FD4AB1">
      <w:pPr>
        <w:rPr>
          <w:rFonts w:eastAsiaTheme="minorHAnsi" w:cs="Arial"/>
          <w:szCs w:val="28"/>
          <w:lang w:val="en"/>
        </w:rPr>
      </w:pPr>
      <w:r w:rsidRPr="00FD4AB1">
        <w:rPr>
          <w:rFonts w:eastAsiaTheme="minorHAnsi" w:cs="Arial"/>
          <w:szCs w:val="28"/>
          <w:lang w:val="en"/>
        </w:rPr>
        <w:t>Studies on inequalities in AAA screening have found a number of factors:</w:t>
      </w:r>
    </w:p>
    <w:p w14:paraId="1D36E3EB" w14:textId="77777777" w:rsidR="00FD4AB1" w:rsidRPr="00FD4AB1" w:rsidRDefault="00FD4AB1" w:rsidP="00FD4AB1">
      <w:pPr>
        <w:numPr>
          <w:ilvl w:val="0"/>
          <w:numId w:val="21"/>
        </w:numPr>
        <w:contextualSpacing/>
        <w:rPr>
          <w:rFonts w:eastAsiaTheme="minorHAnsi" w:cs="Arial"/>
          <w:szCs w:val="28"/>
          <w:lang w:val="en"/>
        </w:rPr>
      </w:pPr>
      <w:r w:rsidRPr="00FD4AB1">
        <w:rPr>
          <w:rFonts w:eastAsiaTheme="minorHAnsi" w:cs="Arial"/>
          <w:szCs w:val="28"/>
          <w:lang w:val="en"/>
        </w:rPr>
        <w:t>the Multi-</w:t>
      </w:r>
      <w:proofErr w:type="spellStart"/>
      <w:r w:rsidRPr="00FD4AB1">
        <w:rPr>
          <w:rFonts w:eastAsiaTheme="minorHAnsi" w:cs="Arial"/>
          <w:szCs w:val="28"/>
          <w:lang w:val="en"/>
        </w:rPr>
        <w:t>centre</w:t>
      </w:r>
      <w:proofErr w:type="spellEnd"/>
      <w:r w:rsidRPr="00FD4AB1">
        <w:rPr>
          <w:rFonts w:eastAsiaTheme="minorHAnsi" w:cs="Arial"/>
          <w:szCs w:val="28"/>
          <w:lang w:val="en"/>
        </w:rPr>
        <w:t xml:space="preserve"> Aneurysm Screening Study (MASS) found that higher age and social deprivation are associated with poorer screening attendance and having an AAA</w:t>
      </w:r>
      <w:r w:rsidRPr="00FD4AB1">
        <w:rPr>
          <w:rFonts w:eastAsiaTheme="minorHAnsi" w:cs="Arial"/>
          <w:szCs w:val="28"/>
          <w:vertAlign w:val="superscript"/>
          <w:lang w:val="en"/>
        </w:rPr>
        <w:footnoteReference w:id="11"/>
      </w:r>
    </w:p>
    <w:p w14:paraId="5DD27939" w14:textId="77777777" w:rsidR="00FD4AB1" w:rsidRPr="00FD4AB1" w:rsidRDefault="00FD4AB1" w:rsidP="00FD4AB1">
      <w:pPr>
        <w:numPr>
          <w:ilvl w:val="0"/>
          <w:numId w:val="21"/>
        </w:numPr>
        <w:contextualSpacing/>
        <w:rPr>
          <w:rFonts w:eastAsiaTheme="minorHAnsi" w:cs="Arial"/>
          <w:szCs w:val="28"/>
          <w:lang w:val="en"/>
        </w:rPr>
      </w:pPr>
      <w:r w:rsidRPr="00FD4AB1">
        <w:rPr>
          <w:rFonts w:eastAsiaTheme="minorHAnsi" w:cs="Arial"/>
          <w:szCs w:val="28"/>
          <w:lang w:val="en"/>
        </w:rPr>
        <w:t>a Scottish analysis found that both urban residence and social deprivation were associated with lower uptake among men invited for AAA screening</w:t>
      </w:r>
      <w:r w:rsidRPr="00FD4AB1">
        <w:rPr>
          <w:rFonts w:eastAsiaTheme="minorHAnsi" w:cs="Arial"/>
          <w:szCs w:val="28"/>
          <w:vertAlign w:val="superscript"/>
          <w:lang w:val="en"/>
        </w:rPr>
        <w:footnoteReference w:id="12"/>
      </w:r>
    </w:p>
    <w:p w14:paraId="6E816B27" w14:textId="77777777" w:rsidR="00FD4AB1" w:rsidRPr="00FD4AB1" w:rsidRDefault="00FD4AB1" w:rsidP="00FD4AB1">
      <w:pPr>
        <w:rPr>
          <w:rFonts w:eastAsiaTheme="minorHAnsi" w:cs="Arial"/>
          <w:szCs w:val="28"/>
          <w:lang w:val="en"/>
        </w:rPr>
      </w:pPr>
    </w:p>
    <w:p w14:paraId="47CA9817" w14:textId="77777777" w:rsidR="000B71E9" w:rsidRDefault="000B71E9" w:rsidP="00FD4AB1">
      <w:pPr>
        <w:rPr>
          <w:rFonts w:eastAsiaTheme="minorHAnsi" w:cs="Arial"/>
          <w:szCs w:val="28"/>
          <w:lang w:val="en"/>
        </w:rPr>
      </w:pPr>
    </w:p>
    <w:p w14:paraId="11DC305E" w14:textId="40147645" w:rsidR="000B71E9" w:rsidRPr="000B71E9" w:rsidRDefault="000B71E9" w:rsidP="000B71E9">
      <w:pPr>
        <w:rPr>
          <w:rFonts w:eastAsiaTheme="minorHAnsi" w:cs="Arial"/>
          <w:szCs w:val="28"/>
          <w:lang w:val="en"/>
        </w:rPr>
      </w:pPr>
      <w:r>
        <w:rPr>
          <w:rFonts w:eastAsiaTheme="minorHAnsi" w:cs="Arial"/>
          <w:szCs w:val="28"/>
          <w:lang w:val="en"/>
        </w:rPr>
        <w:t xml:space="preserve">In </w:t>
      </w:r>
      <w:r w:rsidRPr="000B71E9">
        <w:rPr>
          <w:rFonts w:eastAsiaTheme="minorHAnsi" w:cs="Arial"/>
          <w:szCs w:val="28"/>
          <w:lang w:val="en"/>
        </w:rPr>
        <w:t xml:space="preserve">April 2020 the English AAA Screening </w:t>
      </w:r>
      <w:proofErr w:type="spellStart"/>
      <w:r w:rsidRPr="000B71E9">
        <w:rPr>
          <w:rFonts w:eastAsiaTheme="minorHAnsi" w:cs="Arial"/>
          <w:szCs w:val="28"/>
          <w:lang w:val="en"/>
        </w:rPr>
        <w:t>programme</w:t>
      </w:r>
      <w:proofErr w:type="spellEnd"/>
      <w:r w:rsidRPr="000B71E9">
        <w:rPr>
          <w:rFonts w:eastAsiaTheme="minorHAnsi" w:cs="Arial"/>
          <w:szCs w:val="28"/>
          <w:lang w:val="en"/>
        </w:rPr>
        <w:t xml:space="preserve"> introduced a new screening standard –</w:t>
      </w:r>
    </w:p>
    <w:p w14:paraId="4738356E" w14:textId="77777777" w:rsidR="000B71E9" w:rsidRPr="000B71E9" w:rsidRDefault="000B71E9" w:rsidP="000B71E9">
      <w:pPr>
        <w:rPr>
          <w:rFonts w:eastAsiaTheme="minorHAnsi" w:cs="Arial"/>
          <w:szCs w:val="28"/>
          <w:lang w:val="en"/>
        </w:rPr>
      </w:pPr>
    </w:p>
    <w:p w14:paraId="5266880A" w14:textId="77777777" w:rsidR="000B71E9" w:rsidRPr="000B71E9" w:rsidRDefault="000B71E9" w:rsidP="000B71E9">
      <w:pPr>
        <w:rPr>
          <w:rFonts w:eastAsiaTheme="minorHAnsi" w:cs="Arial"/>
          <w:szCs w:val="28"/>
          <w:lang w:val="en"/>
        </w:rPr>
      </w:pPr>
      <w:r w:rsidRPr="000B71E9">
        <w:rPr>
          <w:rFonts w:eastAsiaTheme="minorHAnsi" w:cs="Arial"/>
          <w:szCs w:val="28"/>
          <w:lang w:val="en"/>
        </w:rPr>
        <w:t>AAA-S07: coverage: initial screen in the most deprived 30% of local areas is the proportion of men in the eligible cohort who were tested and who lived in a lower super output area (LSOA) classed as decile 1 to 3 in the English indices of deprivation 2019.</w:t>
      </w:r>
    </w:p>
    <w:p w14:paraId="427DC19F" w14:textId="77777777" w:rsidR="000B71E9" w:rsidRPr="000B71E9" w:rsidRDefault="000B71E9" w:rsidP="000B71E9">
      <w:pPr>
        <w:rPr>
          <w:rFonts w:eastAsiaTheme="minorHAnsi" w:cs="Arial"/>
          <w:szCs w:val="28"/>
          <w:lang w:val="en"/>
        </w:rPr>
      </w:pPr>
    </w:p>
    <w:p w14:paraId="6D79D05E" w14:textId="77777777" w:rsidR="000B71E9" w:rsidRPr="000B71E9" w:rsidRDefault="000B71E9" w:rsidP="000B71E9">
      <w:pPr>
        <w:rPr>
          <w:rFonts w:eastAsiaTheme="minorHAnsi" w:cs="Arial"/>
          <w:szCs w:val="28"/>
          <w:lang w:val="en"/>
        </w:rPr>
      </w:pPr>
      <w:r w:rsidRPr="000B71E9">
        <w:rPr>
          <w:rFonts w:eastAsiaTheme="minorHAnsi" w:cs="Arial"/>
          <w:szCs w:val="28"/>
          <w:lang w:val="en"/>
        </w:rPr>
        <w:t xml:space="preserve">Men living in more deprived areas are less likely to attend for screening but are more likely to have an aneurysm. It is therefore important for the AAA screening </w:t>
      </w:r>
      <w:proofErr w:type="spellStart"/>
      <w:r w:rsidRPr="000B71E9">
        <w:rPr>
          <w:rFonts w:eastAsiaTheme="minorHAnsi" w:cs="Arial"/>
          <w:szCs w:val="28"/>
          <w:lang w:val="en"/>
        </w:rPr>
        <w:t>programme</w:t>
      </w:r>
      <w:proofErr w:type="spellEnd"/>
      <w:r w:rsidRPr="000B71E9">
        <w:rPr>
          <w:rFonts w:eastAsiaTheme="minorHAnsi" w:cs="Arial"/>
          <w:szCs w:val="28"/>
          <w:lang w:val="en"/>
        </w:rPr>
        <w:t xml:space="preserve"> to engage with men living in more deprived areas to make sure they can make a personal informed choice.</w:t>
      </w:r>
    </w:p>
    <w:p w14:paraId="753B9DA8" w14:textId="77777777" w:rsidR="000B71E9" w:rsidRPr="000B71E9" w:rsidRDefault="000B71E9" w:rsidP="000B71E9">
      <w:pPr>
        <w:rPr>
          <w:rFonts w:eastAsiaTheme="minorHAnsi" w:cs="Arial"/>
          <w:szCs w:val="28"/>
          <w:lang w:val="en"/>
        </w:rPr>
      </w:pPr>
    </w:p>
    <w:p w14:paraId="0B1C2B73" w14:textId="77777777" w:rsidR="000B71E9" w:rsidRPr="000B71E9" w:rsidRDefault="000B71E9" w:rsidP="000B71E9">
      <w:pPr>
        <w:rPr>
          <w:rFonts w:eastAsiaTheme="minorHAnsi" w:cs="Arial"/>
          <w:szCs w:val="28"/>
          <w:lang w:val="en"/>
        </w:rPr>
      </w:pPr>
      <w:r w:rsidRPr="000B71E9">
        <w:rPr>
          <w:rFonts w:eastAsiaTheme="minorHAnsi" w:cs="Arial"/>
          <w:szCs w:val="28"/>
          <w:lang w:val="en"/>
        </w:rPr>
        <w:t xml:space="preserve">This standard only focuses on one aspect of inequalities in access to AAA screening. It is acknowledged that there are many sources of inequalities which need to be identified and reduce drivers of inequalities relevant to the local area. </w:t>
      </w:r>
    </w:p>
    <w:p w14:paraId="52BB802A" w14:textId="77777777" w:rsidR="000B71E9" w:rsidRPr="000B71E9" w:rsidRDefault="000B71E9" w:rsidP="000B71E9">
      <w:pPr>
        <w:rPr>
          <w:rFonts w:eastAsiaTheme="minorHAnsi" w:cs="Arial"/>
          <w:szCs w:val="28"/>
          <w:lang w:val="en"/>
        </w:rPr>
      </w:pPr>
    </w:p>
    <w:p w14:paraId="7E30BD98" w14:textId="3EB67371" w:rsidR="000B71E9" w:rsidRDefault="000B71E9" w:rsidP="000B71E9">
      <w:pPr>
        <w:rPr>
          <w:rFonts w:eastAsiaTheme="minorHAnsi" w:cs="Arial"/>
          <w:szCs w:val="28"/>
          <w:lang w:val="en"/>
        </w:rPr>
      </w:pPr>
      <w:r w:rsidRPr="000B71E9">
        <w:rPr>
          <w:rFonts w:eastAsiaTheme="minorHAnsi" w:cs="Arial"/>
          <w:szCs w:val="28"/>
          <w:lang w:val="en"/>
        </w:rPr>
        <w:lastRenderedPageBreak/>
        <w:t xml:space="preserve">The performance thresholds for this standard are </w:t>
      </w:r>
      <w:r>
        <w:rPr>
          <w:rFonts w:eastAsiaTheme="minorHAnsi" w:cs="Arial"/>
          <w:szCs w:val="28"/>
          <w:lang w:val="en"/>
        </w:rPr>
        <w:t>–</w:t>
      </w:r>
    </w:p>
    <w:p w14:paraId="561C0C49" w14:textId="77777777" w:rsidR="000B71E9" w:rsidRPr="000B71E9" w:rsidRDefault="000B71E9" w:rsidP="000B71E9">
      <w:pPr>
        <w:rPr>
          <w:rFonts w:eastAsiaTheme="minorHAnsi" w:cs="Arial"/>
          <w:szCs w:val="28"/>
          <w:lang w:val="en"/>
        </w:rPr>
      </w:pPr>
    </w:p>
    <w:p w14:paraId="2EE67777" w14:textId="77777777" w:rsidR="000B71E9" w:rsidRPr="0029760E" w:rsidRDefault="000B71E9" w:rsidP="0029760E">
      <w:pPr>
        <w:pStyle w:val="ListParagraph"/>
        <w:numPr>
          <w:ilvl w:val="0"/>
          <w:numId w:val="30"/>
        </w:numPr>
        <w:rPr>
          <w:rFonts w:ascii="Arial" w:eastAsiaTheme="minorHAnsi" w:hAnsi="Arial" w:cs="Arial"/>
          <w:sz w:val="28"/>
          <w:szCs w:val="28"/>
          <w:lang w:val="en"/>
        </w:rPr>
      </w:pPr>
      <w:r w:rsidRPr="0029760E">
        <w:rPr>
          <w:rFonts w:ascii="Arial" w:eastAsiaTheme="minorHAnsi" w:hAnsi="Arial" w:cs="Arial"/>
          <w:sz w:val="28"/>
          <w:szCs w:val="28"/>
          <w:lang w:val="en"/>
        </w:rPr>
        <w:t>Acceptable level: greater than or equal to 75.0%</w:t>
      </w:r>
    </w:p>
    <w:p w14:paraId="5A81E4D3" w14:textId="77777777" w:rsidR="000B71E9" w:rsidRPr="0029760E" w:rsidRDefault="000B71E9" w:rsidP="000B71E9">
      <w:pPr>
        <w:rPr>
          <w:rFonts w:eastAsiaTheme="minorHAnsi" w:cs="Arial"/>
          <w:szCs w:val="28"/>
          <w:lang w:val="en"/>
        </w:rPr>
      </w:pPr>
    </w:p>
    <w:p w14:paraId="44344F44" w14:textId="77777777" w:rsidR="000B71E9" w:rsidRPr="0029760E" w:rsidRDefault="000B71E9" w:rsidP="0029760E">
      <w:pPr>
        <w:pStyle w:val="ListParagraph"/>
        <w:numPr>
          <w:ilvl w:val="0"/>
          <w:numId w:val="30"/>
        </w:numPr>
        <w:rPr>
          <w:rFonts w:ascii="Arial" w:eastAsiaTheme="minorHAnsi" w:hAnsi="Arial" w:cs="Arial"/>
          <w:sz w:val="28"/>
          <w:szCs w:val="28"/>
          <w:lang w:val="en"/>
        </w:rPr>
      </w:pPr>
      <w:r w:rsidRPr="0029760E">
        <w:rPr>
          <w:rFonts w:ascii="Arial" w:eastAsiaTheme="minorHAnsi" w:hAnsi="Arial" w:cs="Arial"/>
          <w:sz w:val="28"/>
          <w:szCs w:val="28"/>
          <w:lang w:val="en"/>
        </w:rPr>
        <w:t>Achievable level: greater than or equal to 85.0%</w:t>
      </w:r>
    </w:p>
    <w:p w14:paraId="3A4DDEEB" w14:textId="77777777" w:rsidR="000B71E9" w:rsidRDefault="000B71E9" w:rsidP="00FD4AB1">
      <w:pPr>
        <w:rPr>
          <w:rFonts w:eastAsiaTheme="minorHAnsi" w:cs="Arial"/>
          <w:szCs w:val="28"/>
          <w:lang w:val="en"/>
        </w:rPr>
      </w:pPr>
    </w:p>
    <w:p w14:paraId="75F8A323" w14:textId="03A86B54" w:rsidR="00FD4AB1" w:rsidRDefault="00FD4AB1" w:rsidP="00FD4AB1">
      <w:pPr>
        <w:rPr>
          <w:rFonts w:eastAsiaTheme="minorHAnsi" w:cs="Arial"/>
          <w:szCs w:val="28"/>
          <w:lang w:val="en"/>
        </w:rPr>
      </w:pPr>
      <w:r w:rsidRPr="00370F65">
        <w:rPr>
          <w:rFonts w:eastAsiaTheme="minorHAnsi" w:cs="Arial"/>
          <w:szCs w:val="28"/>
          <w:lang w:val="en"/>
        </w:rPr>
        <w:t xml:space="preserve">The </w:t>
      </w:r>
      <w:r w:rsidR="00D27B66">
        <w:rPr>
          <w:rFonts w:eastAsiaTheme="minorHAnsi" w:cs="Arial"/>
          <w:szCs w:val="28"/>
          <w:lang w:val="en"/>
        </w:rPr>
        <w:t xml:space="preserve">following </w:t>
      </w:r>
      <w:r w:rsidRPr="00370F65">
        <w:rPr>
          <w:rFonts w:eastAsiaTheme="minorHAnsi" w:cs="Arial"/>
          <w:szCs w:val="28"/>
          <w:lang w:val="en"/>
        </w:rPr>
        <w:t xml:space="preserve">table and chart </w:t>
      </w:r>
      <w:r w:rsidR="000B71E9" w:rsidRPr="00370F65">
        <w:rPr>
          <w:rFonts w:eastAsiaTheme="minorHAnsi" w:cs="Arial"/>
          <w:szCs w:val="28"/>
          <w:lang w:val="en"/>
        </w:rPr>
        <w:t>show</w:t>
      </w:r>
      <w:r w:rsidR="00BE0950">
        <w:rPr>
          <w:rFonts w:eastAsiaTheme="minorHAnsi" w:cs="Arial"/>
          <w:szCs w:val="28"/>
          <w:lang w:val="en"/>
        </w:rPr>
        <w:t xml:space="preserve"> the coverage </w:t>
      </w:r>
      <w:r w:rsidRPr="00370F65">
        <w:rPr>
          <w:rFonts w:eastAsiaTheme="minorHAnsi" w:cs="Arial"/>
          <w:szCs w:val="28"/>
          <w:lang w:val="en"/>
        </w:rPr>
        <w:t xml:space="preserve">for initial AAA Screening appointments in Northern Ireland (NI) broken down by </w:t>
      </w:r>
      <w:r w:rsidR="00370F65">
        <w:rPr>
          <w:rFonts w:eastAsiaTheme="minorHAnsi" w:cs="Arial"/>
          <w:szCs w:val="28"/>
          <w:lang w:val="en"/>
        </w:rPr>
        <w:t>deprivation</w:t>
      </w:r>
      <w:r w:rsidR="0029760E">
        <w:rPr>
          <w:rFonts w:eastAsiaTheme="minorHAnsi" w:cs="Arial"/>
          <w:szCs w:val="28"/>
          <w:lang w:val="en"/>
        </w:rPr>
        <w:t xml:space="preserve"> decile 1-3</w:t>
      </w:r>
      <w:r w:rsidR="00370F65">
        <w:rPr>
          <w:rFonts w:eastAsiaTheme="minorHAnsi" w:cs="Arial"/>
          <w:szCs w:val="28"/>
          <w:lang w:val="en"/>
        </w:rPr>
        <w:t xml:space="preserve"> for the </w:t>
      </w:r>
      <w:r w:rsidR="00BE0950">
        <w:rPr>
          <w:rFonts w:eastAsiaTheme="minorHAnsi" w:cs="Arial"/>
          <w:szCs w:val="28"/>
          <w:lang w:val="en"/>
        </w:rPr>
        <w:t>19/20, 20/21, 21/22 and 22/23 total cohorts</w:t>
      </w:r>
      <w:r w:rsidRPr="00370F65">
        <w:rPr>
          <w:rFonts w:eastAsiaTheme="minorHAnsi" w:cs="Arial"/>
          <w:szCs w:val="28"/>
          <w:lang w:val="en"/>
        </w:rPr>
        <w:t xml:space="preserve">. </w:t>
      </w:r>
    </w:p>
    <w:p w14:paraId="25A9D084" w14:textId="77777777" w:rsidR="00B247A9" w:rsidRPr="00FD4AB1" w:rsidRDefault="00B247A9" w:rsidP="00FD4AB1">
      <w:pPr>
        <w:rPr>
          <w:rFonts w:eastAsiaTheme="minorHAnsi" w:cs="Arial"/>
          <w:szCs w:val="28"/>
          <w:lang w:val="en"/>
        </w:rPr>
      </w:pPr>
    </w:p>
    <w:p w14:paraId="7EB12BCB" w14:textId="77777777" w:rsidR="00FD4AB1" w:rsidRPr="00FD4AB1" w:rsidRDefault="00FD4AB1" w:rsidP="00FD4AB1">
      <w:pPr>
        <w:rPr>
          <w:rFonts w:eastAsiaTheme="minorHAnsi" w:cs="Arial"/>
          <w:szCs w:val="28"/>
          <w:lang w:val="en"/>
        </w:rPr>
      </w:pPr>
    </w:p>
    <w:p w14:paraId="6DEA14C3" w14:textId="18A035C4" w:rsidR="004B4B35" w:rsidRPr="00D57B18" w:rsidRDefault="004B4B35" w:rsidP="004B4B35">
      <w:pPr>
        <w:rPr>
          <w:rFonts w:cs="Arial"/>
          <w:b/>
          <w:bCs/>
          <w:szCs w:val="28"/>
          <w:lang w:eastAsia="en-GB"/>
        </w:rPr>
      </w:pPr>
      <w:r w:rsidRPr="00D57B18">
        <w:rPr>
          <w:rFonts w:cs="Arial"/>
          <w:b/>
          <w:bCs/>
          <w:szCs w:val="28"/>
          <w:lang w:eastAsia="en-GB"/>
        </w:rPr>
        <w:t xml:space="preserve">Table </w:t>
      </w:r>
      <w:r w:rsidR="00C078E9">
        <w:rPr>
          <w:rFonts w:cs="Arial"/>
          <w:b/>
          <w:bCs/>
          <w:szCs w:val="28"/>
          <w:lang w:eastAsia="en-GB"/>
        </w:rPr>
        <w:t>8</w:t>
      </w:r>
      <w:r w:rsidRPr="00D57B18">
        <w:rPr>
          <w:rFonts w:cs="Arial"/>
          <w:b/>
          <w:bCs/>
          <w:szCs w:val="28"/>
          <w:lang w:eastAsia="en-GB"/>
        </w:rPr>
        <w:t xml:space="preserve">: % men in Northern Ireland who attended for </w:t>
      </w:r>
      <w:r w:rsidRPr="00D57B18">
        <w:rPr>
          <w:rFonts w:cs="Arial"/>
          <w:b/>
          <w:bCs/>
          <w:color w:val="000000"/>
          <w:szCs w:val="28"/>
          <w:lang w:eastAsia="en-GB"/>
        </w:rPr>
        <w:t xml:space="preserve">Abdominal Aortic Aneurysm </w:t>
      </w:r>
      <w:r w:rsidRPr="00D57B18">
        <w:rPr>
          <w:rFonts w:cs="Arial"/>
          <w:b/>
          <w:bCs/>
          <w:szCs w:val="28"/>
          <w:lang w:eastAsia="en-GB"/>
        </w:rPr>
        <w:t xml:space="preserve">screening by deprivation </w:t>
      </w:r>
      <w:r w:rsidR="001A23BC">
        <w:rPr>
          <w:rFonts w:cs="Arial"/>
          <w:b/>
          <w:bCs/>
          <w:szCs w:val="28"/>
          <w:lang w:eastAsia="en-GB"/>
        </w:rPr>
        <w:t>decile 1 – 3 for 19/20, 20/21, 21/22 and 22/23</w:t>
      </w:r>
    </w:p>
    <w:p w14:paraId="482B6D28" w14:textId="77777777" w:rsidR="004B4B35" w:rsidRPr="00D57B18" w:rsidRDefault="004B4B35" w:rsidP="004B4B35">
      <w:pPr>
        <w:rPr>
          <w:rFonts w:eastAsiaTheme="minorHAnsi" w:cs="Arial"/>
          <w:szCs w:val="28"/>
        </w:rPr>
      </w:pPr>
    </w:p>
    <w:tbl>
      <w:tblPr>
        <w:tblStyle w:val="TableGrid3"/>
        <w:tblW w:w="9639" w:type="dxa"/>
        <w:tblInd w:w="-5" w:type="dxa"/>
        <w:tblLayout w:type="fixed"/>
        <w:tblLook w:val="04A0" w:firstRow="1" w:lastRow="0" w:firstColumn="1" w:lastColumn="0" w:noHBand="0" w:noVBand="1"/>
      </w:tblPr>
      <w:tblGrid>
        <w:gridCol w:w="1090"/>
        <w:gridCol w:w="1239"/>
        <w:gridCol w:w="1446"/>
        <w:gridCol w:w="1612"/>
        <w:gridCol w:w="1276"/>
        <w:gridCol w:w="1417"/>
        <w:gridCol w:w="1559"/>
      </w:tblGrid>
      <w:tr w:rsidR="00CD18EF" w:rsidRPr="00D57B18" w14:paraId="77DE3B64" w14:textId="406A2F31" w:rsidTr="000B71E9">
        <w:trPr>
          <w:trHeight w:val="585"/>
        </w:trPr>
        <w:tc>
          <w:tcPr>
            <w:tcW w:w="1090" w:type="dxa"/>
            <w:vAlign w:val="center"/>
          </w:tcPr>
          <w:p w14:paraId="45077C29" w14:textId="63B842B0" w:rsidR="00CD18EF" w:rsidRPr="00D57B18" w:rsidRDefault="00CD18EF" w:rsidP="004B4B35">
            <w:pPr>
              <w:spacing w:after="200" w:line="276" w:lineRule="auto"/>
              <w:rPr>
                <w:rFonts w:eastAsiaTheme="minorHAnsi" w:cs="Arial"/>
                <w:szCs w:val="28"/>
              </w:rPr>
            </w:pPr>
          </w:p>
        </w:tc>
        <w:tc>
          <w:tcPr>
            <w:tcW w:w="1239" w:type="dxa"/>
            <w:vAlign w:val="center"/>
          </w:tcPr>
          <w:p w14:paraId="5D7FA860" w14:textId="77777777" w:rsidR="00CD18EF" w:rsidRPr="00CD18EF" w:rsidRDefault="00CD18EF" w:rsidP="004B4B35">
            <w:pPr>
              <w:spacing w:after="200" w:line="276" w:lineRule="auto"/>
              <w:jc w:val="center"/>
              <w:rPr>
                <w:rFonts w:cs="Arial"/>
                <w:bCs/>
                <w:szCs w:val="28"/>
              </w:rPr>
            </w:pPr>
            <w:r w:rsidRPr="00CD18EF">
              <w:rPr>
                <w:rFonts w:cs="Arial"/>
                <w:bCs/>
                <w:szCs w:val="28"/>
              </w:rPr>
              <w:t>No. eligible</w:t>
            </w:r>
          </w:p>
          <w:p w14:paraId="4B33088F" w14:textId="130F0831" w:rsidR="00CD18EF" w:rsidRPr="00CD18EF" w:rsidRDefault="00CD18EF" w:rsidP="004B4B35">
            <w:pPr>
              <w:spacing w:after="200" w:line="276" w:lineRule="auto"/>
              <w:jc w:val="center"/>
              <w:rPr>
                <w:rFonts w:cs="Arial"/>
                <w:bCs/>
                <w:szCs w:val="28"/>
              </w:rPr>
            </w:pPr>
            <w:r w:rsidRPr="00CD18EF">
              <w:rPr>
                <w:rFonts w:cs="Arial"/>
                <w:bCs/>
                <w:szCs w:val="28"/>
              </w:rPr>
              <w:t>NIMDM 2017 Decile 1-3 (SOA)</w:t>
            </w:r>
          </w:p>
        </w:tc>
        <w:tc>
          <w:tcPr>
            <w:tcW w:w="1446" w:type="dxa"/>
            <w:vAlign w:val="center"/>
          </w:tcPr>
          <w:p w14:paraId="225CD733" w14:textId="77777777" w:rsidR="00CD18EF" w:rsidRPr="00CD18EF" w:rsidRDefault="00CD18EF" w:rsidP="00CD18EF">
            <w:pPr>
              <w:spacing w:after="200" w:line="276" w:lineRule="auto"/>
              <w:jc w:val="center"/>
              <w:rPr>
                <w:rFonts w:cs="Arial"/>
                <w:bCs/>
                <w:szCs w:val="28"/>
              </w:rPr>
            </w:pPr>
            <w:r w:rsidRPr="00CD18EF">
              <w:rPr>
                <w:rFonts w:cs="Arial"/>
                <w:bCs/>
                <w:szCs w:val="28"/>
              </w:rPr>
              <w:t>No. screened</w:t>
            </w:r>
          </w:p>
          <w:p w14:paraId="7FDC43B7" w14:textId="08FA02DA" w:rsidR="00CD18EF" w:rsidRPr="00CD18EF" w:rsidRDefault="00CD18EF" w:rsidP="00CD18EF">
            <w:pPr>
              <w:spacing w:after="200" w:line="276" w:lineRule="auto"/>
              <w:jc w:val="center"/>
              <w:rPr>
                <w:rFonts w:cs="Arial"/>
                <w:bCs/>
                <w:szCs w:val="28"/>
              </w:rPr>
            </w:pPr>
            <w:r w:rsidRPr="00CD18EF">
              <w:rPr>
                <w:rFonts w:cs="Arial"/>
                <w:bCs/>
                <w:szCs w:val="28"/>
              </w:rPr>
              <w:t>NIMDM 2017 Decile 1-3 (SOA)</w:t>
            </w:r>
          </w:p>
        </w:tc>
        <w:tc>
          <w:tcPr>
            <w:tcW w:w="1612" w:type="dxa"/>
            <w:vAlign w:val="center"/>
          </w:tcPr>
          <w:p w14:paraId="5740EECA" w14:textId="77777777" w:rsidR="00CD18EF" w:rsidRPr="00CD18EF" w:rsidRDefault="00CD18EF" w:rsidP="004B4B35">
            <w:pPr>
              <w:spacing w:after="200" w:line="276" w:lineRule="auto"/>
              <w:jc w:val="center"/>
              <w:rPr>
                <w:rFonts w:cs="Arial"/>
                <w:bCs/>
                <w:szCs w:val="28"/>
              </w:rPr>
            </w:pPr>
            <w:r w:rsidRPr="00CD18EF">
              <w:rPr>
                <w:rFonts w:cs="Arial"/>
                <w:bCs/>
                <w:szCs w:val="28"/>
              </w:rPr>
              <w:t>% screened (coverage)</w:t>
            </w:r>
          </w:p>
          <w:p w14:paraId="401EC7A7" w14:textId="24A11935" w:rsidR="00CD18EF" w:rsidRPr="00CD18EF" w:rsidRDefault="00CD18EF" w:rsidP="004B4B35">
            <w:pPr>
              <w:spacing w:after="200" w:line="276" w:lineRule="auto"/>
              <w:jc w:val="center"/>
              <w:rPr>
                <w:rFonts w:cs="Arial"/>
                <w:bCs/>
                <w:szCs w:val="28"/>
              </w:rPr>
            </w:pPr>
            <w:r w:rsidRPr="00CD18EF">
              <w:rPr>
                <w:rFonts w:cs="Arial"/>
                <w:bCs/>
                <w:szCs w:val="28"/>
              </w:rPr>
              <w:t>NIMDM 2017 Decile 1-3 (SOA)</w:t>
            </w:r>
          </w:p>
        </w:tc>
        <w:tc>
          <w:tcPr>
            <w:tcW w:w="1276" w:type="dxa"/>
          </w:tcPr>
          <w:p w14:paraId="7FD78C31" w14:textId="77777777" w:rsidR="007944C9" w:rsidRDefault="007944C9" w:rsidP="00CD18EF">
            <w:pPr>
              <w:spacing w:after="200" w:line="276" w:lineRule="auto"/>
              <w:jc w:val="center"/>
              <w:rPr>
                <w:rFonts w:cs="Arial"/>
                <w:bCs/>
                <w:szCs w:val="28"/>
              </w:rPr>
            </w:pPr>
            <w:r>
              <w:rPr>
                <w:rFonts w:cs="Arial"/>
                <w:bCs/>
                <w:szCs w:val="28"/>
              </w:rPr>
              <w:t>Total cohort</w:t>
            </w:r>
          </w:p>
          <w:p w14:paraId="7DF06650" w14:textId="7DE2C61F" w:rsidR="00CD18EF" w:rsidRPr="00CD18EF" w:rsidRDefault="00CD18EF" w:rsidP="00CD18EF">
            <w:pPr>
              <w:spacing w:after="200" w:line="276" w:lineRule="auto"/>
              <w:jc w:val="center"/>
              <w:rPr>
                <w:rFonts w:cs="Arial"/>
                <w:bCs/>
                <w:szCs w:val="28"/>
              </w:rPr>
            </w:pPr>
            <w:r w:rsidRPr="00CD18EF">
              <w:rPr>
                <w:rFonts w:cs="Arial"/>
                <w:bCs/>
                <w:szCs w:val="28"/>
              </w:rPr>
              <w:t>No. eligible</w:t>
            </w:r>
          </w:p>
          <w:p w14:paraId="4EDEE3AC" w14:textId="286EA86E" w:rsidR="00CD18EF" w:rsidRPr="00CD18EF" w:rsidRDefault="00CD18EF" w:rsidP="00CD18EF">
            <w:pPr>
              <w:spacing w:after="200" w:line="276" w:lineRule="auto"/>
              <w:jc w:val="center"/>
              <w:rPr>
                <w:rFonts w:cs="Arial"/>
                <w:bCs/>
                <w:szCs w:val="28"/>
              </w:rPr>
            </w:pPr>
          </w:p>
        </w:tc>
        <w:tc>
          <w:tcPr>
            <w:tcW w:w="1417" w:type="dxa"/>
          </w:tcPr>
          <w:p w14:paraId="792B8726" w14:textId="77777777" w:rsidR="007944C9" w:rsidRDefault="007944C9" w:rsidP="00CD18EF">
            <w:pPr>
              <w:spacing w:after="200" w:line="276" w:lineRule="auto"/>
              <w:jc w:val="center"/>
              <w:rPr>
                <w:rFonts w:cs="Arial"/>
                <w:bCs/>
                <w:szCs w:val="28"/>
              </w:rPr>
            </w:pPr>
            <w:r>
              <w:rPr>
                <w:rFonts w:cs="Arial"/>
                <w:bCs/>
                <w:szCs w:val="28"/>
              </w:rPr>
              <w:t>Total cohort</w:t>
            </w:r>
          </w:p>
          <w:p w14:paraId="1669779E" w14:textId="307AFC3D" w:rsidR="00CD18EF" w:rsidRPr="00CD18EF" w:rsidRDefault="00CD18EF" w:rsidP="00CD18EF">
            <w:pPr>
              <w:spacing w:after="200" w:line="276" w:lineRule="auto"/>
              <w:jc w:val="center"/>
              <w:rPr>
                <w:rFonts w:cs="Arial"/>
                <w:bCs/>
                <w:szCs w:val="28"/>
              </w:rPr>
            </w:pPr>
            <w:r w:rsidRPr="00CD18EF">
              <w:rPr>
                <w:rFonts w:cs="Arial"/>
                <w:bCs/>
                <w:szCs w:val="28"/>
              </w:rPr>
              <w:t>No. screened</w:t>
            </w:r>
          </w:p>
          <w:p w14:paraId="2CE57484" w14:textId="384046A6" w:rsidR="00CD18EF" w:rsidRPr="00CD18EF" w:rsidRDefault="00CD18EF" w:rsidP="00CD18EF">
            <w:pPr>
              <w:spacing w:after="200" w:line="276" w:lineRule="auto"/>
              <w:jc w:val="center"/>
              <w:rPr>
                <w:rFonts w:cs="Arial"/>
                <w:bCs/>
                <w:szCs w:val="28"/>
              </w:rPr>
            </w:pPr>
          </w:p>
        </w:tc>
        <w:tc>
          <w:tcPr>
            <w:tcW w:w="1559" w:type="dxa"/>
          </w:tcPr>
          <w:p w14:paraId="6557F38F" w14:textId="77777777" w:rsidR="00CD18EF" w:rsidRPr="00CD18EF" w:rsidRDefault="00CD18EF" w:rsidP="00CD18EF">
            <w:pPr>
              <w:spacing w:after="200" w:line="276" w:lineRule="auto"/>
              <w:jc w:val="center"/>
              <w:rPr>
                <w:rFonts w:cs="Arial"/>
                <w:bCs/>
                <w:szCs w:val="28"/>
              </w:rPr>
            </w:pPr>
            <w:r w:rsidRPr="00CD18EF">
              <w:rPr>
                <w:rFonts w:cs="Arial"/>
                <w:bCs/>
                <w:szCs w:val="28"/>
              </w:rPr>
              <w:t>% screened (coverage)</w:t>
            </w:r>
          </w:p>
          <w:p w14:paraId="44A147C9" w14:textId="15ECB897" w:rsidR="00CD18EF" w:rsidRPr="00CD18EF" w:rsidRDefault="00CD18EF" w:rsidP="00CD18EF">
            <w:pPr>
              <w:spacing w:after="200" w:line="276" w:lineRule="auto"/>
              <w:jc w:val="center"/>
              <w:rPr>
                <w:rFonts w:cs="Arial"/>
                <w:bCs/>
                <w:szCs w:val="28"/>
              </w:rPr>
            </w:pPr>
          </w:p>
        </w:tc>
      </w:tr>
      <w:tr w:rsidR="00CD18EF" w:rsidRPr="00D57B18" w14:paraId="0DA1BD01" w14:textId="7A4BD3D1" w:rsidTr="000B71E9">
        <w:tc>
          <w:tcPr>
            <w:tcW w:w="1090" w:type="dxa"/>
          </w:tcPr>
          <w:p w14:paraId="2399507C" w14:textId="0208F48E" w:rsidR="00CD18EF" w:rsidRPr="00D57B18" w:rsidRDefault="00CD18EF" w:rsidP="004B4B35">
            <w:pPr>
              <w:spacing w:after="200" w:line="276" w:lineRule="auto"/>
              <w:rPr>
                <w:rFonts w:cs="Arial"/>
                <w:szCs w:val="28"/>
              </w:rPr>
            </w:pPr>
            <w:r>
              <w:rPr>
                <w:rFonts w:cs="Arial"/>
                <w:szCs w:val="28"/>
              </w:rPr>
              <w:t>19/20</w:t>
            </w:r>
          </w:p>
        </w:tc>
        <w:tc>
          <w:tcPr>
            <w:tcW w:w="1239" w:type="dxa"/>
            <w:vAlign w:val="center"/>
          </w:tcPr>
          <w:p w14:paraId="4BB160EA" w14:textId="7FCC7FE1" w:rsidR="00CD18EF" w:rsidRPr="00D57B18" w:rsidRDefault="00F61A60" w:rsidP="008158D8">
            <w:pPr>
              <w:spacing w:after="200" w:line="276" w:lineRule="auto"/>
              <w:jc w:val="center"/>
              <w:rPr>
                <w:rFonts w:cs="Arial"/>
                <w:szCs w:val="28"/>
              </w:rPr>
            </w:pPr>
            <w:r>
              <w:rPr>
                <w:rFonts w:cs="Arial"/>
                <w:szCs w:val="28"/>
              </w:rPr>
              <w:t>2996</w:t>
            </w:r>
          </w:p>
        </w:tc>
        <w:tc>
          <w:tcPr>
            <w:tcW w:w="1446" w:type="dxa"/>
            <w:vAlign w:val="center"/>
          </w:tcPr>
          <w:p w14:paraId="6EDFCFDD" w14:textId="23D23A54" w:rsidR="00CD18EF" w:rsidRPr="00D57B18" w:rsidRDefault="00F61A60" w:rsidP="008158D8">
            <w:pPr>
              <w:spacing w:after="200" w:line="276" w:lineRule="auto"/>
              <w:jc w:val="center"/>
              <w:rPr>
                <w:rFonts w:cs="Arial"/>
                <w:szCs w:val="28"/>
              </w:rPr>
            </w:pPr>
            <w:r>
              <w:rPr>
                <w:rFonts w:cs="Arial"/>
                <w:szCs w:val="28"/>
              </w:rPr>
              <w:t>2352</w:t>
            </w:r>
          </w:p>
        </w:tc>
        <w:tc>
          <w:tcPr>
            <w:tcW w:w="1612" w:type="dxa"/>
            <w:vAlign w:val="center"/>
          </w:tcPr>
          <w:p w14:paraId="1B364FD7" w14:textId="01C569C7" w:rsidR="00CD18EF" w:rsidRPr="00D57B18" w:rsidRDefault="00136BC5" w:rsidP="008158D8">
            <w:pPr>
              <w:spacing w:after="200" w:line="276" w:lineRule="auto"/>
              <w:jc w:val="center"/>
              <w:rPr>
                <w:rFonts w:cs="Arial"/>
                <w:szCs w:val="28"/>
              </w:rPr>
            </w:pPr>
            <w:r>
              <w:rPr>
                <w:rFonts w:cs="Arial"/>
                <w:szCs w:val="28"/>
              </w:rPr>
              <w:t>78.5</w:t>
            </w:r>
            <w:r w:rsidR="00CD18EF" w:rsidRPr="00D57B18">
              <w:rPr>
                <w:rFonts w:cs="Arial"/>
                <w:szCs w:val="28"/>
              </w:rPr>
              <w:t>%</w:t>
            </w:r>
          </w:p>
        </w:tc>
        <w:tc>
          <w:tcPr>
            <w:tcW w:w="1276" w:type="dxa"/>
          </w:tcPr>
          <w:p w14:paraId="0F07D3D5" w14:textId="4260ABFB" w:rsidR="00CD18EF" w:rsidRDefault="007944C9" w:rsidP="008158D8">
            <w:pPr>
              <w:spacing w:after="200" w:line="276" w:lineRule="auto"/>
              <w:jc w:val="center"/>
              <w:rPr>
                <w:rFonts w:cs="Arial"/>
                <w:szCs w:val="28"/>
              </w:rPr>
            </w:pPr>
            <w:r>
              <w:rPr>
                <w:rFonts w:cs="Arial"/>
                <w:szCs w:val="28"/>
              </w:rPr>
              <w:t>9785</w:t>
            </w:r>
          </w:p>
        </w:tc>
        <w:tc>
          <w:tcPr>
            <w:tcW w:w="1417" w:type="dxa"/>
          </w:tcPr>
          <w:p w14:paraId="7BBE67B5" w14:textId="1C7F3988" w:rsidR="00CD18EF" w:rsidRDefault="007944C9" w:rsidP="008158D8">
            <w:pPr>
              <w:spacing w:after="200" w:line="276" w:lineRule="auto"/>
              <w:jc w:val="center"/>
              <w:rPr>
                <w:rFonts w:cs="Arial"/>
                <w:szCs w:val="28"/>
              </w:rPr>
            </w:pPr>
            <w:r>
              <w:rPr>
                <w:rFonts w:cs="Arial"/>
                <w:szCs w:val="28"/>
              </w:rPr>
              <w:t>8130</w:t>
            </w:r>
          </w:p>
        </w:tc>
        <w:tc>
          <w:tcPr>
            <w:tcW w:w="1559" w:type="dxa"/>
          </w:tcPr>
          <w:p w14:paraId="4A09E50C" w14:textId="3E5EC24F" w:rsidR="00CD18EF" w:rsidRDefault="007B5199" w:rsidP="008158D8">
            <w:pPr>
              <w:spacing w:after="200" w:line="276" w:lineRule="auto"/>
              <w:jc w:val="center"/>
              <w:rPr>
                <w:rFonts w:cs="Arial"/>
                <w:szCs w:val="28"/>
              </w:rPr>
            </w:pPr>
            <w:r>
              <w:rPr>
                <w:rFonts w:cs="Arial"/>
                <w:szCs w:val="28"/>
              </w:rPr>
              <w:t>8</w:t>
            </w:r>
            <w:r w:rsidR="007944C9">
              <w:rPr>
                <w:rFonts w:cs="Arial"/>
                <w:szCs w:val="28"/>
              </w:rPr>
              <w:t>3.1%</w:t>
            </w:r>
          </w:p>
        </w:tc>
      </w:tr>
      <w:tr w:rsidR="00CD18EF" w:rsidRPr="00D57B18" w14:paraId="1CEB0CB4" w14:textId="78A4DB64" w:rsidTr="000B71E9">
        <w:tc>
          <w:tcPr>
            <w:tcW w:w="1090" w:type="dxa"/>
          </w:tcPr>
          <w:p w14:paraId="10DC974C" w14:textId="44AE5D38" w:rsidR="00CD18EF" w:rsidRPr="00D57B18" w:rsidRDefault="00CD18EF" w:rsidP="004B4B35">
            <w:pPr>
              <w:spacing w:after="200" w:line="276" w:lineRule="auto"/>
              <w:rPr>
                <w:rFonts w:eastAsiaTheme="minorHAnsi" w:cs="Arial"/>
                <w:szCs w:val="28"/>
              </w:rPr>
            </w:pPr>
            <w:r>
              <w:rPr>
                <w:rFonts w:eastAsiaTheme="minorHAnsi" w:cs="Arial"/>
                <w:szCs w:val="28"/>
              </w:rPr>
              <w:t>20/21</w:t>
            </w:r>
          </w:p>
        </w:tc>
        <w:tc>
          <w:tcPr>
            <w:tcW w:w="1239" w:type="dxa"/>
            <w:vAlign w:val="center"/>
          </w:tcPr>
          <w:p w14:paraId="79A50078" w14:textId="0E5C05AF" w:rsidR="00CD18EF" w:rsidRPr="00D57B18" w:rsidRDefault="00136BC5" w:rsidP="008158D8">
            <w:pPr>
              <w:spacing w:after="200" w:line="276" w:lineRule="auto"/>
              <w:jc w:val="center"/>
              <w:rPr>
                <w:rFonts w:cs="Arial"/>
                <w:szCs w:val="28"/>
              </w:rPr>
            </w:pPr>
            <w:r>
              <w:rPr>
                <w:rFonts w:cs="Arial"/>
                <w:szCs w:val="28"/>
              </w:rPr>
              <w:t>3042</w:t>
            </w:r>
          </w:p>
        </w:tc>
        <w:tc>
          <w:tcPr>
            <w:tcW w:w="1446" w:type="dxa"/>
            <w:vAlign w:val="center"/>
          </w:tcPr>
          <w:p w14:paraId="4A0FEED5" w14:textId="4D51470C" w:rsidR="00CD18EF" w:rsidRPr="00D57B18" w:rsidRDefault="00136BC5" w:rsidP="008158D8">
            <w:pPr>
              <w:spacing w:after="200" w:line="276" w:lineRule="auto"/>
              <w:jc w:val="center"/>
              <w:rPr>
                <w:rFonts w:cs="Arial"/>
                <w:szCs w:val="28"/>
              </w:rPr>
            </w:pPr>
            <w:r>
              <w:rPr>
                <w:rFonts w:cs="Arial"/>
                <w:szCs w:val="28"/>
              </w:rPr>
              <w:t>2440</w:t>
            </w:r>
          </w:p>
        </w:tc>
        <w:tc>
          <w:tcPr>
            <w:tcW w:w="1612" w:type="dxa"/>
            <w:vAlign w:val="center"/>
          </w:tcPr>
          <w:p w14:paraId="604A494E" w14:textId="6E60D4D1" w:rsidR="00CD18EF" w:rsidRPr="00D57B18" w:rsidRDefault="00136BC5" w:rsidP="008158D8">
            <w:pPr>
              <w:spacing w:after="200" w:line="276" w:lineRule="auto"/>
              <w:jc w:val="center"/>
              <w:rPr>
                <w:rFonts w:cs="Arial"/>
                <w:szCs w:val="28"/>
              </w:rPr>
            </w:pPr>
            <w:r>
              <w:rPr>
                <w:rFonts w:cs="Arial"/>
                <w:szCs w:val="28"/>
              </w:rPr>
              <w:t>80.2</w:t>
            </w:r>
            <w:r w:rsidR="00CD18EF" w:rsidRPr="00D57B18">
              <w:rPr>
                <w:rFonts w:cs="Arial"/>
                <w:szCs w:val="28"/>
              </w:rPr>
              <w:t>%</w:t>
            </w:r>
          </w:p>
        </w:tc>
        <w:tc>
          <w:tcPr>
            <w:tcW w:w="1276" w:type="dxa"/>
          </w:tcPr>
          <w:p w14:paraId="1A63D880" w14:textId="279C422F" w:rsidR="00CD18EF" w:rsidRPr="00D57B18" w:rsidRDefault="007944C9" w:rsidP="008158D8">
            <w:pPr>
              <w:spacing w:after="200" w:line="276" w:lineRule="auto"/>
              <w:jc w:val="center"/>
              <w:rPr>
                <w:rFonts w:cs="Arial"/>
                <w:szCs w:val="28"/>
              </w:rPr>
            </w:pPr>
            <w:r>
              <w:rPr>
                <w:rFonts w:cs="Arial"/>
                <w:szCs w:val="28"/>
              </w:rPr>
              <w:t>10110</w:t>
            </w:r>
          </w:p>
        </w:tc>
        <w:tc>
          <w:tcPr>
            <w:tcW w:w="1417" w:type="dxa"/>
          </w:tcPr>
          <w:p w14:paraId="7E7BC6AE" w14:textId="4067F094" w:rsidR="00CD18EF" w:rsidRPr="00D57B18" w:rsidRDefault="007944C9" w:rsidP="008158D8">
            <w:pPr>
              <w:spacing w:after="200" w:line="276" w:lineRule="auto"/>
              <w:jc w:val="center"/>
              <w:rPr>
                <w:rFonts w:cs="Arial"/>
                <w:szCs w:val="28"/>
              </w:rPr>
            </w:pPr>
            <w:r>
              <w:rPr>
                <w:rFonts w:cs="Arial"/>
                <w:szCs w:val="28"/>
              </w:rPr>
              <w:t>8633</w:t>
            </w:r>
          </w:p>
        </w:tc>
        <w:tc>
          <w:tcPr>
            <w:tcW w:w="1559" w:type="dxa"/>
          </w:tcPr>
          <w:p w14:paraId="678189F4" w14:textId="6EAE0FBD" w:rsidR="00CD18EF" w:rsidRPr="00D57B18" w:rsidRDefault="007944C9" w:rsidP="008158D8">
            <w:pPr>
              <w:spacing w:after="200" w:line="276" w:lineRule="auto"/>
              <w:jc w:val="center"/>
              <w:rPr>
                <w:rFonts w:cs="Arial"/>
                <w:szCs w:val="28"/>
              </w:rPr>
            </w:pPr>
            <w:r>
              <w:rPr>
                <w:rFonts w:cs="Arial"/>
                <w:szCs w:val="28"/>
              </w:rPr>
              <w:t>85.4%</w:t>
            </w:r>
          </w:p>
        </w:tc>
      </w:tr>
      <w:tr w:rsidR="00CD18EF" w:rsidRPr="00D57B18" w14:paraId="2CAC9CF9" w14:textId="6F9654F1" w:rsidTr="000B71E9">
        <w:tc>
          <w:tcPr>
            <w:tcW w:w="1090" w:type="dxa"/>
          </w:tcPr>
          <w:p w14:paraId="0053274B" w14:textId="710FFA8C" w:rsidR="00CD18EF" w:rsidRPr="00D57B18" w:rsidRDefault="00CD18EF" w:rsidP="004B4B35">
            <w:pPr>
              <w:spacing w:after="200" w:line="276" w:lineRule="auto"/>
              <w:rPr>
                <w:rFonts w:eastAsiaTheme="minorHAnsi" w:cs="Arial"/>
                <w:szCs w:val="28"/>
              </w:rPr>
            </w:pPr>
            <w:r>
              <w:rPr>
                <w:rFonts w:eastAsiaTheme="minorHAnsi" w:cs="Arial"/>
                <w:szCs w:val="28"/>
              </w:rPr>
              <w:t>21/22</w:t>
            </w:r>
          </w:p>
        </w:tc>
        <w:tc>
          <w:tcPr>
            <w:tcW w:w="1239" w:type="dxa"/>
            <w:vAlign w:val="center"/>
          </w:tcPr>
          <w:p w14:paraId="111709D1" w14:textId="1E41F1D7" w:rsidR="00CD18EF" w:rsidRPr="00D57B18" w:rsidRDefault="00136BC5" w:rsidP="008158D8">
            <w:pPr>
              <w:spacing w:after="200" w:line="276" w:lineRule="auto"/>
              <w:jc w:val="center"/>
              <w:rPr>
                <w:rFonts w:cs="Arial"/>
                <w:szCs w:val="28"/>
              </w:rPr>
            </w:pPr>
            <w:r>
              <w:rPr>
                <w:rFonts w:cs="Arial"/>
                <w:szCs w:val="28"/>
              </w:rPr>
              <w:t>2327</w:t>
            </w:r>
          </w:p>
        </w:tc>
        <w:tc>
          <w:tcPr>
            <w:tcW w:w="1446" w:type="dxa"/>
            <w:vAlign w:val="center"/>
          </w:tcPr>
          <w:p w14:paraId="3BE058CA" w14:textId="5580579A" w:rsidR="00CD18EF" w:rsidRPr="00D57B18" w:rsidRDefault="00136BC5" w:rsidP="008158D8">
            <w:pPr>
              <w:spacing w:after="200" w:line="276" w:lineRule="auto"/>
              <w:jc w:val="center"/>
              <w:rPr>
                <w:rFonts w:cs="Arial"/>
                <w:szCs w:val="28"/>
              </w:rPr>
            </w:pPr>
            <w:r>
              <w:rPr>
                <w:rFonts w:cs="Arial"/>
                <w:szCs w:val="28"/>
              </w:rPr>
              <w:t>3212</w:t>
            </w:r>
          </w:p>
        </w:tc>
        <w:tc>
          <w:tcPr>
            <w:tcW w:w="1612" w:type="dxa"/>
            <w:vAlign w:val="center"/>
          </w:tcPr>
          <w:p w14:paraId="28BB18A1" w14:textId="3F71ABC4" w:rsidR="00CD18EF" w:rsidRPr="00D57B18" w:rsidRDefault="00136BC5" w:rsidP="008158D8">
            <w:pPr>
              <w:spacing w:after="200" w:line="276" w:lineRule="auto"/>
              <w:jc w:val="center"/>
              <w:rPr>
                <w:rFonts w:cs="Arial"/>
                <w:szCs w:val="28"/>
              </w:rPr>
            </w:pPr>
            <w:r>
              <w:rPr>
                <w:rFonts w:cs="Arial"/>
                <w:szCs w:val="28"/>
              </w:rPr>
              <w:t>72.4</w:t>
            </w:r>
            <w:r w:rsidR="00CD18EF" w:rsidRPr="00D57B18">
              <w:rPr>
                <w:rFonts w:cs="Arial"/>
                <w:szCs w:val="28"/>
              </w:rPr>
              <w:t>%</w:t>
            </w:r>
          </w:p>
        </w:tc>
        <w:tc>
          <w:tcPr>
            <w:tcW w:w="1276" w:type="dxa"/>
          </w:tcPr>
          <w:p w14:paraId="4B1A5A30" w14:textId="12ECAC10" w:rsidR="00CD18EF" w:rsidRDefault="007944C9" w:rsidP="008158D8">
            <w:pPr>
              <w:spacing w:after="200" w:line="276" w:lineRule="auto"/>
              <w:jc w:val="center"/>
              <w:rPr>
                <w:rFonts w:cs="Arial"/>
                <w:szCs w:val="28"/>
              </w:rPr>
            </w:pPr>
            <w:r>
              <w:rPr>
                <w:rFonts w:cs="Arial"/>
                <w:szCs w:val="28"/>
              </w:rPr>
              <w:t>10233</w:t>
            </w:r>
          </w:p>
        </w:tc>
        <w:tc>
          <w:tcPr>
            <w:tcW w:w="1417" w:type="dxa"/>
          </w:tcPr>
          <w:p w14:paraId="31A218A1" w14:textId="6EA0BABC" w:rsidR="00CD18EF" w:rsidRDefault="007944C9" w:rsidP="008158D8">
            <w:pPr>
              <w:spacing w:after="200" w:line="276" w:lineRule="auto"/>
              <w:jc w:val="center"/>
              <w:rPr>
                <w:rFonts w:cs="Arial"/>
                <w:szCs w:val="28"/>
              </w:rPr>
            </w:pPr>
            <w:r>
              <w:rPr>
                <w:rFonts w:cs="Arial"/>
                <w:szCs w:val="28"/>
              </w:rPr>
              <w:t>8055</w:t>
            </w:r>
          </w:p>
        </w:tc>
        <w:tc>
          <w:tcPr>
            <w:tcW w:w="1559" w:type="dxa"/>
          </w:tcPr>
          <w:p w14:paraId="754592B1" w14:textId="2596AC17" w:rsidR="00CD18EF" w:rsidRDefault="007944C9" w:rsidP="008158D8">
            <w:pPr>
              <w:spacing w:after="200" w:line="276" w:lineRule="auto"/>
              <w:jc w:val="center"/>
              <w:rPr>
                <w:rFonts w:cs="Arial"/>
                <w:szCs w:val="28"/>
              </w:rPr>
            </w:pPr>
            <w:r>
              <w:rPr>
                <w:rFonts w:cs="Arial"/>
                <w:szCs w:val="28"/>
              </w:rPr>
              <w:t>78.7%</w:t>
            </w:r>
          </w:p>
        </w:tc>
      </w:tr>
      <w:tr w:rsidR="00CD18EF" w:rsidRPr="00D57B18" w14:paraId="7B72406E" w14:textId="091974EF" w:rsidTr="000B71E9">
        <w:tc>
          <w:tcPr>
            <w:tcW w:w="1090" w:type="dxa"/>
          </w:tcPr>
          <w:p w14:paraId="750ED70B" w14:textId="1CE6D4CD" w:rsidR="00CD18EF" w:rsidRPr="00D57B18" w:rsidRDefault="00CD18EF" w:rsidP="004B4B35">
            <w:pPr>
              <w:spacing w:after="200" w:line="276" w:lineRule="auto"/>
              <w:rPr>
                <w:rFonts w:eastAsiaTheme="minorHAnsi" w:cs="Arial"/>
                <w:szCs w:val="28"/>
              </w:rPr>
            </w:pPr>
            <w:r>
              <w:rPr>
                <w:rFonts w:eastAsiaTheme="minorHAnsi" w:cs="Arial"/>
                <w:szCs w:val="28"/>
              </w:rPr>
              <w:t>22/23</w:t>
            </w:r>
          </w:p>
        </w:tc>
        <w:tc>
          <w:tcPr>
            <w:tcW w:w="1239" w:type="dxa"/>
            <w:vAlign w:val="center"/>
          </w:tcPr>
          <w:p w14:paraId="555CB1FD" w14:textId="0C8E7A2D" w:rsidR="00CD18EF" w:rsidRPr="00D57B18" w:rsidRDefault="00136BC5" w:rsidP="008158D8">
            <w:pPr>
              <w:spacing w:after="200" w:line="276" w:lineRule="auto"/>
              <w:jc w:val="center"/>
              <w:rPr>
                <w:rFonts w:cs="Arial"/>
                <w:szCs w:val="28"/>
              </w:rPr>
            </w:pPr>
            <w:r>
              <w:rPr>
                <w:rFonts w:cs="Arial"/>
                <w:szCs w:val="28"/>
              </w:rPr>
              <w:t>2481</w:t>
            </w:r>
          </w:p>
        </w:tc>
        <w:tc>
          <w:tcPr>
            <w:tcW w:w="1446" w:type="dxa"/>
            <w:vAlign w:val="center"/>
          </w:tcPr>
          <w:p w14:paraId="60250D73" w14:textId="04B88D18" w:rsidR="00CD18EF" w:rsidRPr="00D57B18" w:rsidRDefault="00136BC5" w:rsidP="008158D8">
            <w:pPr>
              <w:spacing w:after="200" w:line="276" w:lineRule="auto"/>
              <w:jc w:val="center"/>
              <w:rPr>
                <w:rFonts w:cs="Arial"/>
                <w:szCs w:val="28"/>
              </w:rPr>
            </w:pPr>
            <w:r>
              <w:rPr>
                <w:rFonts w:cs="Arial"/>
                <w:szCs w:val="28"/>
              </w:rPr>
              <w:t>3340</w:t>
            </w:r>
          </w:p>
        </w:tc>
        <w:tc>
          <w:tcPr>
            <w:tcW w:w="1612" w:type="dxa"/>
            <w:vAlign w:val="center"/>
          </w:tcPr>
          <w:p w14:paraId="0881ED1E" w14:textId="7BC6709E" w:rsidR="00CD18EF" w:rsidRPr="00D57B18" w:rsidRDefault="00CD18EF" w:rsidP="008158D8">
            <w:pPr>
              <w:spacing w:after="200" w:line="276" w:lineRule="auto"/>
              <w:jc w:val="center"/>
              <w:rPr>
                <w:rFonts w:cs="Arial"/>
                <w:szCs w:val="28"/>
              </w:rPr>
            </w:pPr>
            <w:r>
              <w:rPr>
                <w:rFonts w:cs="Arial"/>
                <w:szCs w:val="28"/>
              </w:rPr>
              <w:t>7</w:t>
            </w:r>
            <w:r w:rsidR="00136BC5">
              <w:rPr>
                <w:rFonts w:cs="Arial"/>
                <w:szCs w:val="28"/>
              </w:rPr>
              <w:t>4.3</w:t>
            </w:r>
            <w:r w:rsidRPr="00D57B18">
              <w:rPr>
                <w:rFonts w:cs="Arial"/>
                <w:szCs w:val="28"/>
              </w:rPr>
              <w:t>%</w:t>
            </w:r>
          </w:p>
        </w:tc>
        <w:tc>
          <w:tcPr>
            <w:tcW w:w="1276" w:type="dxa"/>
          </w:tcPr>
          <w:p w14:paraId="7B32D4D6" w14:textId="6C415915" w:rsidR="00CD18EF" w:rsidRDefault="007944C9" w:rsidP="008158D8">
            <w:pPr>
              <w:spacing w:after="200" w:line="276" w:lineRule="auto"/>
              <w:jc w:val="center"/>
              <w:rPr>
                <w:rFonts w:cs="Arial"/>
                <w:szCs w:val="28"/>
              </w:rPr>
            </w:pPr>
            <w:r>
              <w:rPr>
                <w:rFonts w:cs="Arial"/>
                <w:szCs w:val="28"/>
              </w:rPr>
              <w:t>10943</w:t>
            </w:r>
          </w:p>
        </w:tc>
        <w:tc>
          <w:tcPr>
            <w:tcW w:w="1417" w:type="dxa"/>
          </w:tcPr>
          <w:p w14:paraId="7FAF9D0C" w14:textId="6E10B1BE" w:rsidR="00CD18EF" w:rsidRDefault="007944C9" w:rsidP="008158D8">
            <w:pPr>
              <w:spacing w:after="200" w:line="276" w:lineRule="auto"/>
              <w:jc w:val="center"/>
              <w:rPr>
                <w:rFonts w:cs="Arial"/>
                <w:szCs w:val="28"/>
              </w:rPr>
            </w:pPr>
            <w:r>
              <w:rPr>
                <w:rFonts w:cs="Arial"/>
                <w:szCs w:val="28"/>
              </w:rPr>
              <w:t>8716</w:t>
            </w:r>
          </w:p>
        </w:tc>
        <w:tc>
          <w:tcPr>
            <w:tcW w:w="1559" w:type="dxa"/>
          </w:tcPr>
          <w:p w14:paraId="30A7A634" w14:textId="6D8E1285" w:rsidR="00CD18EF" w:rsidRDefault="000418CB" w:rsidP="008158D8">
            <w:pPr>
              <w:spacing w:after="200" w:line="276" w:lineRule="auto"/>
              <w:jc w:val="center"/>
              <w:rPr>
                <w:rFonts w:cs="Arial"/>
                <w:szCs w:val="28"/>
              </w:rPr>
            </w:pPr>
            <w:r>
              <w:rPr>
                <w:rFonts w:cs="Arial"/>
                <w:szCs w:val="28"/>
              </w:rPr>
              <w:t>7</w:t>
            </w:r>
            <w:r w:rsidR="007944C9">
              <w:rPr>
                <w:rFonts w:cs="Arial"/>
                <w:szCs w:val="28"/>
              </w:rPr>
              <w:t>9.6%</w:t>
            </w:r>
          </w:p>
        </w:tc>
      </w:tr>
    </w:tbl>
    <w:p w14:paraId="67EDD12C" w14:textId="77777777" w:rsidR="004B4B35" w:rsidRPr="004B4B35" w:rsidRDefault="004B4B35" w:rsidP="004B4B35">
      <w:pPr>
        <w:rPr>
          <w:rFonts w:asciiTheme="minorHAnsi" w:eastAsiaTheme="minorHAnsi" w:hAnsiTheme="minorHAnsi" w:cstheme="minorBidi"/>
          <w:sz w:val="22"/>
          <w:szCs w:val="22"/>
        </w:rPr>
      </w:pPr>
    </w:p>
    <w:p w14:paraId="297E6AAA" w14:textId="77777777" w:rsidR="004B4B35" w:rsidRPr="00D57B18" w:rsidRDefault="004B4B35" w:rsidP="004B4B35">
      <w:pPr>
        <w:rPr>
          <w:rFonts w:asciiTheme="minorHAnsi" w:hAnsiTheme="minorHAnsi" w:cstheme="minorHAnsi"/>
          <w:sz w:val="20"/>
          <w:szCs w:val="20"/>
          <w:lang w:eastAsia="en-GB"/>
        </w:rPr>
      </w:pPr>
      <w:r w:rsidRPr="00D57B18">
        <w:rPr>
          <w:rFonts w:asciiTheme="minorHAnsi" w:hAnsiTheme="minorHAnsi" w:cstheme="minorHAnsi"/>
          <w:b/>
          <w:bCs/>
          <w:sz w:val="20"/>
          <w:szCs w:val="20"/>
          <w:lang w:eastAsia="en-GB"/>
        </w:rPr>
        <w:t>Source: AAA Screening Programme, Public Health Agency and Belfast Health and Social Care Trust</w:t>
      </w:r>
    </w:p>
    <w:p w14:paraId="71CEC1E3" w14:textId="10C8087F" w:rsidR="004B4B35" w:rsidRDefault="004B4B35" w:rsidP="004B4B35">
      <w:pPr>
        <w:rPr>
          <w:rFonts w:asciiTheme="minorHAnsi" w:hAnsiTheme="minorHAnsi" w:cstheme="minorHAnsi"/>
          <w:b/>
          <w:bCs/>
          <w:sz w:val="20"/>
          <w:szCs w:val="20"/>
          <w:lang w:eastAsia="en-GB"/>
        </w:rPr>
      </w:pPr>
      <w:r w:rsidRPr="00D57B18">
        <w:rPr>
          <w:rFonts w:asciiTheme="minorHAnsi" w:hAnsiTheme="minorHAnsi" w:cstheme="minorHAnsi"/>
          <w:b/>
          <w:bCs/>
          <w:sz w:val="20"/>
          <w:szCs w:val="20"/>
          <w:lang w:eastAsia="en-GB"/>
        </w:rPr>
        <w:t xml:space="preserve">Data refers to men </w:t>
      </w:r>
      <w:r w:rsidR="00A96AB7">
        <w:rPr>
          <w:rFonts w:asciiTheme="minorHAnsi" w:hAnsiTheme="minorHAnsi" w:cstheme="minorHAnsi"/>
          <w:b/>
          <w:bCs/>
          <w:sz w:val="20"/>
          <w:szCs w:val="20"/>
          <w:lang w:eastAsia="en-GB"/>
        </w:rPr>
        <w:t xml:space="preserve">screened </w:t>
      </w:r>
      <w:r w:rsidR="00CD18EF">
        <w:rPr>
          <w:rFonts w:asciiTheme="minorHAnsi" w:hAnsiTheme="minorHAnsi" w:cstheme="minorHAnsi"/>
          <w:b/>
          <w:bCs/>
          <w:sz w:val="20"/>
          <w:szCs w:val="20"/>
          <w:lang w:eastAsia="en-GB"/>
        </w:rPr>
        <w:t>by their cohort year</w:t>
      </w:r>
      <w:r w:rsidRPr="00D57B18">
        <w:rPr>
          <w:rFonts w:asciiTheme="minorHAnsi" w:hAnsiTheme="minorHAnsi" w:cstheme="minorHAnsi"/>
          <w:b/>
          <w:bCs/>
          <w:sz w:val="20"/>
          <w:szCs w:val="20"/>
          <w:lang w:eastAsia="en-GB"/>
        </w:rPr>
        <w:t xml:space="preserve"> </w:t>
      </w:r>
      <w:r w:rsidR="008C2E7B">
        <w:rPr>
          <w:rFonts w:asciiTheme="minorHAnsi" w:hAnsiTheme="minorHAnsi" w:cstheme="minorHAnsi"/>
          <w:b/>
          <w:bCs/>
          <w:sz w:val="20"/>
          <w:szCs w:val="20"/>
          <w:lang w:eastAsia="en-GB"/>
        </w:rPr>
        <w:t>irrespective of the date they were screened</w:t>
      </w:r>
    </w:p>
    <w:p w14:paraId="74BC6DD5" w14:textId="6E351CC0" w:rsidR="004B4B35" w:rsidRPr="000B71E9" w:rsidRDefault="000B71E9" w:rsidP="004B4B35">
      <w:pPr>
        <w:rPr>
          <w:rFonts w:asciiTheme="minorHAnsi" w:hAnsiTheme="minorHAnsi" w:cstheme="minorHAnsi"/>
          <w:b/>
          <w:bCs/>
          <w:sz w:val="20"/>
          <w:szCs w:val="20"/>
          <w:lang w:eastAsia="en-GB"/>
        </w:rPr>
      </w:pPr>
      <w:r w:rsidRPr="000B71E9">
        <w:rPr>
          <w:rFonts w:asciiTheme="minorHAnsi" w:hAnsiTheme="minorHAnsi" w:cstheme="minorHAnsi"/>
          <w:b/>
          <w:bCs/>
          <w:sz w:val="20"/>
          <w:szCs w:val="20"/>
          <w:lang w:eastAsia="en-GB"/>
        </w:rPr>
        <w:t xml:space="preserve">Deprivation data is based on the </w:t>
      </w:r>
      <w:r w:rsidR="004B4B35" w:rsidRPr="00D57B18">
        <w:rPr>
          <w:rFonts w:asciiTheme="minorHAnsi" w:hAnsiTheme="minorHAnsi" w:cstheme="minorHAnsi"/>
          <w:b/>
          <w:sz w:val="20"/>
          <w:szCs w:val="20"/>
          <w:lang w:eastAsia="en-GB"/>
        </w:rPr>
        <w:t>Northern Ireland Statistics and Research Agency, NI Multiple Deprivation Measure 2017 (Super Output Area (SOA) level)</w:t>
      </w:r>
      <w:r>
        <w:rPr>
          <w:rFonts w:asciiTheme="minorHAnsi" w:hAnsiTheme="minorHAnsi" w:cstheme="minorHAnsi"/>
          <w:b/>
          <w:sz w:val="20"/>
          <w:szCs w:val="20"/>
          <w:lang w:eastAsia="en-GB"/>
        </w:rPr>
        <w:t xml:space="preserve"> and contact post code. </w:t>
      </w:r>
    </w:p>
    <w:p w14:paraId="7BCE6A21" w14:textId="77777777" w:rsidR="004B4B35" w:rsidRPr="004B4B35" w:rsidRDefault="003C7CD8" w:rsidP="004B4B35">
      <w:pPr>
        <w:rPr>
          <w:rFonts w:ascii="Calibri" w:hAnsi="Calibri"/>
          <w:b/>
          <w:color w:val="FF0000"/>
          <w:sz w:val="18"/>
          <w:szCs w:val="22"/>
          <w:lang w:eastAsia="en-GB"/>
        </w:rPr>
      </w:pPr>
      <w:hyperlink r:id="rId14" w:history="1">
        <w:r w:rsidR="004B4B35" w:rsidRPr="00D57B18">
          <w:rPr>
            <w:rFonts w:asciiTheme="minorHAnsi" w:hAnsiTheme="minorHAnsi" w:cstheme="minorHAnsi"/>
            <w:b/>
            <w:color w:val="0000FF" w:themeColor="hyperlink"/>
            <w:sz w:val="20"/>
            <w:szCs w:val="20"/>
            <w:u w:val="single"/>
            <w:lang w:eastAsia="en-GB"/>
          </w:rPr>
          <w:t>https://www.nisra.gov.uk/statistics/deprivation/northern-ireland-multiple-deprivation-measure-2017-nimdm2017</w:t>
        </w:r>
      </w:hyperlink>
      <w:r w:rsidR="004B4B35" w:rsidRPr="004B4B35">
        <w:rPr>
          <w:rFonts w:ascii="Calibri" w:hAnsi="Calibri"/>
          <w:b/>
          <w:color w:val="FF0000"/>
          <w:sz w:val="18"/>
          <w:szCs w:val="22"/>
          <w:lang w:eastAsia="en-GB"/>
        </w:rPr>
        <w:t xml:space="preserve"> </w:t>
      </w:r>
    </w:p>
    <w:p w14:paraId="03AA5447" w14:textId="77777777" w:rsidR="00D57B18" w:rsidRDefault="00D57B18" w:rsidP="004B4B35">
      <w:pPr>
        <w:rPr>
          <w:rFonts w:eastAsiaTheme="minorHAnsi" w:cs="Arial"/>
          <w:b/>
          <w:szCs w:val="28"/>
        </w:rPr>
      </w:pPr>
    </w:p>
    <w:p w14:paraId="386FDA85" w14:textId="444DADBA" w:rsidR="00D57B18" w:rsidRDefault="00D57B18" w:rsidP="004B4B35">
      <w:pPr>
        <w:rPr>
          <w:rFonts w:eastAsiaTheme="minorHAnsi" w:cs="Arial"/>
          <w:b/>
          <w:szCs w:val="28"/>
        </w:rPr>
      </w:pPr>
    </w:p>
    <w:p w14:paraId="730E897D" w14:textId="0FBD8736" w:rsidR="000B71E9" w:rsidRDefault="000B71E9" w:rsidP="004B4B35">
      <w:pPr>
        <w:rPr>
          <w:rFonts w:eastAsiaTheme="minorHAnsi" w:cs="Arial"/>
          <w:b/>
          <w:szCs w:val="28"/>
        </w:rPr>
      </w:pPr>
    </w:p>
    <w:p w14:paraId="74F8CD66" w14:textId="07ECB765" w:rsidR="000B71E9" w:rsidRDefault="000B71E9" w:rsidP="004B4B35">
      <w:pPr>
        <w:rPr>
          <w:rFonts w:eastAsiaTheme="minorHAnsi" w:cs="Arial"/>
          <w:b/>
          <w:szCs w:val="28"/>
        </w:rPr>
      </w:pPr>
    </w:p>
    <w:p w14:paraId="1F44628E" w14:textId="1D85924B" w:rsidR="000B71E9" w:rsidRDefault="000B71E9" w:rsidP="004B4B35">
      <w:pPr>
        <w:rPr>
          <w:rFonts w:eastAsiaTheme="minorHAnsi" w:cs="Arial"/>
          <w:b/>
          <w:szCs w:val="28"/>
        </w:rPr>
      </w:pPr>
    </w:p>
    <w:p w14:paraId="2849FD45" w14:textId="3986187C" w:rsidR="000B71E9" w:rsidRDefault="000B71E9" w:rsidP="004B4B35">
      <w:pPr>
        <w:rPr>
          <w:rFonts w:eastAsiaTheme="minorHAnsi" w:cs="Arial"/>
          <w:b/>
          <w:szCs w:val="28"/>
        </w:rPr>
      </w:pPr>
    </w:p>
    <w:p w14:paraId="68660D68" w14:textId="77777777" w:rsidR="000B71E9" w:rsidRDefault="000B71E9" w:rsidP="004B4B35">
      <w:pPr>
        <w:rPr>
          <w:rFonts w:eastAsiaTheme="minorHAnsi" w:cs="Arial"/>
          <w:b/>
          <w:szCs w:val="28"/>
        </w:rPr>
      </w:pPr>
    </w:p>
    <w:p w14:paraId="361EF908" w14:textId="7188489B" w:rsidR="004B4B35" w:rsidRPr="00D57B18" w:rsidRDefault="00191F34" w:rsidP="004B4B35">
      <w:pPr>
        <w:rPr>
          <w:rFonts w:eastAsiaTheme="minorHAnsi" w:cs="Arial"/>
          <w:b/>
          <w:bCs/>
          <w:szCs w:val="28"/>
          <w:lang w:val="en-US"/>
        </w:rPr>
      </w:pPr>
      <w:r w:rsidRPr="00D57B18">
        <w:rPr>
          <w:rFonts w:eastAsiaTheme="minorHAnsi" w:cs="Arial"/>
          <w:b/>
          <w:szCs w:val="28"/>
        </w:rPr>
        <w:lastRenderedPageBreak/>
        <w:t xml:space="preserve">Figure </w:t>
      </w:r>
      <w:r w:rsidR="009544A4">
        <w:rPr>
          <w:rFonts w:eastAsiaTheme="minorHAnsi" w:cs="Arial"/>
          <w:b/>
          <w:szCs w:val="28"/>
        </w:rPr>
        <w:t>3</w:t>
      </w:r>
      <w:r w:rsidR="004B4B35" w:rsidRPr="00D57B18">
        <w:rPr>
          <w:rFonts w:eastAsiaTheme="minorHAnsi" w:cs="Arial"/>
          <w:b/>
          <w:szCs w:val="28"/>
        </w:rPr>
        <w:t xml:space="preserve">: % </w:t>
      </w:r>
      <w:r w:rsidR="00E13400">
        <w:rPr>
          <w:rFonts w:eastAsiaTheme="minorHAnsi" w:cs="Arial"/>
          <w:b/>
          <w:szCs w:val="28"/>
        </w:rPr>
        <w:t>Coverage</w:t>
      </w:r>
      <w:r w:rsidR="004B4B35" w:rsidRPr="00D57B18">
        <w:rPr>
          <w:rFonts w:eastAsiaTheme="minorHAnsi" w:cs="Arial"/>
          <w:b/>
          <w:szCs w:val="28"/>
        </w:rPr>
        <w:t xml:space="preserve"> by NI Multiple Deprivation Measure 2017 quintile (SOA)</w:t>
      </w:r>
      <w:r w:rsidR="00E13400">
        <w:rPr>
          <w:rFonts w:eastAsiaTheme="minorHAnsi" w:cs="Arial"/>
          <w:b/>
          <w:szCs w:val="28"/>
        </w:rPr>
        <w:t xml:space="preserve"> 1-3 a</w:t>
      </w:r>
      <w:r w:rsidR="000047F1">
        <w:rPr>
          <w:rFonts w:eastAsiaTheme="minorHAnsi" w:cs="Arial"/>
          <w:b/>
          <w:szCs w:val="28"/>
        </w:rPr>
        <w:t>n</w:t>
      </w:r>
      <w:r w:rsidR="00E13400">
        <w:rPr>
          <w:rFonts w:eastAsiaTheme="minorHAnsi" w:cs="Arial"/>
          <w:b/>
          <w:szCs w:val="28"/>
        </w:rPr>
        <w:t>d 8-10 for cohorts 19/20, 20/21, 21/22 and 22/23</w:t>
      </w:r>
    </w:p>
    <w:p w14:paraId="5D448424" w14:textId="77777777" w:rsidR="004B4B35" w:rsidRPr="00D57B18" w:rsidRDefault="004B4B35" w:rsidP="004B4B35">
      <w:pPr>
        <w:rPr>
          <w:rFonts w:eastAsiaTheme="minorHAnsi" w:cs="Arial"/>
          <w:b/>
          <w:bCs/>
          <w:szCs w:val="28"/>
          <w:lang w:val="en-US"/>
        </w:rPr>
      </w:pPr>
    </w:p>
    <w:p w14:paraId="288E49EC" w14:textId="6D8B0ADB" w:rsidR="004B4B35" w:rsidRPr="004B4B35" w:rsidRDefault="004B4B35" w:rsidP="004B4B35">
      <w:pPr>
        <w:jc w:val="center"/>
        <w:rPr>
          <w:rFonts w:asciiTheme="minorHAnsi" w:eastAsiaTheme="minorHAnsi" w:hAnsiTheme="minorHAnsi" w:cstheme="minorBidi"/>
          <w:sz w:val="36"/>
          <w:szCs w:val="22"/>
        </w:rPr>
      </w:pPr>
    </w:p>
    <w:p w14:paraId="75B6AB56" w14:textId="77777777" w:rsidR="004B4B35" w:rsidRPr="004B4B35" w:rsidRDefault="004B4B35" w:rsidP="004B4B35">
      <w:pPr>
        <w:rPr>
          <w:rFonts w:ascii="Calibri" w:hAnsi="Calibri" w:cs="Calibri"/>
          <w:b/>
          <w:bCs/>
          <w:sz w:val="18"/>
          <w:szCs w:val="18"/>
          <w:lang w:eastAsia="en-GB"/>
        </w:rPr>
      </w:pPr>
    </w:p>
    <w:p w14:paraId="2EE98F5B" w14:textId="59020103" w:rsidR="00370F65" w:rsidRPr="000B71E9" w:rsidRDefault="00370F65" w:rsidP="00370F65">
      <w:pPr>
        <w:rPr>
          <w:rFonts w:ascii="Calibri" w:hAnsi="Calibri"/>
          <w:b/>
          <w:color w:val="FF0000"/>
          <w:sz w:val="18"/>
          <w:szCs w:val="22"/>
          <w:lang w:eastAsia="en-GB"/>
        </w:rPr>
      </w:pPr>
      <w:r w:rsidRPr="004E1A7B">
        <w:rPr>
          <w:rFonts w:asciiTheme="minorHAnsi" w:hAnsiTheme="minorHAnsi" w:cstheme="minorHAnsi"/>
          <w:b/>
          <w:bCs/>
          <w:sz w:val="20"/>
          <w:szCs w:val="20"/>
          <w:lang w:eastAsia="en-GB"/>
        </w:rPr>
        <w:t xml:space="preserve"> </w:t>
      </w:r>
      <w:r w:rsidR="00D66DFB">
        <w:rPr>
          <w:noProof/>
        </w:rPr>
        <w:drawing>
          <wp:inline distT="0" distB="0" distL="0" distR="0" wp14:anchorId="3CEDC534" wp14:editId="08B33210">
            <wp:extent cx="5886450" cy="3224213"/>
            <wp:effectExtent l="0" t="0" r="0" b="14605"/>
            <wp:docPr id="8" name="Chart 8">
              <a:extLst xmlns:a="http://schemas.openxmlformats.org/drawingml/2006/main">
                <a:ext uri="{FF2B5EF4-FFF2-40B4-BE49-F238E27FC236}">
                  <a16:creationId xmlns:a16="http://schemas.microsoft.com/office/drawing/2014/main" id="{C9FE302F-B4BD-4B84-B15A-F8ECD2989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12D5D77" w14:textId="77777777" w:rsidR="00370F65" w:rsidRPr="00370F65" w:rsidRDefault="00370F65" w:rsidP="00370F65">
      <w:pPr>
        <w:rPr>
          <w:rFonts w:cs="Arial"/>
          <w:b/>
          <w:bCs/>
          <w:szCs w:val="28"/>
          <w:highlight w:val="yellow"/>
          <w:lang w:eastAsia="en-GB"/>
        </w:rPr>
      </w:pPr>
    </w:p>
    <w:p w14:paraId="5E7F7388" w14:textId="729ED091" w:rsidR="00370F65" w:rsidRPr="00370F65" w:rsidRDefault="00370F65" w:rsidP="000B71E9">
      <w:pPr>
        <w:rPr>
          <w:rFonts w:asciiTheme="minorHAnsi" w:eastAsiaTheme="minorHAnsi" w:hAnsiTheme="minorHAnsi" w:cstheme="minorBidi"/>
          <w:szCs w:val="28"/>
        </w:rPr>
      </w:pPr>
    </w:p>
    <w:p w14:paraId="5A80205D" w14:textId="77777777" w:rsidR="00370F65" w:rsidRPr="00370F65" w:rsidRDefault="00370F65" w:rsidP="00370F65">
      <w:pPr>
        <w:rPr>
          <w:rFonts w:asciiTheme="minorHAnsi" w:eastAsiaTheme="minorHAnsi" w:hAnsiTheme="minorHAnsi" w:cstheme="minorBidi"/>
          <w:sz w:val="24"/>
          <w:szCs w:val="22"/>
        </w:rPr>
      </w:pPr>
    </w:p>
    <w:p w14:paraId="00668893" w14:textId="77777777" w:rsidR="00370F65" w:rsidRDefault="00370F65" w:rsidP="00DE0869">
      <w:pPr>
        <w:rPr>
          <w:b/>
          <w:i/>
          <w:szCs w:val="28"/>
        </w:rPr>
      </w:pPr>
    </w:p>
    <w:p w14:paraId="78921B62" w14:textId="77777777" w:rsidR="00370F65" w:rsidRDefault="00370F65" w:rsidP="00DE0869">
      <w:pPr>
        <w:rPr>
          <w:b/>
          <w:i/>
          <w:szCs w:val="28"/>
        </w:rPr>
      </w:pPr>
    </w:p>
    <w:p w14:paraId="18317059" w14:textId="77777777" w:rsidR="00370F65" w:rsidRDefault="00370F65" w:rsidP="00DE0869">
      <w:pPr>
        <w:rPr>
          <w:b/>
          <w:i/>
          <w:szCs w:val="28"/>
        </w:rPr>
      </w:pPr>
    </w:p>
    <w:p w14:paraId="3BAFBDDB" w14:textId="77777777" w:rsidR="00370F65" w:rsidRDefault="00370F65" w:rsidP="00DE0869">
      <w:pPr>
        <w:rPr>
          <w:b/>
          <w:i/>
          <w:szCs w:val="28"/>
        </w:rPr>
      </w:pPr>
    </w:p>
    <w:p w14:paraId="601344E3" w14:textId="4803818B" w:rsidR="00370F65" w:rsidRDefault="00370F65" w:rsidP="00DE0869">
      <w:pPr>
        <w:rPr>
          <w:b/>
          <w:i/>
          <w:szCs w:val="28"/>
        </w:rPr>
      </w:pPr>
    </w:p>
    <w:p w14:paraId="498D8D22" w14:textId="566C30CF" w:rsidR="00FB501E" w:rsidRDefault="00FB501E" w:rsidP="00DE0869">
      <w:pPr>
        <w:rPr>
          <w:b/>
          <w:i/>
          <w:szCs w:val="28"/>
        </w:rPr>
      </w:pPr>
    </w:p>
    <w:p w14:paraId="0F995EC7" w14:textId="09D5A926" w:rsidR="00FB501E" w:rsidRDefault="00FB501E" w:rsidP="00DE0869">
      <w:pPr>
        <w:rPr>
          <w:b/>
          <w:i/>
          <w:szCs w:val="28"/>
        </w:rPr>
      </w:pPr>
    </w:p>
    <w:p w14:paraId="64C6DAC3" w14:textId="3BC36161" w:rsidR="00FB501E" w:rsidRDefault="00FB501E" w:rsidP="00DE0869">
      <w:pPr>
        <w:rPr>
          <w:b/>
          <w:i/>
          <w:szCs w:val="28"/>
        </w:rPr>
      </w:pPr>
    </w:p>
    <w:p w14:paraId="517B875A" w14:textId="77777777" w:rsidR="00FB501E" w:rsidRPr="00FB501E" w:rsidRDefault="00FB501E" w:rsidP="00DE0869">
      <w:pPr>
        <w:rPr>
          <w:b/>
          <w:szCs w:val="28"/>
        </w:rPr>
      </w:pPr>
    </w:p>
    <w:p w14:paraId="5E46997F" w14:textId="77777777" w:rsidR="00370F65" w:rsidRDefault="00370F65" w:rsidP="00DE0869">
      <w:pPr>
        <w:rPr>
          <w:b/>
          <w:i/>
          <w:szCs w:val="28"/>
        </w:rPr>
      </w:pPr>
    </w:p>
    <w:p w14:paraId="557B7F97" w14:textId="77777777" w:rsidR="00370F65" w:rsidRDefault="00370F65" w:rsidP="00DE0869">
      <w:pPr>
        <w:rPr>
          <w:b/>
          <w:i/>
          <w:szCs w:val="28"/>
        </w:rPr>
      </w:pPr>
    </w:p>
    <w:p w14:paraId="7DDAB79E" w14:textId="77777777" w:rsidR="00370F65" w:rsidRDefault="00370F65" w:rsidP="00DE0869">
      <w:pPr>
        <w:rPr>
          <w:b/>
          <w:i/>
          <w:szCs w:val="28"/>
        </w:rPr>
      </w:pPr>
    </w:p>
    <w:p w14:paraId="4AC31A97" w14:textId="77777777" w:rsidR="00370F65" w:rsidRDefault="00370F65" w:rsidP="00DE0869">
      <w:pPr>
        <w:rPr>
          <w:b/>
          <w:i/>
          <w:szCs w:val="28"/>
        </w:rPr>
      </w:pPr>
    </w:p>
    <w:p w14:paraId="39DFE5CD" w14:textId="77777777" w:rsidR="00370F65" w:rsidRDefault="00370F65" w:rsidP="00DE0869">
      <w:pPr>
        <w:rPr>
          <w:b/>
          <w:i/>
          <w:szCs w:val="28"/>
        </w:rPr>
      </w:pPr>
    </w:p>
    <w:p w14:paraId="5D7FC63B" w14:textId="77777777" w:rsidR="00370F65" w:rsidRDefault="00370F65" w:rsidP="00DE0869">
      <w:pPr>
        <w:rPr>
          <w:b/>
          <w:i/>
          <w:szCs w:val="28"/>
        </w:rPr>
      </w:pPr>
    </w:p>
    <w:p w14:paraId="09E4C0B2" w14:textId="77777777" w:rsidR="00370F65" w:rsidRDefault="00370F65" w:rsidP="00DE0869">
      <w:pPr>
        <w:rPr>
          <w:b/>
          <w:i/>
          <w:szCs w:val="28"/>
        </w:rPr>
      </w:pPr>
    </w:p>
    <w:p w14:paraId="27C1186D" w14:textId="77777777" w:rsidR="00370F65" w:rsidRDefault="00370F65" w:rsidP="00DE0869">
      <w:pPr>
        <w:rPr>
          <w:b/>
          <w:i/>
          <w:szCs w:val="28"/>
        </w:rPr>
      </w:pPr>
    </w:p>
    <w:p w14:paraId="35D2C412" w14:textId="77777777" w:rsidR="00370F65" w:rsidRDefault="00370F65" w:rsidP="00DE0869">
      <w:pPr>
        <w:rPr>
          <w:b/>
          <w:i/>
          <w:szCs w:val="28"/>
        </w:rPr>
      </w:pPr>
    </w:p>
    <w:p w14:paraId="71B8C266" w14:textId="77777777" w:rsidR="00370F65" w:rsidRDefault="00370F65" w:rsidP="00DE0869">
      <w:pPr>
        <w:rPr>
          <w:b/>
          <w:i/>
          <w:szCs w:val="28"/>
        </w:rPr>
      </w:pPr>
    </w:p>
    <w:p w14:paraId="5806B76B" w14:textId="77777777" w:rsidR="00370F65" w:rsidRDefault="00370F65" w:rsidP="00DE0869">
      <w:pPr>
        <w:rPr>
          <w:b/>
          <w:i/>
          <w:szCs w:val="28"/>
        </w:rPr>
      </w:pPr>
    </w:p>
    <w:p w14:paraId="77A3908B" w14:textId="77777777" w:rsidR="007944C9" w:rsidRDefault="007944C9" w:rsidP="00DE0869">
      <w:pPr>
        <w:rPr>
          <w:b/>
          <w:i/>
          <w:szCs w:val="28"/>
        </w:rPr>
      </w:pPr>
    </w:p>
    <w:p w14:paraId="30C59322" w14:textId="331CE8AE" w:rsidR="00DE0869" w:rsidRPr="00AD44F5" w:rsidRDefault="003E4E0F" w:rsidP="00DE0869">
      <w:pPr>
        <w:rPr>
          <w:rFonts w:cs="Arial"/>
          <w:szCs w:val="28"/>
        </w:rPr>
      </w:pPr>
      <w:r>
        <w:rPr>
          <w:b/>
          <w:i/>
          <w:szCs w:val="28"/>
        </w:rPr>
        <w:lastRenderedPageBreak/>
        <w:t xml:space="preserve">Section </w:t>
      </w:r>
      <w:r w:rsidR="008C1897">
        <w:rPr>
          <w:b/>
          <w:i/>
          <w:szCs w:val="28"/>
        </w:rPr>
        <w:t>8</w:t>
      </w:r>
      <w:r w:rsidR="00DE0869" w:rsidRPr="00AD44F5">
        <w:rPr>
          <w:b/>
          <w:i/>
          <w:szCs w:val="28"/>
        </w:rPr>
        <w:t>:</w:t>
      </w:r>
    </w:p>
    <w:p w14:paraId="26AA5632" w14:textId="77777777" w:rsidR="00DE0869" w:rsidRPr="00AD44F5" w:rsidRDefault="00DE0869" w:rsidP="00DE0869">
      <w:pPr>
        <w:jc w:val="center"/>
        <w:rPr>
          <w:b/>
          <w:i/>
          <w:color w:val="4F81BD"/>
          <w:sz w:val="36"/>
          <w:szCs w:val="36"/>
        </w:rPr>
      </w:pPr>
      <w:r w:rsidRPr="00AD44F5">
        <w:rPr>
          <w:b/>
          <w:i/>
          <w:color w:val="4F81BD"/>
          <w:sz w:val="36"/>
          <w:szCs w:val="36"/>
        </w:rPr>
        <w:t>Personal and Public Involvement (PPI)</w:t>
      </w:r>
    </w:p>
    <w:p w14:paraId="6FB983A5" w14:textId="77777777" w:rsidR="00DE0869" w:rsidRPr="00AD44F5" w:rsidRDefault="00DE0869" w:rsidP="00DE0869">
      <w:pPr>
        <w:rPr>
          <w:b/>
          <w:szCs w:val="28"/>
        </w:rPr>
      </w:pPr>
      <w:r w:rsidRPr="00AD44F5">
        <w:rPr>
          <w:b/>
          <w:szCs w:val="28"/>
        </w:rPr>
        <w:t>_____________________________________________________________</w:t>
      </w:r>
    </w:p>
    <w:p w14:paraId="3AFC35B8" w14:textId="77777777" w:rsidR="00DE0869" w:rsidRPr="00AD44F5" w:rsidRDefault="00DE0869" w:rsidP="00DE0869">
      <w:pPr>
        <w:rPr>
          <w:szCs w:val="28"/>
        </w:rPr>
      </w:pPr>
      <w:r w:rsidRPr="00AD44F5">
        <w:rPr>
          <w:szCs w:val="28"/>
        </w:rPr>
        <w:t xml:space="preserve">Personal and Public Involvement (PPI) enables the public to influence the planning, commissioning and delivery of health and social care (HSC) services. It includes actively engaging with communities, specifically those who use services such as screening.  The Public Health Agency is the lead organisation responsible for the implementation of PPI policy across all HSC organisations within Northern Ireland.  </w:t>
      </w:r>
    </w:p>
    <w:p w14:paraId="78A5B985" w14:textId="77777777" w:rsidR="00DE0869" w:rsidRPr="00AD44F5" w:rsidRDefault="00DE0869" w:rsidP="00DE0869">
      <w:pPr>
        <w:rPr>
          <w:szCs w:val="28"/>
        </w:rPr>
      </w:pPr>
    </w:p>
    <w:p w14:paraId="08CB0FD1" w14:textId="7715D98E" w:rsidR="00DE0869" w:rsidRPr="00B82C56" w:rsidRDefault="00DE0869" w:rsidP="00DE0869">
      <w:pPr>
        <w:rPr>
          <w:strike/>
          <w:szCs w:val="28"/>
        </w:rPr>
      </w:pPr>
      <w:r w:rsidRPr="00B82C56">
        <w:rPr>
          <w:szCs w:val="28"/>
        </w:rPr>
        <w:t>During 201</w:t>
      </w:r>
      <w:r w:rsidR="007944C9">
        <w:rPr>
          <w:szCs w:val="28"/>
        </w:rPr>
        <w:t>9-2023</w:t>
      </w:r>
      <w:r w:rsidRPr="00B82C56">
        <w:rPr>
          <w:szCs w:val="28"/>
        </w:rPr>
        <w:t xml:space="preserve">, the </w:t>
      </w:r>
      <w:r w:rsidRPr="00B82C56">
        <w:rPr>
          <w:rFonts w:cs="Arial"/>
          <w:szCs w:val="28"/>
        </w:rPr>
        <w:t>Northern Ireland</w:t>
      </w:r>
      <w:r w:rsidRPr="00B82C56">
        <w:rPr>
          <w:szCs w:val="28"/>
        </w:rPr>
        <w:t xml:space="preserve"> AAA Screening Programme completed the PPI projects outlined below.</w:t>
      </w:r>
    </w:p>
    <w:p w14:paraId="712A7900" w14:textId="77777777" w:rsidR="00DE0869" w:rsidRPr="00E1482F" w:rsidRDefault="00DE0869" w:rsidP="00DE0869">
      <w:pPr>
        <w:rPr>
          <w:szCs w:val="28"/>
          <w:highlight w:val="yellow"/>
        </w:rPr>
      </w:pPr>
    </w:p>
    <w:p w14:paraId="0570D80F" w14:textId="61B8324E" w:rsidR="00DE0869" w:rsidRPr="005E75BE" w:rsidRDefault="00DE0869" w:rsidP="005E75BE">
      <w:pPr>
        <w:pStyle w:val="ListParagraph"/>
        <w:numPr>
          <w:ilvl w:val="0"/>
          <w:numId w:val="13"/>
        </w:numPr>
        <w:rPr>
          <w:rFonts w:ascii="Arial" w:hAnsi="Arial" w:cs="Arial"/>
          <w:sz w:val="28"/>
          <w:szCs w:val="28"/>
        </w:rPr>
      </w:pPr>
      <w:r w:rsidRPr="008D77B6">
        <w:rPr>
          <w:rFonts w:ascii="Arial" w:hAnsi="Arial" w:cs="Arial"/>
          <w:sz w:val="28"/>
          <w:szCs w:val="28"/>
        </w:rPr>
        <w:t xml:space="preserve">The programme’s annual </w:t>
      </w:r>
      <w:r w:rsidRPr="008D77B6">
        <w:rPr>
          <w:rFonts w:ascii="Arial" w:hAnsi="Arial" w:cs="Arial"/>
          <w:b/>
          <w:sz w:val="28"/>
          <w:szCs w:val="28"/>
        </w:rPr>
        <w:t xml:space="preserve">Service User Event </w:t>
      </w:r>
      <w:r w:rsidRPr="008D77B6">
        <w:rPr>
          <w:rFonts w:ascii="Arial" w:hAnsi="Arial" w:cs="Arial"/>
          <w:sz w:val="28"/>
          <w:szCs w:val="28"/>
        </w:rPr>
        <w:t xml:space="preserve">(for men with a </w:t>
      </w:r>
      <w:r w:rsidR="00391463" w:rsidRPr="008D77B6">
        <w:rPr>
          <w:rFonts w:ascii="Arial" w:hAnsi="Arial" w:cs="Arial"/>
          <w:sz w:val="28"/>
          <w:szCs w:val="28"/>
        </w:rPr>
        <w:t xml:space="preserve">screen-detected </w:t>
      </w:r>
      <w:r w:rsidRPr="008D77B6">
        <w:rPr>
          <w:rFonts w:ascii="Arial" w:hAnsi="Arial" w:cs="Arial"/>
          <w:sz w:val="28"/>
          <w:szCs w:val="28"/>
        </w:rPr>
        <w:t>AAA and their wives/companions) continue</w:t>
      </w:r>
      <w:r w:rsidR="007944C9" w:rsidRPr="008D77B6">
        <w:rPr>
          <w:rFonts w:ascii="Arial" w:hAnsi="Arial" w:cs="Arial"/>
          <w:sz w:val="28"/>
          <w:szCs w:val="28"/>
        </w:rPr>
        <w:t>s</w:t>
      </w:r>
      <w:r w:rsidRPr="008D77B6">
        <w:rPr>
          <w:rFonts w:ascii="Arial" w:hAnsi="Arial" w:cs="Arial"/>
          <w:sz w:val="28"/>
          <w:szCs w:val="28"/>
        </w:rPr>
        <w:t xml:space="preserve"> to be popular and well-supported by service users and programme providers.  The programme’s </w:t>
      </w:r>
      <w:r w:rsidR="007944C9" w:rsidRPr="008D77B6">
        <w:rPr>
          <w:rFonts w:ascii="Arial" w:hAnsi="Arial" w:cs="Arial"/>
          <w:sz w:val="28"/>
          <w:szCs w:val="28"/>
        </w:rPr>
        <w:t xml:space="preserve">seventh </w:t>
      </w:r>
      <w:r w:rsidRPr="008D77B6">
        <w:rPr>
          <w:rFonts w:ascii="Arial" w:hAnsi="Arial" w:cs="Arial"/>
          <w:sz w:val="28"/>
          <w:szCs w:val="28"/>
        </w:rPr>
        <w:t>Service User Event took place on</w:t>
      </w:r>
      <w:r w:rsidRPr="008D77B6">
        <w:rPr>
          <w:rFonts w:cs="Arial"/>
          <w:szCs w:val="28"/>
        </w:rPr>
        <w:t xml:space="preserve"> </w:t>
      </w:r>
      <w:r w:rsidR="008D77B6" w:rsidRPr="008D77B6">
        <w:rPr>
          <w:rFonts w:ascii="Arial" w:hAnsi="Arial" w:cs="Arial"/>
          <w:sz w:val="28"/>
          <w:szCs w:val="28"/>
        </w:rPr>
        <w:t>27th June 2019</w:t>
      </w:r>
      <w:r w:rsidR="005E75BE">
        <w:rPr>
          <w:rFonts w:ascii="Arial" w:hAnsi="Arial" w:cs="Arial"/>
          <w:sz w:val="28"/>
          <w:szCs w:val="28"/>
        </w:rPr>
        <w:t xml:space="preserve">. The user event was cancelled in 2020 and 2021 because of the COVID-19 pandemic.  </w:t>
      </w:r>
      <w:r w:rsidR="005E75BE" w:rsidRPr="005E75BE">
        <w:rPr>
          <w:rFonts w:ascii="Arial" w:hAnsi="Arial" w:cs="Arial"/>
          <w:sz w:val="28"/>
          <w:szCs w:val="28"/>
        </w:rPr>
        <w:t xml:space="preserve">The </w:t>
      </w:r>
      <w:r w:rsidR="005E75BE">
        <w:rPr>
          <w:rFonts w:ascii="Arial" w:hAnsi="Arial" w:cs="Arial"/>
          <w:sz w:val="28"/>
          <w:szCs w:val="28"/>
        </w:rPr>
        <w:t xml:space="preserve">eighth </w:t>
      </w:r>
      <w:r w:rsidR="005E75BE" w:rsidRPr="005E75BE">
        <w:rPr>
          <w:rFonts w:ascii="Arial" w:hAnsi="Arial" w:cs="Arial"/>
          <w:sz w:val="28"/>
          <w:szCs w:val="28"/>
        </w:rPr>
        <w:t xml:space="preserve">annual service user event returned in September 2022 celebrating ten years of AAA screening. Presentations included information about AAA surgery by Mr Andrew McKinley, Clinical Lead Surgeon, BHSCT </w:t>
      </w:r>
      <w:r w:rsidR="005E75BE">
        <w:rPr>
          <w:rFonts w:ascii="Arial" w:hAnsi="Arial" w:cs="Arial"/>
          <w:sz w:val="28"/>
          <w:szCs w:val="28"/>
        </w:rPr>
        <w:t>and</w:t>
      </w:r>
      <w:r w:rsidR="005E75BE" w:rsidRPr="005E75BE">
        <w:rPr>
          <w:rFonts w:ascii="Arial" w:hAnsi="Arial" w:cs="Arial"/>
          <w:sz w:val="28"/>
          <w:szCs w:val="28"/>
        </w:rPr>
        <w:t xml:space="preserve"> smoking cessation</w:t>
      </w:r>
      <w:r w:rsidR="005E75BE">
        <w:rPr>
          <w:rFonts w:ascii="Arial" w:hAnsi="Arial" w:cs="Arial"/>
          <w:sz w:val="28"/>
          <w:szCs w:val="28"/>
        </w:rPr>
        <w:t xml:space="preserve"> </w:t>
      </w:r>
      <w:r w:rsidR="005E75BE" w:rsidRPr="005E75BE">
        <w:rPr>
          <w:rFonts w:ascii="Arial" w:hAnsi="Arial" w:cs="Arial"/>
          <w:sz w:val="28"/>
          <w:szCs w:val="28"/>
        </w:rPr>
        <w:t>information by Darren Whiteside, Stop Smoking Specialist, BHSCT. The event was well attended by service users and feedback from the event was very positive.</w:t>
      </w:r>
      <w:r w:rsidR="005E75BE" w:rsidRPr="005E75BE">
        <w:rPr>
          <w:rFonts w:cs="Arial"/>
          <w:szCs w:val="28"/>
        </w:rPr>
        <w:t xml:space="preserve"> </w:t>
      </w:r>
    </w:p>
    <w:p w14:paraId="14659A86" w14:textId="77777777" w:rsidR="00DE0869" w:rsidRPr="00B31611" w:rsidRDefault="00DE0869" w:rsidP="00B31611">
      <w:pPr>
        <w:rPr>
          <w:rFonts w:cs="Arial"/>
          <w:strike/>
          <w:szCs w:val="28"/>
        </w:rPr>
      </w:pPr>
    </w:p>
    <w:p w14:paraId="4E880321" w14:textId="29C0F77E" w:rsidR="005E75BE" w:rsidRPr="005E75BE" w:rsidRDefault="005E75BE" w:rsidP="005E75BE">
      <w:pPr>
        <w:pStyle w:val="ListParagraph"/>
        <w:numPr>
          <w:ilvl w:val="0"/>
          <w:numId w:val="13"/>
        </w:numPr>
        <w:rPr>
          <w:rFonts w:ascii="Arial" w:hAnsi="Arial" w:cs="Arial"/>
          <w:sz w:val="28"/>
          <w:szCs w:val="28"/>
        </w:rPr>
      </w:pPr>
      <w:r w:rsidRPr="005E75BE">
        <w:rPr>
          <w:rFonts w:ascii="Arial" w:hAnsi="Arial" w:cs="Arial"/>
          <w:sz w:val="28"/>
          <w:szCs w:val="28"/>
        </w:rPr>
        <w:t xml:space="preserve">Members of the screening team attended </w:t>
      </w:r>
      <w:r w:rsidR="00DE0869" w:rsidRPr="005E75BE">
        <w:rPr>
          <w:rFonts w:ascii="Arial" w:hAnsi="Arial" w:cs="Arial"/>
          <w:sz w:val="28"/>
          <w:szCs w:val="28"/>
        </w:rPr>
        <w:t xml:space="preserve">The Royal Ulster Agricultural Society (RUAS) Balmoral Show </w:t>
      </w:r>
      <w:r w:rsidRPr="005E75BE">
        <w:rPr>
          <w:rFonts w:ascii="Arial" w:hAnsi="Arial" w:cs="Arial"/>
          <w:sz w:val="28"/>
          <w:szCs w:val="28"/>
        </w:rPr>
        <w:t xml:space="preserve">in </w:t>
      </w:r>
      <w:r w:rsidR="00DE0869" w:rsidRPr="005E75BE">
        <w:rPr>
          <w:rFonts w:ascii="Arial" w:hAnsi="Arial" w:cs="Arial"/>
          <w:sz w:val="28"/>
          <w:szCs w:val="28"/>
        </w:rPr>
        <w:t>May 20</w:t>
      </w:r>
      <w:r w:rsidRPr="005E75BE">
        <w:rPr>
          <w:rFonts w:ascii="Arial" w:hAnsi="Arial" w:cs="Arial"/>
          <w:sz w:val="28"/>
          <w:szCs w:val="28"/>
        </w:rPr>
        <w:t>22 to raise general awareness of the programme and encourage self-referrals</w:t>
      </w:r>
      <w:r>
        <w:rPr>
          <w:rFonts w:ascii="Arial" w:hAnsi="Arial" w:cs="Arial"/>
          <w:sz w:val="28"/>
          <w:szCs w:val="28"/>
        </w:rPr>
        <w:t>. 85 men registered as a self-referral for screening.</w:t>
      </w:r>
    </w:p>
    <w:p w14:paraId="595DC40D" w14:textId="621DAF6F" w:rsidR="00DE0869" w:rsidRPr="00B31611" w:rsidRDefault="00DE0869" w:rsidP="00B31611">
      <w:pPr>
        <w:rPr>
          <w:rFonts w:cs="Arial"/>
          <w:szCs w:val="28"/>
        </w:rPr>
      </w:pPr>
    </w:p>
    <w:p w14:paraId="103A17AF" w14:textId="52EF7EBB" w:rsidR="00DE0869" w:rsidRPr="00427432" w:rsidRDefault="00311D06" w:rsidP="00427432">
      <w:pPr>
        <w:pStyle w:val="ListParagraph"/>
        <w:numPr>
          <w:ilvl w:val="0"/>
          <w:numId w:val="13"/>
        </w:numPr>
        <w:rPr>
          <w:rFonts w:ascii="Arial" w:hAnsi="Arial" w:cs="Arial"/>
          <w:sz w:val="28"/>
          <w:szCs w:val="28"/>
        </w:rPr>
      </w:pPr>
      <w:r>
        <w:rPr>
          <w:rFonts w:ascii="Arial" w:hAnsi="Arial" w:cs="Arial"/>
          <w:sz w:val="28"/>
          <w:szCs w:val="28"/>
        </w:rPr>
        <w:t xml:space="preserve">In </w:t>
      </w:r>
      <w:r w:rsidR="00B31611">
        <w:rPr>
          <w:rFonts w:ascii="Arial" w:hAnsi="Arial" w:cs="Arial"/>
          <w:sz w:val="28"/>
          <w:szCs w:val="28"/>
        </w:rPr>
        <w:t>November 2022</w:t>
      </w:r>
      <w:r w:rsidR="00DE0869">
        <w:rPr>
          <w:rFonts w:ascii="Arial" w:hAnsi="Arial" w:cs="Arial"/>
          <w:sz w:val="28"/>
          <w:szCs w:val="28"/>
        </w:rPr>
        <w:t xml:space="preserve"> </w:t>
      </w:r>
      <w:r w:rsidR="00B31611">
        <w:rPr>
          <w:rFonts w:ascii="Arial" w:hAnsi="Arial" w:cs="Arial"/>
          <w:sz w:val="28"/>
          <w:szCs w:val="28"/>
        </w:rPr>
        <w:t xml:space="preserve">the programme </w:t>
      </w:r>
      <w:r w:rsidR="00DE0869" w:rsidRPr="00034CC6">
        <w:rPr>
          <w:rFonts w:ascii="Arial" w:hAnsi="Arial" w:cs="Arial"/>
          <w:sz w:val="28"/>
          <w:szCs w:val="28"/>
        </w:rPr>
        <w:t>appoint</w:t>
      </w:r>
      <w:r w:rsidR="00B31611">
        <w:rPr>
          <w:rFonts w:ascii="Arial" w:hAnsi="Arial" w:cs="Arial"/>
          <w:sz w:val="28"/>
          <w:szCs w:val="28"/>
        </w:rPr>
        <w:t>ed</w:t>
      </w:r>
      <w:r w:rsidR="00DE0869" w:rsidRPr="00034CC6">
        <w:rPr>
          <w:rFonts w:ascii="Arial" w:hAnsi="Arial" w:cs="Arial"/>
          <w:sz w:val="28"/>
          <w:szCs w:val="28"/>
        </w:rPr>
        <w:t xml:space="preserve"> two new patient representatives to the NI AAA Screening Programme’s Coordinating Group.  </w:t>
      </w:r>
      <w:r w:rsidR="00B31611" w:rsidRPr="00B31611">
        <w:rPr>
          <w:rFonts w:ascii="Arial" w:hAnsi="Arial" w:cs="Arial"/>
          <w:sz w:val="28"/>
          <w:szCs w:val="28"/>
        </w:rPr>
        <w:t>Tom and Paul are both currently under the care of the</w:t>
      </w:r>
      <w:r w:rsidR="00B31611">
        <w:rPr>
          <w:rFonts w:ascii="Arial" w:hAnsi="Arial" w:cs="Arial"/>
          <w:sz w:val="28"/>
          <w:szCs w:val="28"/>
        </w:rPr>
        <w:t xml:space="preserve"> </w:t>
      </w:r>
      <w:r w:rsidR="00B31611" w:rsidRPr="00B31611">
        <w:rPr>
          <w:rFonts w:ascii="Arial" w:hAnsi="Arial" w:cs="Arial"/>
          <w:sz w:val="28"/>
          <w:szCs w:val="28"/>
        </w:rPr>
        <w:t xml:space="preserve">surveillance element of the programme at the Belfast Health and Social Care Trust. Tom and Paul attended their first AAA Screening Programme Coordinating Group meeting in December 2022 </w:t>
      </w:r>
      <w:r w:rsidR="00B31611">
        <w:rPr>
          <w:rFonts w:ascii="Arial" w:hAnsi="Arial" w:cs="Arial"/>
          <w:sz w:val="28"/>
          <w:szCs w:val="28"/>
        </w:rPr>
        <w:t xml:space="preserve"> providing vital </w:t>
      </w:r>
      <w:r w:rsidR="00B31611" w:rsidRPr="00B31611">
        <w:rPr>
          <w:rFonts w:ascii="Arial" w:hAnsi="Arial" w:cs="Arial"/>
          <w:sz w:val="28"/>
          <w:szCs w:val="28"/>
        </w:rPr>
        <w:t>feedback regarding some of the programme’s processes</w:t>
      </w:r>
      <w:r w:rsidR="00B67990">
        <w:rPr>
          <w:rFonts w:ascii="Arial" w:hAnsi="Arial" w:cs="Arial"/>
          <w:sz w:val="28"/>
          <w:szCs w:val="28"/>
        </w:rPr>
        <w:t>.</w:t>
      </w:r>
    </w:p>
    <w:p w14:paraId="1FAB5C6F" w14:textId="77777777" w:rsidR="00DE0869" w:rsidRPr="00AD44F5" w:rsidRDefault="00DE0869" w:rsidP="00DE0869">
      <w:pPr>
        <w:pStyle w:val="ListParagraph"/>
        <w:widowControl w:val="0"/>
        <w:spacing w:after="0" w:line="240" w:lineRule="auto"/>
        <w:ind w:left="426"/>
        <w:rPr>
          <w:rFonts w:ascii="Arial" w:hAnsi="Arial" w:cs="Arial"/>
          <w:bCs/>
          <w:kern w:val="36"/>
          <w:sz w:val="28"/>
          <w:szCs w:val="28"/>
        </w:rPr>
      </w:pPr>
    </w:p>
    <w:p w14:paraId="55053A57" w14:textId="4E02406C" w:rsidR="00313204" w:rsidRPr="00AD44F5" w:rsidRDefault="00313204" w:rsidP="00313204">
      <w:pPr>
        <w:rPr>
          <w:rFonts w:cs="Arial"/>
          <w:szCs w:val="28"/>
        </w:rPr>
      </w:pPr>
      <w:r w:rsidRPr="00AD44F5">
        <w:rPr>
          <w:b/>
          <w:i/>
          <w:szCs w:val="28"/>
        </w:rPr>
        <w:t xml:space="preserve">Section </w:t>
      </w:r>
      <w:r w:rsidR="008C1897">
        <w:rPr>
          <w:b/>
          <w:i/>
          <w:szCs w:val="28"/>
        </w:rPr>
        <w:t>9</w:t>
      </w:r>
      <w:r w:rsidRPr="00AD44F5">
        <w:rPr>
          <w:b/>
          <w:i/>
          <w:szCs w:val="28"/>
        </w:rPr>
        <w:t>:</w:t>
      </w:r>
    </w:p>
    <w:p w14:paraId="449C0302" w14:textId="77777777" w:rsidR="00313204" w:rsidRPr="00AD44F5" w:rsidRDefault="00313204" w:rsidP="00313204">
      <w:pPr>
        <w:jc w:val="center"/>
        <w:rPr>
          <w:b/>
          <w:i/>
          <w:color w:val="4F81BD"/>
          <w:sz w:val="36"/>
          <w:szCs w:val="36"/>
        </w:rPr>
      </w:pPr>
      <w:r w:rsidRPr="00AD44F5">
        <w:rPr>
          <w:b/>
          <w:i/>
          <w:color w:val="4F81BD"/>
          <w:sz w:val="36"/>
          <w:szCs w:val="36"/>
        </w:rPr>
        <w:t>Role of Primary Care</w:t>
      </w:r>
    </w:p>
    <w:p w14:paraId="302C30AE" w14:textId="77777777" w:rsidR="00313204" w:rsidRPr="00AD44F5" w:rsidRDefault="00313204" w:rsidP="00313204">
      <w:pPr>
        <w:rPr>
          <w:b/>
          <w:szCs w:val="28"/>
        </w:rPr>
      </w:pPr>
      <w:r w:rsidRPr="00AD44F5">
        <w:rPr>
          <w:b/>
          <w:szCs w:val="28"/>
        </w:rPr>
        <w:t>_____________________________________________________________</w:t>
      </w:r>
    </w:p>
    <w:p w14:paraId="2A544B98" w14:textId="77777777" w:rsidR="00313204" w:rsidRDefault="00313204" w:rsidP="00313204">
      <w:pPr>
        <w:rPr>
          <w:rFonts w:cs="Arial"/>
          <w:szCs w:val="28"/>
        </w:rPr>
      </w:pPr>
    </w:p>
    <w:p w14:paraId="7EE4CB86" w14:textId="77777777" w:rsidR="00313204" w:rsidRPr="00AD44F5" w:rsidRDefault="007F571B" w:rsidP="005F39F6">
      <w:pPr>
        <w:rPr>
          <w:rFonts w:cs="Arial"/>
          <w:color w:val="000000"/>
          <w:szCs w:val="28"/>
          <w:lang w:eastAsia="en-GB"/>
        </w:rPr>
      </w:pPr>
      <w:r w:rsidRPr="00AD44F5">
        <w:rPr>
          <w:rFonts w:cs="Arial"/>
          <w:color w:val="000000"/>
          <w:szCs w:val="28"/>
          <w:lang w:eastAsia="en-GB"/>
        </w:rPr>
        <w:t>Primary Care teams are integral to the successful delivery of the NI AAA Screening Programme.</w:t>
      </w:r>
      <w:r w:rsidR="00EB5C69">
        <w:rPr>
          <w:rFonts w:cs="Arial"/>
          <w:color w:val="000000"/>
          <w:szCs w:val="28"/>
          <w:lang w:eastAsia="en-GB"/>
        </w:rPr>
        <w:t xml:space="preserve">  </w:t>
      </w:r>
      <w:r w:rsidR="00313204" w:rsidRPr="00AD44F5">
        <w:rPr>
          <w:rFonts w:cs="Arial"/>
          <w:color w:val="000000"/>
          <w:szCs w:val="28"/>
          <w:lang w:eastAsia="en-GB"/>
        </w:rPr>
        <w:t xml:space="preserve">Since the programme began in 2012, the considerable contribution and partnership working </w:t>
      </w:r>
      <w:r w:rsidR="00B84CD0" w:rsidRPr="00AD44F5">
        <w:rPr>
          <w:rFonts w:cs="Arial"/>
          <w:color w:val="000000"/>
          <w:szCs w:val="28"/>
          <w:lang w:eastAsia="en-GB"/>
        </w:rPr>
        <w:t>with primary care team</w:t>
      </w:r>
      <w:r w:rsidR="003739FC">
        <w:rPr>
          <w:rFonts w:cs="Arial"/>
          <w:color w:val="000000"/>
          <w:szCs w:val="28"/>
          <w:lang w:eastAsia="en-GB"/>
        </w:rPr>
        <w:t xml:space="preserve">s </w:t>
      </w:r>
      <w:r w:rsidR="00B84CD0" w:rsidRPr="00AD44F5">
        <w:rPr>
          <w:rFonts w:cs="Arial"/>
          <w:color w:val="000000"/>
          <w:szCs w:val="28"/>
          <w:lang w:eastAsia="en-GB"/>
        </w:rPr>
        <w:t xml:space="preserve">has been </w:t>
      </w:r>
      <w:r w:rsidR="00313204" w:rsidRPr="00AD44F5">
        <w:rPr>
          <w:rFonts w:cs="Arial"/>
          <w:color w:val="000000"/>
          <w:szCs w:val="28"/>
          <w:lang w:eastAsia="en-GB"/>
        </w:rPr>
        <w:t xml:space="preserve">invaluable, particularly in the areas outlined below. </w:t>
      </w:r>
    </w:p>
    <w:p w14:paraId="2A60D48F" w14:textId="77777777" w:rsidR="00DC5ECA" w:rsidRDefault="00DC5ECA" w:rsidP="00313204">
      <w:pPr>
        <w:autoSpaceDE w:val="0"/>
        <w:autoSpaceDN w:val="0"/>
        <w:adjustRightInd w:val="0"/>
        <w:rPr>
          <w:rFonts w:cs="Arial"/>
          <w:color w:val="000000"/>
          <w:szCs w:val="28"/>
          <w:lang w:eastAsia="en-GB"/>
        </w:rPr>
      </w:pPr>
    </w:p>
    <w:p w14:paraId="5FC7359C" w14:textId="77777777" w:rsidR="00EB5C69" w:rsidRPr="00AD44F5" w:rsidRDefault="00EB5C69" w:rsidP="00313204">
      <w:pPr>
        <w:autoSpaceDE w:val="0"/>
        <w:autoSpaceDN w:val="0"/>
        <w:adjustRightInd w:val="0"/>
        <w:rPr>
          <w:rFonts w:cs="Arial"/>
          <w:color w:val="000000"/>
          <w:szCs w:val="28"/>
          <w:lang w:eastAsia="en-GB"/>
        </w:rPr>
      </w:pPr>
    </w:p>
    <w:p w14:paraId="78607C55" w14:textId="77777777" w:rsidR="00313204" w:rsidRPr="00AD44F5" w:rsidRDefault="00313204" w:rsidP="00313204">
      <w:pPr>
        <w:autoSpaceDE w:val="0"/>
        <w:autoSpaceDN w:val="0"/>
        <w:adjustRightInd w:val="0"/>
        <w:rPr>
          <w:rFonts w:cs="Arial"/>
          <w:b/>
          <w:i/>
          <w:color w:val="4F81BD"/>
          <w:szCs w:val="28"/>
          <w:lang w:eastAsia="en-GB"/>
        </w:rPr>
      </w:pPr>
      <w:r w:rsidRPr="00AD44F5">
        <w:rPr>
          <w:rFonts w:cs="Arial"/>
          <w:b/>
          <w:i/>
          <w:color w:val="4F81BD"/>
          <w:szCs w:val="28"/>
          <w:lang w:eastAsia="en-GB"/>
        </w:rPr>
        <w:t>Supporting men with a screen-detected AAA</w:t>
      </w:r>
    </w:p>
    <w:p w14:paraId="288EC0D7" w14:textId="77777777" w:rsidR="00313204" w:rsidRPr="00AD44F5" w:rsidRDefault="00313204" w:rsidP="00313204">
      <w:pPr>
        <w:autoSpaceDE w:val="0"/>
        <w:autoSpaceDN w:val="0"/>
        <w:adjustRightInd w:val="0"/>
        <w:rPr>
          <w:rFonts w:cs="Arial"/>
          <w:color w:val="000000"/>
          <w:szCs w:val="28"/>
          <w:lang w:eastAsia="en-GB"/>
        </w:rPr>
      </w:pPr>
    </w:p>
    <w:p w14:paraId="0788CA9B" w14:textId="77777777" w:rsidR="00313204" w:rsidRPr="00AD44F5" w:rsidRDefault="00313204" w:rsidP="00313204">
      <w:pPr>
        <w:autoSpaceDE w:val="0"/>
        <w:autoSpaceDN w:val="0"/>
        <w:adjustRightInd w:val="0"/>
        <w:rPr>
          <w:rFonts w:cs="Arial"/>
          <w:color w:val="000000"/>
          <w:szCs w:val="28"/>
          <w:lang w:eastAsia="en-GB"/>
        </w:rPr>
      </w:pPr>
      <w:r w:rsidRPr="00AD44F5">
        <w:rPr>
          <w:rFonts w:cs="Arial"/>
          <w:color w:val="000000"/>
          <w:szCs w:val="28"/>
          <w:lang w:eastAsia="en-GB"/>
        </w:rPr>
        <w:t xml:space="preserve">When an aneurysm is detected, the programme informs the man’s GP practice by telephone on the same day. This is followed up in writing.  </w:t>
      </w:r>
    </w:p>
    <w:p w14:paraId="25D14F43" w14:textId="77777777" w:rsidR="00313204" w:rsidRPr="00AD44F5" w:rsidRDefault="00313204" w:rsidP="00313204">
      <w:pPr>
        <w:autoSpaceDE w:val="0"/>
        <w:autoSpaceDN w:val="0"/>
        <w:adjustRightInd w:val="0"/>
        <w:rPr>
          <w:rFonts w:cs="Arial"/>
          <w:color w:val="000000"/>
          <w:szCs w:val="28"/>
          <w:lang w:eastAsia="en-GB"/>
        </w:rPr>
      </w:pPr>
    </w:p>
    <w:p w14:paraId="69DA8498" w14:textId="77777777" w:rsidR="00313204" w:rsidRPr="00AD44F5" w:rsidRDefault="00313204" w:rsidP="00313204">
      <w:pPr>
        <w:autoSpaceDE w:val="0"/>
        <w:autoSpaceDN w:val="0"/>
        <w:adjustRightInd w:val="0"/>
        <w:rPr>
          <w:rFonts w:cs="Arial"/>
          <w:color w:val="000000"/>
          <w:szCs w:val="28"/>
          <w:lang w:eastAsia="en-GB"/>
        </w:rPr>
      </w:pPr>
      <w:r w:rsidRPr="00AD44F5">
        <w:rPr>
          <w:rFonts w:cs="Arial"/>
          <w:color w:val="000000"/>
          <w:szCs w:val="28"/>
          <w:lang w:eastAsia="en-GB"/>
        </w:rPr>
        <w:t>GPs are then asked to arrange to take measurements for height, weight, BMI and blood pressure, and consider commencing the man on anti-platelet and statin therapy (unless contra-indicated).</w:t>
      </w:r>
    </w:p>
    <w:p w14:paraId="7F1DB174" w14:textId="77777777" w:rsidR="00313204" w:rsidRPr="00AD44F5" w:rsidRDefault="00313204" w:rsidP="00313204">
      <w:pPr>
        <w:autoSpaceDE w:val="0"/>
        <w:autoSpaceDN w:val="0"/>
        <w:adjustRightInd w:val="0"/>
        <w:rPr>
          <w:rFonts w:cs="Arial"/>
          <w:color w:val="000000"/>
          <w:szCs w:val="28"/>
          <w:lang w:eastAsia="en-GB"/>
        </w:rPr>
      </w:pPr>
    </w:p>
    <w:p w14:paraId="312DA11C" w14:textId="77777777" w:rsidR="00313204" w:rsidRPr="00AD44F5" w:rsidRDefault="00313204" w:rsidP="00313204">
      <w:pPr>
        <w:autoSpaceDE w:val="0"/>
        <w:autoSpaceDN w:val="0"/>
        <w:adjustRightInd w:val="0"/>
        <w:rPr>
          <w:rFonts w:cs="Arial"/>
          <w:color w:val="000000"/>
          <w:szCs w:val="28"/>
          <w:lang w:eastAsia="en-GB"/>
        </w:rPr>
      </w:pPr>
      <w:r w:rsidRPr="00AD44F5">
        <w:rPr>
          <w:rFonts w:cs="Arial"/>
          <w:color w:val="000000"/>
          <w:szCs w:val="28"/>
          <w:lang w:eastAsia="en-GB"/>
        </w:rPr>
        <w:t xml:space="preserve">For men with a large AAA, GPs are also asked to make a standard referral to the </w:t>
      </w:r>
      <w:r w:rsidR="002B4949" w:rsidRPr="00AD44F5">
        <w:rPr>
          <w:rFonts w:cs="Arial"/>
          <w:color w:val="000000"/>
          <w:szCs w:val="28"/>
          <w:lang w:eastAsia="en-GB"/>
        </w:rPr>
        <w:t>vascular</w:t>
      </w:r>
      <w:r w:rsidRPr="00AD44F5">
        <w:rPr>
          <w:rFonts w:cs="Arial"/>
          <w:color w:val="000000"/>
          <w:szCs w:val="28"/>
          <w:lang w:eastAsia="en-GB"/>
        </w:rPr>
        <w:t xml:space="preserve"> </w:t>
      </w:r>
      <w:r w:rsidR="002B4949" w:rsidRPr="00AD44F5">
        <w:rPr>
          <w:rFonts w:cs="Arial"/>
          <w:color w:val="000000"/>
          <w:szCs w:val="28"/>
          <w:lang w:eastAsia="en-GB"/>
        </w:rPr>
        <w:t>t</w:t>
      </w:r>
      <w:r w:rsidRPr="00AD44F5">
        <w:rPr>
          <w:rFonts w:cs="Arial"/>
          <w:color w:val="000000"/>
          <w:szCs w:val="28"/>
          <w:lang w:eastAsia="en-GB"/>
        </w:rPr>
        <w:t>eam for further intervention / treatment and to arrange an urgent blood test (U&amp;E).</w:t>
      </w:r>
    </w:p>
    <w:p w14:paraId="3E8A6D4A" w14:textId="77777777" w:rsidR="00313204" w:rsidRPr="00AD44F5" w:rsidRDefault="00313204" w:rsidP="00313204">
      <w:pPr>
        <w:autoSpaceDE w:val="0"/>
        <w:autoSpaceDN w:val="0"/>
        <w:adjustRightInd w:val="0"/>
        <w:rPr>
          <w:rFonts w:cs="Arial"/>
          <w:color w:val="000000"/>
          <w:szCs w:val="28"/>
          <w:lang w:eastAsia="en-GB"/>
        </w:rPr>
      </w:pPr>
    </w:p>
    <w:p w14:paraId="5F8F799C" w14:textId="77777777" w:rsidR="00313204" w:rsidRPr="00AD44F5" w:rsidRDefault="00313204" w:rsidP="00313204">
      <w:pPr>
        <w:autoSpaceDE w:val="0"/>
        <w:autoSpaceDN w:val="0"/>
        <w:adjustRightInd w:val="0"/>
        <w:rPr>
          <w:rFonts w:cs="Arial"/>
          <w:color w:val="000000"/>
          <w:szCs w:val="28"/>
          <w:lang w:eastAsia="en-GB"/>
        </w:rPr>
      </w:pPr>
      <w:r w:rsidRPr="00AD44F5">
        <w:rPr>
          <w:szCs w:val="28"/>
        </w:rPr>
        <w:t>GPs are the key providers of aftercare for men who have undergone surgical repair.</w:t>
      </w:r>
    </w:p>
    <w:p w14:paraId="1E394BB0" w14:textId="77777777" w:rsidR="00313204" w:rsidRPr="00AD44F5" w:rsidRDefault="00313204" w:rsidP="00313204">
      <w:pPr>
        <w:autoSpaceDE w:val="0"/>
        <w:autoSpaceDN w:val="0"/>
        <w:adjustRightInd w:val="0"/>
        <w:rPr>
          <w:rFonts w:cs="Arial"/>
          <w:color w:val="000000"/>
          <w:szCs w:val="28"/>
          <w:lang w:eastAsia="en-GB"/>
        </w:rPr>
      </w:pPr>
    </w:p>
    <w:p w14:paraId="171955A3" w14:textId="77777777" w:rsidR="006E0758" w:rsidRPr="00AD44F5" w:rsidRDefault="006E0758" w:rsidP="006E0758">
      <w:pPr>
        <w:autoSpaceDE w:val="0"/>
        <w:autoSpaceDN w:val="0"/>
        <w:adjustRightInd w:val="0"/>
        <w:rPr>
          <w:rFonts w:cs="Arial"/>
          <w:b/>
          <w:i/>
          <w:color w:val="4F81BD"/>
          <w:szCs w:val="28"/>
          <w:lang w:eastAsia="en-GB"/>
        </w:rPr>
      </w:pPr>
      <w:r w:rsidRPr="00AD44F5">
        <w:rPr>
          <w:rFonts w:cs="Arial"/>
          <w:b/>
          <w:i/>
          <w:color w:val="4F81BD"/>
          <w:szCs w:val="28"/>
          <w:lang w:eastAsia="en-GB"/>
        </w:rPr>
        <w:t>Providing information to facilitate screening appointments for eligible men</w:t>
      </w:r>
    </w:p>
    <w:p w14:paraId="41F7189E" w14:textId="77777777" w:rsidR="006E0758" w:rsidRPr="00AD44F5" w:rsidRDefault="006E0758" w:rsidP="006E0758">
      <w:pPr>
        <w:autoSpaceDE w:val="0"/>
        <w:autoSpaceDN w:val="0"/>
        <w:adjustRightInd w:val="0"/>
        <w:rPr>
          <w:rFonts w:cs="Arial"/>
          <w:color w:val="000000"/>
          <w:szCs w:val="28"/>
          <w:lang w:eastAsia="en-GB"/>
        </w:rPr>
      </w:pPr>
    </w:p>
    <w:p w14:paraId="3F784D66" w14:textId="77777777" w:rsidR="006E0758" w:rsidRPr="00AD44F5" w:rsidRDefault="006E0758" w:rsidP="006E0758">
      <w:pPr>
        <w:autoSpaceDE w:val="0"/>
        <w:autoSpaceDN w:val="0"/>
        <w:adjustRightInd w:val="0"/>
        <w:rPr>
          <w:rFonts w:cs="Arial"/>
          <w:szCs w:val="28"/>
          <w:lang w:eastAsia="en-GB"/>
        </w:rPr>
      </w:pPr>
      <w:r w:rsidRPr="00AD44F5">
        <w:rPr>
          <w:rFonts w:cs="Arial"/>
          <w:szCs w:val="28"/>
          <w:lang w:eastAsia="en-GB"/>
        </w:rPr>
        <w:t>The programme continually liaises with primary care on a range of issues such as:</w:t>
      </w:r>
    </w:p>
    <w:p w14:paraId="053E2065" w14:textId="77777777" w:rsidR="006E0758" w:rsidRPr="00AD44F5" w:rsidRDefault="006E0758" w:rsidP="006E0758">
      <w:pPr>
        <w:autoSpaceDE w:val="0"/>
        <w:autoSpaceDN w:val="0"/>
        <w:adjustRightInd w:val="0"/>
        <w:rPr>
          <w:rFonts w:cs="Arial"/>
          <w:szCs w:val="28"/>
          <w:lang w:eastAsia="en-GB"/>
        </w:rPr>
      </w:pPr>
      <w:r w:rsidRPr="00AD44F5">
        <w:rPr>
          <w:rFonts w:cs="Arial"/>
          <w:szCs w:val="28"/>
          <w:lang w:eastAsia="en-GB"/>
        </w:rPr>
        <w:t xml:space="preserve"> </w:t>
      </w:r>
    </w:p>
    <w:p w14:paraId="3B6D6A1B" w14:textId="7B75842B" w:rsidR="006E0758" w:rsidRPr="00AD44F5" w:rsidRDefault="001D1333" w:rsidP="00EA49B4">
      <w:pPr>
        <w:numPr>
          <w:ilvl w:val="0"/>
          <w:numId w:val="9"/>
        </w:numPr>
        <w:autoSpaceDE w:val="0"/>
        <w:autoSpaceDN w:val="0"/>
        <w:adjustRightInd w:val="0"/>
        <w:rPr>
          <w:rFonts w:cs="Arial"/>
          <w:szCs w:val="28"/>
          <w:lang w:eastAsia="en-GB"/>
        </w:rPr>
      </w:pPr>
      <w:r w:rsidRPr="00AD44F5">
        <w:rPr>
          <w:rFonts w:cs="Arial"/>
          <w:szCs w:val="28"/>
          <w:lang w:eastAsia="en-GB"/>
        </w:rPr>
        <w:t>E</w:t>
      </w:r>
      <w:r w:rsidR="006E0758" w:rsidRPr="00AD44F5">
        <w:rPr>
          <w:rFonts w:cs="Arial"/>
          <w:szCs w:val="28"/>
          <w:lang w:eastAsia="en-GB"/>
        </w:rPr>
        <w:t xml:space="preserve">nsuring patient records are accurate – information is downloaded into the programme’s IT system on eligible men registered with GPs; programme staff liaise with practices </w:t>
      </w:r>
      <w:r w:rsidR="001A5B6D" w:rsidRPr="00AD44F5">
        <w:rPr>
          <w:rFonts w:cs="Arial"/>
          <w:szCs w:val="28"/>
          <w:lang w:eastAsia="en-GB"/>
        </w:rPr>
        <w:t>about</w:t>
      </w:r>
      <w:r w:rsidR="006E0758" w:rsidRPr="00AD44F5">
        <w:rPr>
          <w:rFonts w:cs="Arial"/>
          <w:szCs w:val="28"/>
          <w:lang w:eastAsia="en-GB"/>
        </w:rPr>
        <w:t xml:space="preserve"> any </w:t>
      </w:r>
      <w:r w:rsidR="001E749A" w:rsidRPr="00AD44F5">
        <w:rPr>
          <w:rFonts w:cs="Arial"/>
          <w:szCs w:val="28"/>
          <w:lang w:eastAsia="en-GB"/>
        </w:rPr>
        <w:t>discrepancies.</w:t>
      </w:r>
    </w:p>
    <w:p w14:paraId="6F8C561D" w14:textId="77777777" w:rsidR="00D21185" w:rsidRPr="00AD44F5" w:rsidRDefault="00D21185" w:rsidP="00D21185">
      <w:pPr>
        <w:autoSpaceDE w:val="0"/>
        <w:autoSpaceDN w:val="0"/>
        <w:adjustRightInd w:val="0"/>
        <w:ind w:left="360"/>
        <w:rPr>
          <w:rFonts w:cs="Arial"/>
          <w:szCs w:val="28"/>
          <w:lang w:eastAsia="en-GB"/>
        </w:rPr>
      </w:pPr>
    </w:p>
    <w:p w14:paraId="75D07B3C" w14:textId="4695BCFE" w:rsidR="006E0758" w:rsidRPr="00AD44F5" w:rsidRDefault="001D1333" w:rsidP="00EA49B4">
      <w:pPr>
        <w:numPr>
          <w:ilvl w:val="0"/>
          <w:numId w:val="9"/>
        </w:numPr>
        <w:autoSpaceDE w:val="0"/>
        <w:autoSpaceDN w:val="0"/>
        <w:adjustRightInd w:val="0"/>
        <w:rPr>
          <w:rFonts w:cs="Arial"/>
          <w:szCs w:val="28"/>
          <w:lang w:eastAsia="en-GB"/>
        </w:rPr>
      </w:pPr>
      <w:r w:rsidRPr="00AD44F5">
        <w:rPr>
          <w:rFonts w:cs="Arial"/>
          <w:szCs w:val="28"/>
          <w:lang w:eastAsia="en-GB"/>
        </w:rPr>
        <w:t>S</w:t>
      </w:r>
      <w:r w:rsidR="006E0758" w:rsidRPr="00AD44F5">
        <w:rPr>
          <w:rFonts w:cs="Arial"/>
          <w:szCs w:val="28"/>
          <w:lang w:eastAsia="en-GB"/>
        </w:rPr>
        <w:t xml:space="preserve">eeking information about particular needs of men </w:t>
      </w:r>
      <w:r w:rsidR="000C3A9C" w:rsidRPr="00AD44F5">
        <w:rPr>
          <w:rFonts w:cs="Arial"/>
          <w:szCs w:val="28"/>
          <w:lang w:eastAsia="en-GB"/>
        </w:rPr>
        <w:t>invited</w:t>
      </w:r>
      <w:r w:rsidR="006E0758" w:rsidRPr="00AD44F5">
        <w:rPr>
          <w:rFonts w:cs="Arial"/>
          <w:szCs w:val="28"/>
          <w:lang w:eastAsia="en-GB"/>
        </w:rPr>
        <w:t xml:space="preserve"> for screening, </w:t>
      </w:r>
      <w:r w:rsidR="007E31F8" w:rsidRPr="00AD44F5">
        <w:rPr>
          <w:rFonts w:cs="Arial"/>
          <w:szCs w:val="28"/>
          <w:lang w:eastAsia="en-GB"/>
        </w:rPr>
        <w:t>e.g.</w:t>
      </w:r>
      <w:r w:rsidR="006E0758" w:rsidRPr="00AD44F5">
        <w:rPr>
          <w:rFonts w:cs="Arial"/>
          <w:szCs w:val="28"/>
          <w:lang w:eastAsia="en-GB"/>
        </w:rPr>
        <w:t xml:space="preserve"> </w:t>
      </w:r>
      <w:r w:rsidR="006E0758" w:rsidRPr="00AD44F5">
        <w:rPr>
          <w:rFonts w:cs="Arial"/>
          <w:bCs/>
          <w:szCs w:val="28"/>
          <w:lang w:eastAsia="en-GB"/>
        </w:rPr>
        <w:t>a physical or sensory disability, limited mobility or</w:t>
      </w:r>
      <w:r w:rsidR="006E0758" w:rsidRPr="00AD44F5">
        <w:rPr>
          <w:rFonts w:cs="Arial"/>
          <w:szCs w:val="28"/>
          <w:lang w:eastAsia="en-GB"/>
        </w:rPr>
        <w:t xml:space="preserve"> </w:t>
      </w:r>
      <w:r w:rsidR="006E0758" w:rsidRPr="00AD44F5">
        <w:rPr>
          <w:rFonts w:cs="Arial"/>
          <w:bCs/>
          <w:szCs w:val="28"/>
          <w:lang w:eastAsia="en-GB"/>
        </w:rPr>
        <w:t>a learning disability – t</w:t>
      </w:r>
      <w:r w:rsidR="006E0758" w:rsidRPr="00AD44F5">
        <w:rPr>
          <w:rFonts w:cs="Arial"/>
          <w:szCs w:val="28"/>
          <w:lang w:eastAsia="en-GB"/>
        </w:rPr>
        <w:t>his helps facilitate the screening app</w:t>
      </w:r>
      <w:r w:rsidR="00D21185" w:rsidRPr="00AD44F5">
        <w:rPr>
          <w:rFonts w:cs="Arial"/>
          <w:szCs w:val="28"/>
          <w:lang w:eastAsia="en-GB"/>
        </w:rPr>
        <w:t xml:space="preserve">ointment and allows appropriate </w:t>
      </w:r>
      <w:r w:rsidR="006E0758" w:rsidRPr="00AD44F5">
        <w:rPr>
          <w:rFonts w:cs="Arial"/>
          <w:szCs w:val="28"/>
          <w:lang w:eastAsia="en-GB"/>
        </w:rPr>
        <w:t>arrangements to be made</w:t>
      </w:r>
      <w:r w:rsidR="003739FC">
        <w:rPr>
          <w:rFonts w:cs="Arial"/>
          <w:szCs w:val="28"/>
          <w:lang w:eastAsia="en-GB"/>
        </w:rPr>
        <w:t xml:space="preserve"> </w:t>
      </w:r>
      <w:r w:rsidR="007E31F8" w:rsidRPr="00AD44F5">
        <w:rPr>
          <w:rFonts w:cs="Arial"/>
          <w:szCs w:val="28"/>
          <w:lang w:eastAsia="en-GB"/>
        </w:rPr>
        <w:t>e.g.</w:t>
      </w:r>
      <w:r w:rsidR="006E0758" w:rsidRPr="00AD44F5">
        <w:rPr>
          <w:rFonts w:cs="Arial"/>
          <w:szCs w:val="28"/>
          <w:lang w:eastAsia="en-GB"/>
        </w:rPr>
        <w:t xml:space="preserve"> extra time for the appointment if required</w:t>
      </w:r>
      <w:r w:rsidR="001E749A">
        <w:rPr>
          <w:rFonts w:cs="Arial"/>
          <w:szCs w:val="28"/>
          <w:lang w:eastAsia="en-GB"/>
        </w:rPr>
        <w:t>.</w:t>
      </w:r>
    </w:p>
    <w:p w14:paraId="5A14B1CB" w14:textId="77777777" w:rsidR="00D21185" w:rsidRPr="00AD44F5" w:rsidRDefault="00D21185" w:rsidP="00D21185">
      <w:pPr>
        <w:autoSpaceDE w:val="0"/>
        <w:autoSpaceDN w:val="0"/>
        <w:adjustRightInd w:val="0"/>
        <w:ind w:left="360"/>
        <w:rPr>
          <w:rFonts w:cs="Arial"/>
          <w:szCs w:val="28"/>
          <w:lang w:eastAsia="en-GB"/>
        </w:rPr>
      </w:pPr>
    </w:p>
    <w:p w14:paraId="66F5A278" w14:textId="7980367C" w:rsidR="006E0758" w:rsidRPr="00AD44F5" w:rsidRDefault="001D1333" w:rsidP="00EA49B4">
      <w:pPr>
        <w:numPr>
          <w:ilvl w:val="0"/>
          <w:numId w:val="9"/>
        </w:numPr>
        <w:autoSpaceDE w:val="0"/>
        <w:autoSpaceDN w:val="0"/>
        <w:adjustRightInd w:val="0"/>
        <w:rPr>
          <w:rFonts w:cs="Arial"/>
          <w:szCs w:val="28"/>
          <w:lang w:eastAsia="en-GB"/>
        </w:rPr>
      </w:pPr>
      <w:r w:rsidRPr="00AD44F5">
        <w:rPr>
          <w:rFonts w:cs="Arial"/>
          <w:szCs w:val="28"/>
          <w:lang w:eastAsia="en-GB"/>
        </w:rPr>
        <w:t>O</w:t>
      </w:r>
      <w:r w:rsidR="006E0758" w:rsidRPr="00AD44F5">
        <w:rPr>
          <w:rFonts w:cs="Arial"/>
          <w:szCs w:val="28"/>
          <w:lang w:eastAsia="en-GB"/>
        </w:rPr>
        <w:t xml:space="preserve">rganising an appropriate </w:t>
      </w:r>
      <w:r w:rsidR="006E0758" w:rsidRPr="00AD44F5">
        <w:rPr>
          <w:rFonts w:cs="Arial"/>
          <w:color w:val="000000"/>
          <w:szCs w:val="28"/>
          <w:lang w:eastAsia="en-GB"/>
        </w:rPr>
        <w:t>interpreter or signer when required to facilitate an appointment</w:t>
      </w:r>
      <w:r w:rsidR="001E749A">
        <w:rPr>
          <w:rFonts w:cs="Arial"/>
          <w:color w:val="000000"/>
          <w:szCs w:val="28"/>
          <w:lang w:eastAsia="en-GB"/>
        </w:rPr>
        <w:t>.</w:t>
      </w:r>
    </w:p>
    <w:p w14:paraId="7866BABE" w14:textId="77777777" w:rsidR="006E0758" w:rsidRPr="00AD44F5" w:rsidRDefault="006E0758" w:rsidP="00313204">
      <w:pPr>
        <w:autoSpaceDE w:val="0"/>
        <w:autoSpaceDN w:val="0"/>
        <w:adjustRightInd w:val="0"/>
        <w:rPr>
          <w:rFonts w:cs="Arial"/>
          <w:b/>
          <w:color w:val="4F81BD"/>
          <w:szCs w:val="28"/>
          <w:lang w:eastAsia="en-GB"/>
        </w:rPr>
      </w:pPr>
    </w:p>
    <w:p w14:paraId="18171378" w14:textId="77777777" w:rsidR="00313204" w:rsidRPr="00AD44F5" w:rsidRDefault="00313204" w:rsidP="00313204">
      <w:pPr>
        <w:autoSpaceDE w:val="0"/>
        <w:autoSpaceDN w:val="0"/>
        <w:adjustRightInd w:val="0"/>
        <w:rPr>
          <w:rFonts w:cs="Arial"/>
          <w:b/>
          <w:i/>
          <w:color w:val="4F81BD"/>
          <w:szCs w:val="28"/>
          <w:lang w:eastAsia="en-GB"/>
        </w:rPr>
      </w:pPr>
      <w:r w:rsidRPr="00AD44F5">
        <w:rPr>
          <w:rFonts w:cs="Arial"/>
          <w:b/>
          <w:i/>
          <w:color w:val="4F81BD"/>
          <w:szCs w:val="28"/>
          <w:lang w:eastAsia="en-GB"/>
        </w:rPr>
        <w:t>Promotin</w:t>
      </w:r>
      <w:r w:rsidR="0078081C" w:rsidRPr="00AD44F5">
        <w:rPr>
          <w:rFonts w:cs="Arial"/>
          <w:b/>
          <w:i/>
          <w:color w:val="4F81BD"/>
          <w:szCs w:val="28"/>
          <w:lang w:eastAsia="en-GB"/>
        </w:rPr>
        <w:t>g</w:t>
      </w:r>
      <w:r w:rsidRPr="00AD44F5">
        <w:rPr>
          <w:rFonts w:cs="Arial"/>
          <w:b/>
          <w:i/>
          <w:color w:val="4F81BD"/>
          <w:szCs w:val="28"/>
          <w:lang w:eastAsia="en-GB"/>
        </w:rPr>
        <w:t xml:space="preserve"> </w:t>
      </w:r>
      <w:r w:rsidR="0078081C" w:rsidRPr="00AD44F5">
        <w:rPr>
          <w:rFonts w:cs="Arial"/>
          <w:b/>
          <w:i/>
          <w:color w:val="4F81BD"/>
          <w:szCs w:val="28"/>
          <w:lang w:eastAsia="en-GB"/>
        </w:rPr>
        <w:t>screening</w:t>
      </w:r>
    </w:p>
    <w:p w14:paraId="4852B397" w14:textId="77777777" w:rsidR="00313204" w:rsidRPr="00AD44F5" w:rsidRDefault="00313204" w:rsidP="00313204">
      <w:pPr>
        <w:autoSpaceDE w:val="0"/>
        <w:autoSpaceDN w:val="0"/>
        <w:adjustRightInd w:val="0"/>
        <w:rPr>
          <w:rFonts w:cs="Arial"/>
          <w:color w:val="000000"/>
          <w:szCs w:val="28"/>
          <w:lang w:eastAsia="en-GB"/>
        </w:rPr>
      </w:pPr>
    </w:p>
    <w:p w14:paraId="27C08F42" w14:textId="345191D8" w:rsidR="00313204" w:rsidRPr="00AD44F5" w:rsidRDefault="00313204" w:rsidP="00313204">
      <w:pPr>
        <w:autoSpaceDE w:val="0"/>
        <w:autoSpaceDN w:val="0"/>
        <w:adjustRightInd w:val="0"/>
        <w:rPr>
          <w:rFonts w:cs="Arial"/>
          <w:color w:val="000000"/>
          <w:szCs w:val="28"/>
          <w:lang w:eastAsia="en-GB"/>
        </w:rPr>
      </w:pPr>
      <w:r w:rsidRPr="00AD44F5">
        <w:rPr>
          <w:rFonts w:cs="Arial"/>
          <w:color w:val="000000"/>
          <w:szCs w:val="28"/>
          <w:lang w:eastAsia="en-GB"/>
        </w:rPr>
        <w:t xml:space="preserve">People often rely on the advice of primary care teams when making health decisions. It is therefore important that these teams are well informed about the programme and can discuss the benefits and </w:t>
      </w:r>
      <w:r w:rsidR="00043A53">
        <w:rPr>
          <w:rFonts w:cs="Arial"/>
          <w:color w:val="000000"/>
          <w:szCs w:val="28"/>
          <w:lang w:eastAsia="en-GB"/>
        </w:rPr>
        <w:t>risks</w:t>
      </w:r>
      <w:r w:rsidRPr="00AD44F5">
        <w:rPr>
          <w:rFonts w:cs="Arial"/>
          <w:color w:val="000000"/>
          <w:szCs w:val="28"/>
          <w:lang w:eastAsia="en-GB"/>
        </w:rPr>
        <w:t xml:space="preserve"> of AAA screening to enable eligible men to make an informed choice.  </w:t>
      </w:r>
    </w:p>
    <w:p w14:paraId="2144A3EE" w14:textId="77777777" w:rsidR="00313204" w:rsidRPr="00AD44F5" w:rsidRDefault="00313204" w:rsidP="00313204">
      <w:pPr>
        <w:autoSpaceDE w:val="0"/>
        <w:autoSpaceDN w:val="0"/>
        <w:adjustRightInd w:val="0"/>
        <w:rPr>
          <w:rFonts w:cs="Arial"/>
          <w:color w:val="000000"/>
          <w:szCs w:val="28"/>
          <w:lang w:eastAsia="en-GB"/>
        </w:rPr>
      </w:pPr>
    </w:p>
    <w:p w14:paraId="6151A9D7" w14:textId="3854DF9D" w:rsidR="00313204" w:rsidRPr="00AD44F5" w:rsidRDefault="00313204" w:rsidP="00313204">
      <w:pPr>
        <w:autoSpaceDE w:val="0"/>
        <w:autoSpaceDN w:val="0"/>
        <w:adjustRightInd w:val="0"/>
        <w:rPr>
          <w:rFonts w:cs="Arial"/>
          <w:color w:val="000000"/>
          <w:szCs w:val="28"/>
          <w:lang w:eastAsia="en-GB"/>
        </w:rPr>
      </w:pPr>
      <w:r w:rsidRPr="00AD44F5">
        <w:rPr>
          <w:rFonts w:cs="Arial"/>
          <w:color w:val="000000"/>
          <w:szCs w:val="28"/>
          <w:lang w:eastAsia="en-GB"/>
        </w:rPr>
        <w:t xml:space="preserve">GPs are </w:t>
      </w:r>
      <w:r w:rsidR="0078081C" w:rsidRPr="00AD44F5">
        <w:rPr>
          <w:rFonts w:cs="Arial"/>
          <w:color w:val="000000"/>
          <w:szCs w:val="28"/>
          <w:lang w:eastAsia="en-GB"/>
        </w:rPr>
        <w:t>notified</w:t>
      </w:r>
      <w:r w:rsidRPr="00AD44F5">
        <w:rPr>
          <w:rFonts w:cs="Arial"/>
          <w:color w:val="000000"/>
          <w:szCs w:val="28"/>
          <w:lang w:eastAsia="en-GB"/>
        </w:rPr>
        <w:t xml:space="preserve"> when a man does not attend </w:t>
      </w:r>
      <w:r w:rsidR="001A5B6D" w:rsidRPr="00AD44F5">
        <w:rPr>
          <w:rFonts w:cs="Arial"/>
          <w:color w:val="000000"/>
          <w:szCs w:val="28"/>
          <w:lang w:eastAsia="en-GB"/>
        </w:rPr>
        <w:t>his</w:t>
      </w:r>
      <w:r w:rsidRPr="00AD44F5">
        <w:rPr>
          <w:rFonts w:cs="Arial"/>
          <w:color w:val="000000"/>
          <w:szCs w:val="28"/>
          <w:lang w:eastAsia="en-GB"/>
        </w:rPr>
        <w:t xml:space="preserve"> screening appointment.  Some </w:t>
      </w:r>
      <w:r w:rsidR="000C3A9C" w:rsidRPr="00AD44F5">
        <w:rPr>
          <w:rFonts w:cs="Arial"/>
          <w:color w:val="000000"/>
          <w:szCs w:val="28"/>
          <w:lang w:eastAsia="en-GB"/>
        </w:rPr>
        <w:t xml:space="preserve">GP </w:t>
      </w:r>
      <w:r w:rsidRPr="00AD44F5">
        <w:rPr>
          <w:rFonts w:cs="Arial"/>
          <w:color w:val="000000"/>
          <w:szCs w:val="28"/>
          <w:lang w:eastAsia="en-GB"/>
        </w:rPr>
        <w:t>practices</w:t>
      </w:r>
      <w:r w:rsidR="000C3A9C" w:rsidRPr="00AD44F5">
        <w:rPr>
          <w:rFonts w:cs="Arial"/>
          <w:color w:val="000000"/>
          <w:szCs w:val="28"/>
          <w:lang w:eastAsia="en-GB"/>
        </w:rPr>
        <w:t xml:space="preserve">, upon being informed of non-attendance, will either talk to men </w:t>
      </w:r>
      <w:r w:rsidRPr="00AD44F5">
        <w:rPr>
          <w:rFonts w:cs="Arial"/>
          <w:color w:val="000000"/>
          <w:szCs w:val="28"/>
          <w:lang w:eastAsia="en-GB"/>
        </w:rPr>
        <w:t>opportunistically about screening</w:t>
      </w:r>
      <w:r w:rsidR="000C3A9C" w:rsidRPr="00AD44F5">
        <w:rPr>
          <w:rFonts w:cs="Arial"/>
          <w:color w:val="000000"/>
          <w:szCs w:val="28"/>
          <w:lang w:eastAsia="en-GB"/>
        </w:rPr>
        <w:t xml:space="preserve"> or </w:t>
      </w:r>
      <w:r w:rsidRPr="00AD44F5">
        <w:rPr>
          <w:rFonts w:cs="Arial"/>
          <w:color w:val="000000"/>
          <w:szCs w:val="28"/>
          <w:lang w:eastAsia="en-GB"/>
        </w:rPr>
        <w:t xml:space="preserve">proactively contact men </w:t>
      </w:r>
      <w:r w:rsidR="000C3A9C" w:rsidRPr="00AD44F5">
        <w:rPr>
          <w:rFonts w:cs="Arial"/>
          <w:color w:val="000000"/>
          <w:szCs w:val="28"/>
          <w:lang w:eastAsia="en-GB"/>
        </w:rPr>
        <w:t>to specifically encourage attendance</w:t>
      </w:r>
      <w:r w:rsidRPr="00AD44F5">
        <w:rPr>
          <w:rFonts w:cs="Arial"/>
          <w:color w:val="000000"/>
          <w:szCs w:val="28"/>
          <w:lang w:eastAsia="en-GB"/>
        </w:rPr>
        <w:t>.</w:t>
      </w:r>
    </w:p>
    <w:p w14:paraId="131C0CDD" w14:textId="77777777" w:rsidR="00EB5C69" w:rsidRDefault="00EB5C69" w:rsidP="00EB5C69">
      <w:pPr>
        <w:rPr>
          <w:rFonts w:cs="Arial"/>
          <w:color w:val="000000"/>
          <w:szCs w:val="28"/>
          <w:lang w:eastAsia="en-GB"/>
        </w:rPr>
      </w:pPr>
    </w:p>
    <w:p w14:paraId="7C6D26A2" w14:textId="08AB7EA7" w:rsidR="00AC133D" w:rsidRDefault="00313204" w:rsidP="002C660B">
      <w:pPr>
        <w:rPr>
          <w:rFonts w:cs="Arial"/>
          <w:szCs w:val="28"/>
        </w:rPr>
      </w:pPr>
      <w:r w:rsidRPr="00AD44F5">
        <w:rPr>
          <w:rFonts w:cs="Arial"/>
          <w:szCs w:val="28"/>
        </w:rPr>
        <w:br w:type="page"/>
      </w:r>
    </w:p>
    <w:p w14:paraId="02702072" w14:textId="77777777" w:rsidR="00311D06" w:rsidRDefault="00311D06" w:rsidP="00311D06">
      <w:pPr>
        <w:rPr>
          <w:rFonts w:cs="Arial"/>
          <w:szCs w:val="28"/>
        </w:rPr>
      </w:pPr>
    </w:p>
    <w:p w14:paraId="1C4E2EC7" w14:textId="00EBDC24" w:rsidR="00313204" w:rsidRPr="002C660B" w:rsidRDefault="00313204" w:rsidP="002C660B">
      <w:pPr>
        <w:spacing w:after="200" w:line="276" w:lineRule="auto"/>
        <w:rPr>
          <w:rFonts w:eastAsia="Calibri" w:cs="Arial"/>
          <w:szCs w:val="28"/>
        </w:rPr>
      </w:pPr>
      <w:r w:rsidRPr="00AD44F5">
        <w:rPr>
          <w:b/>
          <w:i/>
          <w:color w:val="4F81BD"/>
          <w:sz w:val="36"/>
          <w:szCs w:val="36"/>
        </w:rPr>
        <w:t>Appendices</w:t>
      </w:r>
    </w:p>
    <w:p w14:paraId="7E65462E" w14:textId="77777777" w:rsidR="00313204" w:rsidRPr="00AD44F5" w:rsidRDefault="00313204" w:rsidP="00313204">
      <w:pPr>
        <w:rPr>
          <w:b/>
          <w:szCs w:val="28"/>
        </w:rPr>
      </w:pPr>
      <w:r w:rsidRPr="00AD44F5">
        <w:rPr>
          <w:b/>
          <w:szCs w:val="28"/>
        </w:rPr>
        <w:t>_____________________________________________________________</w:t>
      </w:r>
    </w:p>
    <w:p w14:paraId="0E425444" w14:textId="77777777" w:rsidR="00313204" w:rsidRPr="00AD44F5" w:rsidRDefault="00313204" w:rsidP="00313204">
      <w:pPr>
        <w:ind w:left="720"/>
        <w:rPr>
          <w:szCs w:val="28"/>
        </w:rPr>
      </w:pPr>
    </w:p>
    <w:p w14:paraId="21A76A6E" w14:textId="77777777" w:rsidR="00313204" w:rsidRPr="00AD44F5" w:rsidRDefault="00313204" w:rsidP="00313204">
      <w:pPr>
        <w:ind w:left="720"/>
        <w:rPr>
          <w:rFonts w:cs="Arial"/>
          <w:szCs w:val="28"/>
        </w:rPr>
      </w:pPr>
    </w:p>
    <w:tbl>
      <w:tblPr>
        <w:tblW w:w="0" w:type="auto"/>
        <w:tblInd w:w="108" w:type="dxa"/>
        <w:tblLook w:val="04A0" w:firstRow="1" w:lastRow="0" w:firstColumn="1" w:lastColumn="0" w:noHBand="0" w:noVBand="1"/>
      </w:tblPr>
      <w:tblGrid>
        <w:gridCol w:w="708"/>
        <w:gridCol w:w="8256"/>
      </w:tblGrid>
      <w:tr w:rsidR="00313204" w:rsidRPr="00AD44F5" w14:paraId="30B19A95" w14:textId="77777777" w:rsidTr="003C544E">
        <w:tc>
          <w:tcPr>
            <w:tcW w:w="708" w:type="dxa"/>
          </w:tcPr>
          <w:p w14:paraId="2EAABA81" w14:textId="77777777" w:rsidR="00313204" w:rsidRPr="00AD44F5" w:rsidRDefault="00DC1E6B" w:rsidP="00EF3F6C">
            <w:pPr>
              <w:spacing w:before="240" w:line="276" w:lineRule="auto"/>
              <w:rPr>
                <w:szCs w:val="28"/>
              </w:rPr>
            </w:pPr>
            <w:r>
              <w:rPr>
                <w:szCs w:val="28"/>
              </w:rPr>
              <w:t>1</w:t>
            </w:r>
          </w:p>
        </w:tc>
        <w:tc>
          <w:tcPr>
            <w:tcW w:w="8256" w:type="dxa"/>
            <w:shd w:val="clear" w:color="auto" w:fill="auto"/>
          </w:tcPr>
          <w:p w14:paraId="66C1B7B5" w14:textId="77777777" w:rsidR="00313204" w:rsidRPr="00AD44F5" w:rsidRDefault="00313204" w:rsidP="00EF3F6C">
            <w:pPr>
              <w:spacing w:before="240" w:line="276" w:lineRule="auto"/>
              <w:rPr>
                <w:szCs w:val="28"/>
              </w:rPr>
            </w:pPr>
            <w:r w:rsidRPr="00AD44F5">
              <w:rPr>
                <w:szCs w:val="28"/>
              </w:rPr>
              <w:t xml:space="preserve">Map of Screening Locations </w:t>
            </w:r>
          </w:p>
        </w:tc>
      </w:tr>
      <w:tr w:rsidR="00313204" w:rsidRPr="00AD44F5" w14:paraId="2E26195F" w14:textId="77777777" w:rsidTr="003C544E">
        <w:tc>
          <w:tcPr>
            <w:tcW w:w="708" w:type="dxa"/>
          </w:tcPr>
          <w:p w14:paraId="28841B53" w14:textId="77777777" w:rsidR="00313204" w:rsidRPr="00AD44F5" w:rsidRDefault="00DC1E6B" w:rsidP="00EF3F6C">
            <w:pPr>
              <w:spacing w:before="240" w:line="276" w:lineRule="auto"/>
              <w:rPr>
                <w:szCs w:val="28"/>
              </w:rPr>
            </w:pPr>
            <w:r>
              <w:rPr>
                <w:szCs w:val="28"/>
              </w:rPr>
              <w:t>2</w:t>
            </w:r>
          </w:p>
        </w:tc>
        <w:tc>
          <w:tcPr>
            <w:tcW w:w="8256" w:type="dxa"/>
            <w:shd w:val="clear" w:color="auto" w:fill="auto"/>
          </w:tcPr>
          <w:p w14:paraId="6F1906C8" w14:textId="77777777" w:rsidR="00313204" w:rsidRPr="00AD44F5" w:rsidRDefault="00313204" w:rsidP="00F70609">
            <w:pPr>
              <w:spacing w:before="240" w:line="276" w:lineRule="auto"/>
              <w:ind w:left="720" w:hanging="720"/>
              <w:rPr>
                <w:szCs w:val="28"/>
              </w:rPr>
            </w:pPr>
            <w:r w:rsidRPr="00AD44F5">
              <w:rPr>
                <w:szCs w:val="28"/>
              </w:rPr>
              <w:t>The Screening Pathway</w:t>
            </w:r>
          </w:p>
        </w:tc>
      </w:tr>
    </w:tbl>
    <w:p w14:paraId="38B4057D" w14:textId="77777777" w:rsidR="00313204" w:rsidRPr="00AD44F5" w:rsidRDefault="00313204" w:rsidP="00313204">
      <w:pPr>
        <w:ind w:left="720"/>
        <w:rPr>
          <w:rFonts w:cs="Arial"/>
          <w:szCs w:val="28"/>
        </w:rPr>
      </w:pPr>
    </w:p>
    <w:p w14:paraId="6D435F6E" w14:textId="77777777" w:rsidR="00313204" w:rsidRPr="00AD44F5" w:rsidRDefault="00313204" w:rsidP="00313204">
      <w:pPr>
        <w:ind w:left="720"/>
        <w:rPr>
          <w:rFonts w:cs="Arial"/>
          <w:szCs w:val="28"/>
        </w:rPr>
      </w:pPr>
    </w:p>
    <w:p w14:paraId="4CB0E2B1" w14:textId="77777777" w:rsidR="00313204" w:rsidRPr="00AD44F5" w:rsidRDefault="00313204" w:rsidP="00313204">
      <w:pPr>
        <w:ind w:left="720"/>
        <w:rPr>
          <w:rFonts w:cs="Arial"/>
          <w:szCs w:val="28"/>
        </w:rPr>
      </w:pPr>
    </w:p>
    <w:p w14:paraId="38F57126" w14:textId="77777777" w:rsidR="00313204" w:rsidRPr="00AD44F5" w:rsidRDefault="00313204" w:rsidP="00313204">
      <w:pPr>
        <w:ind w:left="720"/>
        <w:rPr>
          <w:rFonts w:cs="Arial"/>
          <w:szCs w:val="28"/>
        </w:rPr>
      </w:pPr>
    </w:p>
    <w:p w14:paraId="3B029845" w14:textId="77777777" w:rsidR="00313204" w:rsidRPr="00AD44F5" w:rsidRDefault="00313204" w:rsidP="00313204">
      <w:pPr>
        <w:ind w:left="720"/>
        <w:rPr>
          <w:rFonts w:cs="Arial"/>
          <w:szCs w:val="28"/>
        </w:rPr>
      </w:pPr>
    </w:p>
    <w:p w14:paraId="6D986442" w14:textId="77777777" w:rsidR="00313204" w:rsidRPr="00AD44F5" w:rsidRDefault="00313204" w:rsidP="00313204">
      <w:pPr>
        <w:ind w:left="720"/>
        <w:rPr>
          <w:rFonts w:cs="Arial"/>
          <w:szCs w:val="28"/>
        </w:rPr>
      </w:pPr>
    </w:p>
    <w:p w14:paraId="0A4B25FA" w14:textId="77777777" w:rsidR="00313204" w:rsidRPr="00AD44F5" w:rsidRDefault="00313204" w:rsidP="00313204">
      <w:pPr>
        <w:ind w:left="720"/>
        <w:rPr>
          <w:rFonts w:cs="Arial"/>
          <w:szCs w:val="28"/>
        </w:rPr>
      </w:pPr>
    </w:p>
    <w:p w14:paraId="7FFC8DCE" w14:textId="77777777" w:rsidR="00313204" w:rsidRPr="00AD44F5" w:rsidRDefault="00313204" w:rsidP="00313204">
      <w:pPr>
        <w:ind w:left="720"/>
        <w:rPr>
          <w:rFonts w:cs="Arial"/>
          <w:szCs w:val="28"/>
        </w:rPr>
      </w:pPr>
    </w:p>
    <w:p w14:paraId="16D91B90" w14:textId="77777777" w:rsidR="00313204" w:rsidRPr="00AD44F5" w:rsidRDefault="00313204" w:rsidP="00313204">
      <w:pPr>
        <w:ind w:left="720"/>
        <w:rPr>
          <w:rFonts w:cs="Arial"/>
          <w:szCs w:val="28"/>
        </w:rPr>
      </w:pPr>
    </w:p>
    <w:p w14:paraId="22032361" w14:textId="77777777" w:rsidR="00313204" w:rsidRPr="00AD44F5" w:rsidRDefault="00313204" w:rsidP="00313204">
      <w:pPr>
        <w:ind w:left="720"/>
        <w:rPr>
          <w:rFonts w:cs="Arial"/>
          <w:szCs w:val="28"/>
        </w:rPr>
      </w:pPr>
    </w:p>
    <w:p w14:paraId="6D70FF53" w14:textId="77777777" w:rsidR="00313204" w:rsidRPr="00AD44F5" w:rsidRDefault="00313204" w:rsidP="00313204">
      <w:pPr>
        <w:ind w:left="720"/>
        <w:rPr>
          <w:rFonts w:cs="Arial"/>
          <w:szCs w:val="28"/>
        </w:rPr>
      </w:pPr>
    </w:p>
    <w:p w14:paraId="2300111C" w14:textId="77777777" w:rsidR="00313204" w:rsidRPr="00AD44F5" w:rsidRDefault="00313204" w:rsidP="00313204">
      <w:pPr>
        <w:ind w:left="720"/>
        <w:rPr>
          <w:rFonts w:cs="Arial"/>
          <w:szCs w:val="28"/>
        </w:rPr>
      </w:pPr>
    </w:p>
    <w:p w14:paraId="549D1FAF" w14:textId="77777777" w:rsidR="00313204" w:rsidRPr="00AD44F5" w:rsidRDefault="00313204" w:rsidP="00313204">
      <w:pPr>
        <w:ind w:left="720"/>
        <w:rPr>
          <w:rFonts w:cs="Arial"/>
          <w:szCs w:val="28"/>
        </w:rPr>
      </w:pPr>
    </w:p>
    <w:p w14:paraId="2AD5657A" w14:textId="77777777" w:rsidR="00313204" w:rsidRPr="00AD44F5" w:rsidRDefault="00313204" w:rsidP="00313204">
      <w:pPr>
        <w:ind w:left="720"/>
        <w:rPr>
          <w:rFonts w:cs="Arial"/>
          <w:szCs w:val="28"/>
        </w:rPr>
      </w:pPr>
    </w:p>
    <w:p w14:paraId="57A2B82F" w14:textId="77777777" w:rsidR="00313204" w:rsidRPr="00AD44F5" w:rsidRDefault="00313204" w:rsidP="00313204">
      <w:pPr>
        <w:ind w:left="720"/>
        <w:rPr>
          <w:rFonts w:cs="Arial"/>
          <w:szCs w:val="28"/>
        </w:rPr>
      </w:pPr>
    </w:p>
    <w:p w14:paraId="1880CC20" w14:textId="77777777" w:rsidR="00313204" w:rsidRPr="00AD44F5" w:rsidRDefault="00313204" w:rsidP="00313204">
      <w:pPr>
        <w:ind w:left="720"/>
        <w:rPr>
          <w:rFonts w:cs="Arial"/>
          <w:szCs w:val="28"/>
        </w:rPr>
      </w:pPr>
    </w:p>
    <w:p w14:paraId="2023B46E" w14:textId="77777777" w:rsidR="00313204" w:rsidRPr="00AD44F5" w:rsidRDefault="00313204" w:rsidP="00313204">
      <w:pPr>
        <w:ind w:left="720"/>
        <w:rPr>
          <w:rFonts w:cs="Arial"/>
          <w:szCs w:val="28"/>
        </w:rPr>
      </w:pPr>
    </w:p>
    <w:p w14:paraId="14CD9A68" w14:textId="77777777" w:rsidR="00313204" w:rsidRPr="00AD44F5" w:rsidRDefault="00313204" w:rsidP="00313204">
      <w:pPr>
        <w:ind w:left="720"/>
        <w:rPr>
          <w:rFonts w:cs="Arial"/>
          <w:szCs w:val="28"/>
        </w:rPr>
      </w:pPr>
    </w:p>
    <w:p w14:paraId="2EA95555" w14:textId="77777777" w:rsidR="00313204" w:rsidRPr="00AD44F5" w:rsidRDefault="00313204" w:rsidP="00313204">
      <w:pPr>
        <w:ind w:left="720"/>
        <w:rPr>
          <w:rFonts w:cs="Arial"/>
          <w:szCs w:val="28"/>
        </w:rPr>
      </w:pPr>
    </w:p>
    <w:p w14:paraId="313B77A5" w14:textId="77777777" w:rsidR="00313204" w:rsidRPr="00AD44F5" w:rsidRDefault="00313204" w:rsidP="00313204">
      <w:pPr>
        <w:ind w:left="720"/>
        <w:rPr>
          <w:rFonts w:cs="Arial"/>
          <w:szCs w:val="28"/>
        </w:rPr>
      </w:pPr>
    </w:p>
    <w:p w14:paraId="5169BFA5" w14:textId="77777777" w:rsidR="00313204" w:rsidRPr="00AD44F5" w:rsidRDefault="00313204" w:rsidP="00313204">
      <w:pPr>
        <w:ind w:left="720"/>
        <w:rPr>
          <w:rFonts w:cs="Arial"/>
          <w:szCs w:val="28"/>
        </w:rPr>
      </w:pPr>
    </w:p>
    <w:p w14:paraId="60E9FA73" w14:textId="77777777" w:rsidR="00313204" w:rsidRPr="00AD44F5" w:rsidRDefault="00313204" w:rsidP="00313204">
      <w:pPr>
        <w:ind w:left="720"/>
        <w:rPr>
          <w:rFonts w:cs="Arial"/>
          <w:szCs w:val="28"/>
        </w:rPr>
      </w:pPr>
    </w:p>
    <w:p w14:paraId="0B3A01FF" w14:textId="77777777" w:rsidR="00887B16" w:rsidRPr="00AD44F5" w:rsidRDefault="00887B16" w:rsidP="00313204">
      <w:pPr>
        <w:ind w:left="720"/>
        <w:rPr>
          <w:rFonts w:cs="Arial"/>
          <w:szCs w:val="28"/>
        </w:rPr>
      </w:pPr>
    </w:p>
    <w:p w14:paraId="4B6B3C8C" w14:textId="77777777" w:rsidR="00887B16" w:rsidRPr="00AD44F5" w:rsidRDefault="00887B16" w:rsidP="00313204">
      <w:pPr>
        <w:ind w:left="720"/>
        <w:rPr>
          <w:rFonts w:cs="Arial"/>
          <w:szCs w:val="28"/>
        </w:rPr>
      </w:pPr>
    </w:p>
    <w:p w14:paraId="6BFEA771" w14:textId="77777777" w:rsidR="00313204" w:rsidRPr="00AD44F5" w:rsidRDefault="00313204" w:rsidP="00313204">
      <w:pPr>
        <w:ind w:left="720"/>
        <w:rPr>
          <w:rFonts w:cs="Arial"/>
          <w:szCs w:val="28"/>
        </w:rPr>
      </w:pPr>
    </w:p>
    <w:p w14:paraId="236A7910" w14:textId="77777777" w:rsidR="00313204" w:rsidRPr="00AD44F5" w:rsidRDefault="00313204" w:rsidP="00313204">
      <w:pPr>
        <w:ind w:left="720"/>
        <w:rPr>
          <w:rFonts w:cs="Arial"/>
          <w:szCs w:val="28"/>
        </w:rPr>
      </w:pPr>
    </w:p>
    <w:p w14:paraId="46B31A94" w14:textId="77777777" w:rsidR="00313204" w:rsidRPr="00AD44F5" w:rsidRDefault="00313204" w:rsidP="00313204">
      <w:pPr>
        <w:jc w:val="center"/>
        <w:rPr>
          <w:rFonts w:cs="Arial"/>
          <w:sz w:val="36"/>
          <w:szCs w:val="36"/>
        </w:rPr>
      </w:pPr>
      <w:r w:rsidRPr="00AD44F5">
        <w:rPr>
          <w:rFonts w:cs="Arial"/>
          <w:sz w:val="36"/>
          <w:szCs w:val="36"/>
        </w:rPr>
        <w:t xml:space="preserve">   </w:t>
      </w:r>
    </w:p>
    <w:p w14:paraId="600F6958" w14:textId="77777777" w:rsidR="003C544E" w:rsidRPr="00AD44F5" w:rsidRDefault="003C544E">
      <w:pPr>
        <w:spacing w:after="200" w:line="276" w:lineRule="auto"/>
        <w:rPr>
          <w:b/>
          <w:i/>
          <w:color w:val="4F81BD"/>
          <w:sz w:val="36"/>
          <w:szCs w:val="36"/>
        </w:rPr>
      </w:pPr>
      <w:r w:rsidRPr="00AD44F5">
        <w:rPr>
          <w:b/>
          <w:i/>
          <w:color w:val="4F81BD"/>
          <w:sz w:val="36"/>
          <w:szCs w:val="36"/>
        </w:rPr>
        <w:br w:type="page"/>
      </w:r>
    </w:p>
    <w:p w14:paraId="4A493D0B" w14:textId="77777777" w:rsidR="001719E1" w:rsidRDefault="001719E1" w:rsidP="00313204">
      <w:pPr>
        <w:jc w:val="center"/>
        <w:rPr>
          <w:b/>
          <w:i/>
          <w:color w:val="4F81BD"/>
          <w:sz w:val="36"/>
          <w:szCs w:val="36"/>
        </w:rPr>
        <w:sectPr w:rsidR="001719E1" w:rsidSect="00893DA5">
          <w:headerReference w:type="even" r:id="rId16"/>
          <w:headerReference w:type="default" r:id="rId17"/>
          <w:footerReference w:type="default" r:id="rId18"/>
          <w:headerReference w:type="first" r:id="rId19"/>
          <w:footerReference w:type="first" r:id="rId20"/>
          <w:pgSz w:w="11906" w:h="16838" w:code="9"/>
          <w:pgMar w:top="1134" w:right="1134" w:bottom="1134" w:left="1134" w:header="709" w:footer="709" w:gutter="0"/>
          <w:cols w:space="708"/>
          <w:titlePg/>
          <w:docGrid w:linePitch="381"/>
        </w:sectPr>
      </w:pPr>
    </w:p>
    <w:p w14:paraId="76B7B44C" w14:textId="77777777" w:rsidR="0068467F" w:rsidRPr="00AD44F5" w:rsidRDefault="00DC1E6B" w:rsidP="00313204">
      <w:pPr>
        <w:jc w:val="center"/>
        <w:rPr>
          <w:b/>
          <w:i/>
          <w:color w:val="4F81BD"/>
          <w:sz w:val="36"/>
          <w:szCs w:val="36"/>
        </w:rPr>
      </w:pPr>
      <w:r>
        <w:rPr>
          <w:b/>
          <w:i/>
          <w:color w:val="4F81BD"/>
          <w:sz w:val="36"/>
          <w:szCs w:val="36"/>
        </w:rPr>
        <w:lastRenderedPageBreak/>
        <w:t>Appendix 1</w:t>
      </w:r>
      <w:r w:rsidR="00313204" w:rsidRPr="00AD44F5">
        <w:rPr>
          <w:b/>
          <w:i/>
          <w:color w:val="4F81BD"/>
          <w:sz w:val="36"/>
          <w:szCs w:val="36"/>
        </w:rPr>
        <w:t xml:space="preserve"> – Map of Screening Locations</w:t>
      </w:r>
    </w:p>
    <w:p w14:paraId="008CB7A2" w14:textId="77777777" w:rsidR="0068467F" w:rsidRPr="00AD44F5" w:rsidRDefault="0068467F" w:rsidP="00313204">
      <w:pPr>
        <w:jc w:val="center"/>
        <w:rPr>
          <w:b/>
          <w:i/>
          <w:color w:val="4F81BD"/>
          <w:szCs w:val="28"/>
        </w:rPr>
      </w:pPr>
    </w:p>
    <w:p w14:paraId="316D643F" w14:textId="77777777" w:rsidR="002B2EAB" w:rsidRPr="00AD44F5" w:rsidRDefault="008F7725" w:rsidP="00313204">
      <w:pPr>
        <w:jc w:val="center"/>
        <w:rPr>
          <w:b/>
          <w:i/>
          <w:noProof/>
          <w:color w:val="4F81BD"/>
          <w:sz w:val="36"/>
          <w:szCs w:val="36"/>
          <w:lang w:eastAsia="en-GB"/>
        </w:rPr>
      </w:pPr>
      <w:r w:rsidRPr="00B663A7">
        <w:rPr>
          <w:b/>
          <w:i/>
          <w:noProof/>
          <w:color w:val="4F81BD"/>
          <w:sz w:val="36"/>
          <w:szCs w:val="36"/>
          <w:lang w:eastAsia="en-GB"/>
        </w:rPr>
        <mc:AlternateContent>
          <mc:Choice Requires="wps">
            <w:drawing>
              <wp:anchor distT="0" distB="0" distL="114300" distR="114300" simplePos="0" relativeHeight="251681280" behindDoc="0" locked="0" layoutInCell="1" allowOverlap="1" wp14:anchorId="569251A2" wp14:editId="6201A5B9">
                <wp:simplePos x="0" y="0"/>
                <wp:positionH relativeFrom="column">
                  <wp:posOffset>1831724</wp:posOffset>
                </wp:positionH>
                <wp:positionV relativeFrom="paragraph">
                  <wp:posOffset>-4785</wp:posOffset>
                </wp:positionV>
                <wp:extent cx="5518298" cy="0"/>
                <wp:effectExtent l="0" t="0" r="25400" b="19050"/>
                <wp:wrapNone/>
                <wp:docPr id="12296" name="Straight Connector 12296"/>
                <wp:cNvGraphicFramePr/>
                <a:graphic xmlns:a="http://schemas.openxmlformats.org/drawingml/2006/main">
                  <a:graphicData uri="http://schemas.microsoft.com/office/word/2010/wordprocessingShape">
                    <wps:wsp>
                      <wps:cNvCnPr/>
                      <wps:spPr>
                        <a:xfrm>
                          <a:off x="0" y="0"/>
                          <a:ext cx="5518298"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ADF8B" id="Straight Connector 12296"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25pt,-.4pt" to="578.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" strokecolor="black [3213]" strokeweight="1.5pt"/>
            </w:pict>
          </mc:Fallback>
        </mc:AlternateContent>
      </w:r>
      <w:r w:rsidR="00FA2425" w:rsidRPr="00323E4A">
        <w:rPr>
          <w:b/>
          <w:i/>
          <w:noProof/>
          <w:color w:val="4F81BD"/>
          <w:sz w:val="36"/>
          <w:szCs w:val="36"/>
          <w:lang w:eastAsia="en-GB"/>
        </w:rPr>
        <w:drawing>
          <wp:inline distT="0" distB="0" distL="0" distR="0" wp14:anchorId="68298FF0" wp14:editId="743F9B6C">
            <wp:extent cx="7505700" cy="5308600"/>
            <wp:effectExtent l="0" t="0" r="0" b="0"/>
            <wp:docPr id="18" name="Picture 1" descr="Map of AAA screening clinics - 23 locations - Aug 20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ap of AAA screening clinics - 23 locations - Aug 2016#2"/>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05700" cy="5308600"/>
                    </a:xfrm>
                    <a:prstGeom prst="rect">
                      <a:avLst/>
                    </a:prstGeom>
                    <a:noFill/>
                    <a:ln>
                      <a:noFill/>
                    </a:ln>
                  </pic:spPr>
                </pic:pic>
              </a:graphicData>
            </a:graphic>
          </wp:inline>
        </w:drawing>
      </w:r>
    </w:p>
    <w:p w14:paraId="4CAB86AD" w14:textId="77777777" w:rsidR="00313204" w:rsidRPr="00AD44F5" w:rsidRDefault="00313204" w:rsidP="00313204">
      <w:pPr>
        <w:jc w:val="center"/>
        <w:rPr>
          <w:b/>
          <w:i/>
          <w:color w:val="4F81BD"/>
          <w:sz w:val="36"/>
          <w:szCs w:val="36"/>
        </w:rPr>
        <w:sectPr w:rsidR="00313204" w:rsidRPr="00AD44F5" w:rsidSect="005F39F6">
          <w:pgSz w:w="16838" w:h="11906" w:orient="landscape"/>
          <w:pgMar w:top="1134" w:right="1134" w:bottom="1134" w:left="1134" w:header="709" w:footer="709" w:gutter="0"/>
          <w:cols w:space="708"/>
          <w:titlePg/>
          <w:docGrid w:linePitch="381"/>
        </w:sectPr>
      </w:pPr>
    </w:p>
    <w:p w14:paraId="6B5A6C41" w14:textId="77777777" w:rsidR="00313204" w:rsidRPr="00AD44F5" w:rsidRDefault="00DC1E6B" w:rsidP="00313204">
      <w:pPr>
        <w:jc w:val="center"/>
        <w:rPr>
          <w:b/>
          <w:i/>
          <w:color w:val="4F81BD"/>
          <w:sz w:val="36"/>
          <w:szCs w:val="36"/>
        </w:rPr>
      </w:pPr>
      <w:r>
        <w:rPr>
          <w:b/>
          <w:i/>
          <w:color w:val="4F81BD"/>
          <w:sz w:val="36"/>
          <w:szCs w:val="36"/>
        </w:rPr>
        <w:lastRenderedPageBreak/>
        <w:t>Appendix 2</w:t>
      </w:r>
      <w:r w:rsidR="00313204" w:rsidRPr="00AD44F5">
        <w:rPr>
          <w:b/>
          <w:i/>
          <w:color w:val="4F81BD"/>
          <w:sz w:val="36"/>
          <w:szCs w:val="36"/>
        </w:rPr>
        <w:t xml:space="preserve"> –</w:t>
      </w:r>
      <w:r w:rsidR="00313204" w:rsidRPr="00AD44F5">
        <w:rPr>
          <w:i/>
          <w:sz w:val="36"/>
          <w:szCs w:val="36"/>
        </w:rPr>
        <w:t xml:space="preserve"> </w:t>
      </w:r>
      <w:r w:rsidR="00313204" w:rsidRPr="00AD44F5">
        <w:rPr>
          <w:b/>
          <w:i/>
          <w:color w:val="4F81BD"/>
          <w:sz w:val="36"/>
          <w:szCs w:val="36"/>
        </w:rPr>
        <w:t>The Screening Pathway</w:t>
      </w:r>
    </w:p>
    <w:p w14:paraId="06F7F433" w14:textId="77777777" w:rsidR="00313204" w:rsidRPr="00AD44F5" w:rsidRDefault="00313204" w:rsidP="00313204">
      <w:pPr>
        <w:jc w:val="center"/>
        <w:rPr>
          <w:b/>
          <w:szCs w:val="28"/>
        </w:rPr>
      </w:pPr>
      <w:r w:rsidRPr="00AD44F5">
        <w:rPr>
          <w:b/>
          <w:szCs w:val="28"/>
        </w:rPr>
        <w:t>_____________________________________________________________</w:t>
      </w:r>
    </w:p>
    <w:p w14:paraId="7160024B" w14:textId="77777777" w:rsidR="00313204" w:rsidRPr="00AD44F5" w:rsidRDefault="00313204" w:rsidP="00313204">
      <w:pPr>
        <w:rPr>
          <w:b/>
          <w:i/>
          <w:color w:val="4F81BD"/>
          <w:sz w:val="36"/>
          <w:szCs w:val="36"/>
        </w:rPr>
      </w:pPr>
    </w:p>
    <w:p w14:paraId="0B44F92D" w14:textId="78C87ED4" w:rsidR="00313204" w:rsidRPr="00AD44F5" w:rsidRDefault="006329A3" w:rsidP="00313204">
      <w:pPr>
        <w:rPr>
          <w:b/>
          <w:i/>
          <w:color w:val="4F81BD"/>
          <w:sz w:val="36"/>
          <w:szCs w:val="36"/>
        </w:rPr>
      </w:pPr>
      <w:r>
        <w:rPr>
          <w:b/>
          <w:i/>
          <w:noProof/>
          <w:color w:val="4F81BD"/>
          <w:sz w:val="36"/>
          <w:szCs w:val="36"/>
        </w:rPr>
        <mc:AlternateContent>
          <mc:Choice Requires="wpg">
            <w:drawing>
              <wp:anchor distT="0" distB="0" distL="114300" distR="114300" simplePos="0" relativeHeight="251643392" behindDoc="0" locked="0" layoutInCell="1" allowOverlap="1" wp14:anchorId="3EB67231" wp14:editId="5A3F2EDE">
                <wp:simplePos x="0" y="0"/>
                <wp:positionH relativeFrom="column">
                  <wp:posOffset>5124</wp:posOffset>
                </wp:positionH>
                <wp:positionV relativeFrom="paragraph">
                  <wp:posOffset>268101</wp:posOffset>
                </wp:positionV>
                <wp:extent cx="8196528" cy="5339621"/>
                <wp:effectExtent l="0" t="0" r="186055" b="13970"/>
                <wp:wrapNone/>
                <wp:docPr id="5" name="Group 5"/>
                <wp:cNvGraphicFramePr/>
                <a:graphic xmlns:a="http://schemas.openxmlformats.org/drawingml/2006/main">
                  <a:graphicData uri="http://schemas.microsoft.com/office/word/2010/wordprocessingGroup">
                    <wpg:wgp>
                      <wpg:cNvGrpSpPr/>
                      <wpg:grpSpPr>
                        <a:xfrm>
                          <a:off x="0" y="0"/>
                          <a:ext cx="8196528" cy="5339621"/>
                          <a:chOff x="0" y="0"/>
                          <a:chExt cx="8196528" cy="5339621"/>
                        </a:xfrm>
                      </wpg:grpSpPr>
                      <wps:wsp>
                        <wps:cNvPr id="13329" name="Straight Arrow Connector 13329"/>
                        <wps:cNvCnPr>
                          <a:cxnSpLocks noChangeShapeType="1"/>
                        </wps:cNvCnPr>
                        <wps:spPr bwMode="auto">
                          <a:xfrm rot="5400000">
                            <a:off x="4099034" y="677918"/>
                            <a:ext cx="360680" cy="0"/>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wpg:grpSp>
                        <wpg:cNvPr id="2" name="Group 2"/>
                        <wpg:cNvGrpSpPr/>
                        <wpg:grpSpPr>
                          <a:xfrm>
                            <a:off x="0" y="0"/>
                            <a:ext cx="8196528" cy="5339621"/>
                            <a:chOff x="0" y="0"/>
                            <a:chExt cx="8196528" cy="5339621"/>
                          </a:xfrm>
                        </wpg:grpSpPr>
                        <wps:wsp>
                          <wps:cNvPr id="13321" name="Straight Arrow Connector 13321"/>
                          <wps:cNvCnPr>
                            <a:cxnSpLocks noChangeShapeType="1"/>
                          </wps:cNvCnPr>
                          <wps:spPr bwMode="auto">
                            <a:xfrm>
                              <a:off x="4319752" y="2286000"/>
                              <a:ext cx="0" cy="504825"/>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wps:wsp>
                          <wps:cNvPr id="13322" name="Straight Arrow Connector 13322"/>
                          <wps:cNvCnPr>
                            <a:cxnSpLocks noChangeShapeType="1"/>
                          </wps:cNvCnPr>
                          <wps:spPr bwMode="auto">
                            <a:xfrm>
                              <a:off x="4319752" y="3578773"/>
                              <a:ext cx="0" cy="251460"/>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wpg:grpSp>
                          <wpg:cNvPr id="1" name="Group 1"/>
                          <wpg:cNvGrpSpPr/>
                          <wpg:grpSpPr>
                            <a:xfrm>
                              <a:off x="0" y="0"/>
                              <a:ext cx="8196528" cy="5339621"/>
                              <a:chOff x="0" y="0"/>
                              <a:chExt cx="8196528" cy="5339621"/>
                            </a:xfrm>
                          </wpg:grpSpPr>
                          <wps:wsp>
                            <wps:cNvPr id="12290" name="Flowchart: Alternate Process 12290"/>
                            <wps:cNvSpPr>
                              <a:spLocks noChangeArrowheads="1"/>
                            </wps:cNvSpPr>
                            <wps:spPr bwMode="auto">
                              <a:xfrm>
                                <a:off x="3121547" y="851289"/>
                                <a:ext cx="2388223" cy="502443"/>
                              </a:xfrm>
                              <a:prstGeom prst="flowChartAlternateProcess">
                                <a:avLst/>
                              </a:prstGeom>
                              <a:solidFill>
                                <a:srgbClr val="1F497D">
                                  <a:lumMod val="75000"/>
                                </a:srgbClr>
                              </a:solidFill>
                              <a:ln w="9525">
                                <a:solidFill>
                                  <a:sysClr val="windowText" lastClr="000000"/>
                                </a:solidFill>
                                <a:miter lim="800000"/>
                                <a:headEnd/>
                                <a:tailEnd/>
                              </a:ln>
                            </wps:spPr>
                            <wps:txbx>
                              <w:txbxContent>
                                <w:p w14:paraId="4FB14C3D" w14:textId="77777777" w:rsidR="003C7CD8" w:rsidRDefault="003C7CD8" w:rsidP="00313204">
                                  <w:pPr>
                                    <w:pStyle w:val="NormalWeb"/>
                                    <w:spacing w:before="96" w:beforeAutospacing="0" w:after="0" w:afterAutospacing="0"/>
                                    <w:jc w:val="center"/>
                                    <w:textAlignment w:val="baseline"/>
                                  </w:pPr>
                                  <w:r w:rsidRPr="00C73CAE">
                                    <w:rPr>
                                      <w:rFonts w:ascii="Arial" w:hAnsi="Arial"/>
                                      <w:color w:val="EEECE1"/>
                                      <w:kern w:val="24"/>
                                      <w:sz w:val="40"/>
                                      <w:szCs w:val="40"/>
                                    </w:rPr>
                                    <w:t xml:space="preserve">Invite for screening </w:t>
                                  </w:r>
                                </w:p>
                              </w:txbxContent>
                            </wps:txbx>
                            <wps:bodyPr wrap="none" anchor="ctr"/>
                          </wps:wsp>
                          <wps:wsp>
                            <wps:cNvPr id="13315" name="Flowchart: Alternate Process 13315"/>
                            <wps:cNvSpPr>
                              <a:spLocks noChangeArrowheads="1"/>
                            </wps:cNvSpPr>
                            <wps:spPr bwMode="auto">
                              <a:xfrm>
                                <a:off x="2506697" y="1781402"/>
                                <a:ext cx="3306314" cy="502443"/>
                              </a:xfrm>
                              <a:prstGeom prst="flowChartAlternateProcess">
                                <a:avLst/>
                              </a:prstGeom>
                              <a:solidFill>
                                <a:srgbClr val="00B050"/>
                              </a:solidFill>
                              <a:ln w="9525">
                                <a:solidFill>
                                  <a:sysClr val="windowText" lastClr="000000"/>
                                </a:solidFill>
                                <a:miter lim="800000"/>
                                <a:headEnd/>
                                <a:tailEnd/>
                              </a:ln>
                            </wps:spPr>
                            <wps:txbx>
                              <w:txbxContent>
                                <w:p w14:paraId="37BFA532"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Abdominal ultrasound scan</w:t>
                                  </w:r>
                                </w:p>
                              </w:txbxContent>
                            </wps:txbx>
                            <wps:bodyPr wrap="none" anchor="ctr"/>
                          </wps:wsp>
                          <wps:wsp>
                            <wps:cNvPr id="13316" name="Flowchart: Alternate Process 13316"/>
                            <wps:cNvSpPr>
                              <a:spLocks noChangeArrowheads="1"/>
                            </wps:cNvSpPr>
                            <wps:spPr bwMode="auto">
                              <a:xfrm>
                                <a:off x="0" y="2506574"/>
                                <a:ext cx="2078022" cy="792369"/>
                              </a:xfrm>
                              <a:prstGeom prst="flowChartAlternateProcess">
                                <a:avLst/>
                              </a:prstGeom>
                              <a:solidFill>
                                <a:srgbClr val="00B050"/>
                              </a:solidFill>
                              <a:ln w="9525">
                                <a:solidFill>
                                  <a:sysClr val="windowText" lastClr="000000"/>
                                </a:solidFill>
                                <a:miter lim="800000"/>
                                <a:headEnd/>
                                <a:tailEnd/>
                              </a:ln>
                            </wps:spPr>
                            <wps:txbx>
                              <w:txbxContent>
                                <w:p w14:paraId="7487E1D8"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No aneurysm</w:t>
                                  </w:r>
                                </w:p>
                                <w:p w14:paraId="1BF008A4"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(approx. 98.5%)</w:t>
                                  </w:r>
                                </w:p>
                              </w:txbxContent>
                            </wps:txbx>
                            <wps:bodyPr wrap="none" anchor="ctr"/>
                          </wps:wsp>
                          <wps:wsp>
                            <wps:cNvPr id="13317" name="Flowchart: Alternate Process 13317"/>
                            <wps:cNvSpPr>
                              <a:spLocks noChangeArrowheads="1"/>
                            </wps:cNvSpPr>
                            <wps:spPr bwMode="auto">
                              <a:xfrm>
                                <a:off x="2806240" y="2806101"/>
                                <a:ext cx="3088808" cy="755775"/>
                              </a:xfrm>
                              <a:prstGeom prst="flowChartAlternateProcess">
                                <a:avLst/>
                              </a:prstGeom>
                              <a:solidFill>
                                <a:srgbClr val="00B050"/>
                              </a:solidFill>
                              <a:ln w="9525">
                                <a:solidFill>
                                  <a:sysClr val="windowText" lastClr="000000"/>
                                </a:solidFill>
                                <a:miter lim="800000"/>
                                <a:headEnd/>
                                <a:tailEnd/>
                              </a:ln>
                            </wps:spPr>
                            <wps:txbx>
                              <w:txbxContent>
                                <w:p w14:paraId="21421291"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Large Aneurysm ≥ 5.5cm</w:t>
                                  </w:r>
                                </w:p>
                                <w:p w14:paraId="7ECEFC58"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(approx.0.1%)</w:t>
                                  </w:r>
                                </w:p>
                              </w:txbxContent>
                            </wps:txbx>
                            <wps:bodyPr wrap="none" anchor="ctr"/>
                          </wps:wsp>
                          <wps:wsp>
                            <wps:cNvPr id="13318" name="Flowchart: Alternate Process 13318"/>
                            <wps:cNvSpPr>
                              <a:spLocks noChangeArrowheads="1"/>
                            </wps:cNvSpPr>
                            <wps:spPr bwMode="auto">
                              <a:xfrm>
                                <a:off x="3783694" y="3815037"/>
                                <a:ext cx="1132225" cy="505258"/>
                              </a:xfrm>
                              <a:prstGeom prst="flowChartAlternateProcess">
                                <a:avLst/>
                              </a:prstGeom>
                              <a:solidFill>
                                <a:srgbClr val="00B050"/>
                              </a:solidFill>
                              <a:ln w="9525">
                                <a:solidFill>
                                  <a:sysClr val="windowText" lastClr="000000"/>
                                </a:solidFill>
                                <a:miter lim="800000"/>
                                <a:headEnd/>
                                <a:tailEnd/>
                              </a:ln>
                            </wps:spPr>
                            <wps:txbx>
                              <w:txbxContent>
                                <w:p w14:paraId="16E300F8"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referred</w:t>
                                  </w:r>
                                </w:p>
                              </w:txbxContent>
                            </wps:txbx>
                            <wps:bodyPr wrap="none" anchor="ctr"/>
                          </wps:wsp>
                          <wps:wsp>
                            <wps:cNvPr id="13319" name="Flowchart: Alternate Process 13319"/>
                            <wps:cNvSpPr>
                              <a:spLocks noChangeArrowheads="1"/>
                            </wps:cNvSpPr>
                            <wps:spPr bwMode="auto">
                              <a:xfrm>
                                <a:off x="6353452" y="4019976"/>
                                <a:ext cx="1584076" cy="504554"/>
                              </a:xfrm>
                              <a:prstGeom prst="flowChartAlternateProcess">
                                <a:avLst/>
                              </a:prstGeom>
                              <a:solidFill>
                                <a:srgbClr val="00B050"/>
                              </a:solidFill>
                              <a:ln w="9525">
                                <a:solidFill>
                                  <a:sysClr val="windowText" lastClr="000000"/>
                                </a:solidFill>
                                <a:miter lim="800000"/>
                                <a:headEnd/>
                                <a:tailEnd/>
                              </a:ln>
                            </wps:spPr>
                            <wps:txbx>
                              <w:txbxContent>
                                <w:p w14:paraId="37340BC4"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surveillance</w:t>
                                  </w:r>
                                </w:p>
                              </w:txbxContent>
                            </wps:txbx>
                            <wps:bodyPr wrap="none" anchor="ctr"/>
                          </wps:wsp>
                          <wps:wsp>
                            <wps:cNvPr id="13320" name="Straight Arrow Connector 13320"/>
                            <wps:cNvCnPr>
                              <a:cxnSpLocks noChangeShapeType="1"/>
                            </wps:cNvCnPr>
                            <wps:spPr bwMode="auto">
                              <a:xfrm rot="5400000">
                                <a:off x="4059620" y="1584435"/>
                                <a:ext cx="431800" cy="3175"/>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wps:wsp>
                            <wps:cNvPr id="13324" name="Elbow Connector 13324"/>
                            <wps:cNvCnPr>
                              <a:cxnSpLocks noChangeShapeType="1"/>
                            </wps:cNvCnPr>
                            <wps:spPr bwMode="auto">
                              <a:xfrm flipH="1" flipV="1">
                                <a:off x="5754414" y="1103587"/>
                                <a:ext cx="2376805" cy="3168650"/>
                              </a:xfrm>
                              <a:prstGeom prst="bentConnector3">
                                <a:avLst>
                                  <a:gd name="adj1" fmla="val -9620"/>
                                </a:avLst>
                              </a:prstGeom>
                              <a:noFill/>
                              <a:ln w="38100">
                                <a:solidFill>
                                  <a:sysClr val="windowText" lastClr="000000"/>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13326" name="Flowchart: Alternate Process 13326"/>
                            <wps:cNvSpPr>
                              <a:spLocks noChangeArrowheads="1"/>
                            </wps:cNvSpPr>
                            <wps:spPr bwMode="auto">
                              <a:xfrm>
                                <a:off x="0" y="3815037"/>
                                <a:ext cx="1485060" cy="505258"/>
                              </a:xfrm>
                              <a:prstGeom prst="flowChartAlternateProcess">
                                <a:avLst/>
                              </a:prstGeom>
                              <a:solidFill>
                                <a:srgbClr val="00B050"/>
                              </a:solidFill>
                              <a:ln w="9525">
                                <a:solidFill>
                                  <a:sysClr val="windowText" lastClr="000000"/>
                                </a:solidFill>
                                <a:miter lim="800000"/>
                                <a:headEnd/>
                                <a:tailEnd/>
                              </a:ln>
                            </wps:spPr>
                            <wps:txbx>
                              <w:txbxContent>
                                <w:p w14:paraId="3B0A5886"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discharged</w:t>
                                  </w:r>
                                </w:p>
                              </w:txbxContent>
                            </wps:txbx>
                            <wps:bodyPr wrap="none" anchor="ctr"/>
                          </wps:wsp>
                          <wps:wsp>
                            <wps:cNvPr id="13327" name="Straight Arrow Connector 13327"/>
                            <wps:cNvCnPr>
                              <a:cxnSpLocks noChangeShapeType="1"/>
                            </wps:cNvCnPr>
                            <wps:spPr bwMode="auto">
                              <a:xfrm rot="5400000">
                                <a:off x="701565" y="3555125"/>
                                <a:ext cx="503555" cy="1270"/>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wps:wsp>
                            <wps:cNvPr id="24" name="Flowchart: Alternate Process 24"/>
                            <wps:cNvSpPr>
                              <a:spLocks noChangeArrowheads="1"/>
                            </wps:cNvSpPr>
                            <wps:spPr bwMode="auto">
                              <a:xfrm>
                                <a:off x="2806240" y="0"/>
                                <a:ext cx="3009799" cy="503147"/>
                              </a:xfrm>
                              <a:prstGeom prst="flowChartAlternateProcess">
                                <a:avLst/>
                              </a:prstGeom>
                              <a:solidFill>
                                <a:srgbClr val="1F497D">
                                  <a:lumMod val="75000"/>
                                </a:srgbClr>
                              </a:solidFill>
                              <a:ln w="9525">
                                <a:solidFill>
                                  <a:sysClr val="windowText" lastClr="000000"/>
                                </a:solidFill>
                                <a:miter lim="800000"/>
                                <a:headEnd/>
                                <a:tailEnd/>
                              </a:ln>
                            </wps:spPr>
                            <wps:txbx>
                              <w:txbxContent>
                                <w:p w14:paraId="7D4087FB" w14:textId="77777777" w:rsidR="003C7CD8" w:rsidRDefault="003C7CD8" w:rsidP="00313204">
                                  <w:pPr>
                                    <w:pStyle w:val="NormalWeb"/>
                                    <w:spacing w:before="96" w:beforeAutospacing="0" w:after="0" w:afterAutospacing="0"/>
                                    <w:jc w:val="center"/>
                                    <w:textAlignment w:val="baseline"/>
                                  </w:pPr>
                                  <w:r w:rsidRPr="00C73CAE">
                                    <w:rPr>
                                      <w:rFonts w:ascii="Arial" w:hAnsi="Arial"/>
                                      <w:color w:val="EEECE1"/>
                                      <w:kern w:val="24"/>
                                      <w:sz w:val="40"/>
                                      <w:szCs w:val="40"/>
                                    </w:rPr>
                                    <w:t>Identify screening cohort</w:t>
                                  </w:r>
                                </w:p>
                              </w:txbxContent>
                            </wps:txbx>
                            <wps:bodyPr wrap="none" anchor="ctr"/>
                          </wps:wsp>
                          <wps:wsp>
                            <wps:cNvPr id="13330" name="Flowchart: Alternate Process 13330"/>
                            <wps:cNvSpPr>
                              <a:spLocks noChangeArrowheads="1"/>
                            </wps:cNvSpPr>
                            <wps:spPr bwMode="auto">
                              <a:xfrm>
                                <a:off x="3783694" y="4619031"/>
                                <a:ext cx="1233974" cy="720590"/>
                              </a:xfrm>
                              <a:prstGeom prst="flowChartAlternateProcess">
                                <a:avLst/>
                              </a:prstGeom>
                              <a:solidFill>
                                <a:srgbClr val="FF0000"/>
                              </a:solidFill>
                              <a:ln w="9525">
                                <a:solidFill>
                                  <a:sysClr val="windowText" lastClr="000000"/>
                                </a:solidFill>
                                <a:miter lim="800000"/>
                                <a:headEnd/>
                                <a:tailEnd/>
                              </a:ln>
                            </wps:spPr>
                            <wps:txbx>
                              <w:txbxContent>
                                <w:p w14:paraId="6231169C"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 xml:space="preserve">Vascular </w:t>
                                  </w:r>
                                </w:p>
                                <w:p w14:paraId="103D3DD6"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surgery</w:t>
                                  </w:r>
                                </w:p>
                              </w:txbxContent>
                            </wps:txbx>
                            <wps:bodyPr wrap="none" anchor="ctr"/>
                          </wps:wsp>
                          <wps:wsp>
                            <wps:cNvPr id="13331" name="Flowchart: Alternate Process 13331"/>
                            <wps:cNvSpPr>
                              <a:spLocks noChangeArrowheads="1"/>
                            </wps:cNvSpPr>
                            <wps:spPr bwMode="auto">
                              <a:xfrm>
                                <a:off x="6116971" y="2443408"/>
                                <a:ext cx="2079557" cy="1367997"/>
                              </a:xfrm>
                              <a:prstGeom prst="flowChartAlternateProcess">
                                <a:avLst/>
                              </a:prstGeom>
                              <a:solidFill>
                                <a:srgbClr val="00B050"/>
                              </a:solidFill>
                              <a:ln w="9525">
                                <a:solidFill>
                                  <a:sysClr val="windowText" lastClr="000000"/>
                                </a:solidFill>
                                <a:miter lim="800000"/>
                                <a:headEnd/>
                                <a:tailEnd/>
                              </a:ln>
                            </wps:spPr>
                            <wps:txbx>
                              <w:txbxContent>
                                <w:p w14:paraId="31B7AB71"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Small / Medium</w:t>
                                  </w:r>
                                </w:p>
                                <w:p w14:paraId="6E38EB1C"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 xml:space="preserve">Aneurysm </w:t>
                                  </w:r>
                                </w:p>
                                <w:p w14:paraId="18A081F1"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3cm – 5.4cm</w:t>
                                  </w:r>
                                </w:p>
                                <w:p w14:paraId="60A5BC43"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(approx. 1.4%)</w:t>
                                  </w:r>
                                </w:p>
                              </w:txbxContent>
                            </wps:txbx>
                            <wps:bodyPr wrap="none" anchor="ctr"/>
                          </wps:wsp>
                          <wps:wsp>
                            <wps:cNvPr id="13332" name="Straight Arrow Connector 13332"/>
                            <wps:cNvCnPr>
                              <a:cxnSpLocks noChangeShapeType="1"/>
                            </wps:cNvCnPr>
                            <wps:spPr bwMode="auto">
                              <a:xfrm rot="16200000" flipH="1">
                                <a:off x="4177862" y="4477408"/>
                                <a:ext cx="285750" cy="0"/>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3EB67231" id="Group 5" o:spid="_x0000_s1026" style="position:absolute;margin-left:.4pt;margin-top:21.1pt;width:645.4pt;height:420.45pt;z-index:251643392" coordsize="81965,53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">
                <v:shapetype id="_x0000_t32" coordsize="21600,21600" o:spt="32" o:oned="t" path="m,l21600,21600e" filled="f">
                  <v:path arrowok="t" fillok="f" o:connecttype="none"/>
                  <o:lock v:ext="edit" shapetype="t"/>
                </v:shapetype>
                <v:shape id="Straight Arrow Connector 13329" o:spid="_x0000_s1027" type="#_x0000_t32" style="position:absolute;left:40989;top:6779;width:3607;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" strokecolor="windowText" strokeweight="3pt">
                  <v:stroke endarrow="block"/>
                </v:shape>
                <v:group id="Group 2" o:spid="_x0000_s1028" style="position:absolute;width:81965;height:53396" coordsize="81965,5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Straight Arrow Connector 13321" o:spid="_x0000_s1029" type="#_x0000_t32" style="position:absolute;left:43197;top:22860;width:0;height:5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" strokecolor="windowText" strokeweight="3pt">
                    <v:stroke endarrow="block"/>
                  </v:shape>
                  <v:shape id="Straight Arrow Connector 13322" o:spid="_x0000_s1030" type="#_x0000_t32" style="position:absolute;left:43197;top:35787;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" strokecolor="windowText" strokeweight="3pt">
                    <v:stroke endarrow="block"/>
                  </v:shape>
                  <v:group id="Group 1" o:spid="_x0000_s1031" style="position:absolute;width:81965;height:53396" coordsize="81965,5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2290" o:spid="_x0000_s1032" type="#_x0000_t176" style="position:absolute;left:31215;top:8512;width:23882;height:50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" fillcolor="#17375e" strokecolor="windowText">
                      <v:textbox>
                        <w:txbxContent>
                          <w:p w14:paraId="4FB14C3D" w14:textId="77777777" w:rsidR="003C7CD8" w:rsidRDefault="003C7CD8" w:rsidP="00313204">
                            <w:pPr>
                              <w:pStyle w:val="NormalWeb"/>
                              <w:spacing w:before="96" w:beforeAutospacing="0" w:after="0" w:afterAutospacing="0"/>
                              <w:jc w:val="center"/>
                              <w:textAlignment w:val="baseline"/>
                            </w:pPr>
                            <w:r w:rsidRPr="00C73CAE">
                              <w:rPr>
                                <w:rFonts w:ascii="Arial" w:hAnsi="Arial"/>
                                <w:color w:val="EEECE1"/>
                                <w:kern w:val="24"/>
                                <w:sz w:val="40"/>
                                <w:szCs w:val="40"/>
                              </w:rPr>
                              <w:t xml:space="preserve">Invite for screening </w:t>
                            </w:r>
                          </w:p>
                        </w:txbxContent>
                      </v:textbox>
                    </v:shape>
                    <v:shape id="Flowchart: Alternate Process 13315" o:spid="_x0000_s1033" type="#_x0000_t176" style="position:absolute;left:25066;top:17814;width:33064;height:50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" fillcolor="#00b050" strokecolor="windowText">
                      <v:textbox>
                        <w:txbxContent>
                          <w:p w14:paraId="37BFA532"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Abdominal ultrasound scan</w:t>
                            </w:r>
                          </w:p>
                        </w:txbxContent>
                      </v:textbox>
                    </v:shape>
                    <v:shape id="Flowchart: Alternate Process 13316" o:spid="_x0000_s1034" type="#_x0000_t176" style="position:absolute;top:25065;width:20780;height:792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" fillcolor="#00b050" strokecolor="windowText">
                      <v:textbox>
                        <w:txbxContent>
                          <w:p w14:paraId="7487E1D8"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No aneurysm</w:t>
                            </w:r>
                          </w:p>
                          <w:p w14:paraId="1BF008A4"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(approx. 98.5%)</w:t>
                            </w:r>
                          </w:p>
                        </w:txbxContent>
                      </v:textbox>
                    </v:shape>
                    <v:shape id="Flowchart: Alternate Process 13317" o:spid="_x0000_s1035" type="#_x0000_t176" style="position:absolute;left:28062;top:28061;width:30888;height:755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" fillcolor="#00b050" strokecolor="windowText">
                      <v:textbox>
                        <w:txbxContent>
                          <w:p w14:paraId="21421291"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Large Aneurysm ≥ 5.5cm</w:t>
                            </w:r>
                          </w:p>
                          <w:p w14:paraId="7ECEFC58"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(approx.0.1%)</w:t>
                            </w:r>
                          </w:p>
                        </w:txbxContent>
                      </v:textbox>
                    </v:shape>
                    <v:shape id="Flowchart: Alternate Process 13318" o:spid="_x0000_s1036" type="#_x0000_t176" style="position:absolute;left:37836;top:38150;width:11323;height:505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" fillcolor="#00b050" strokecolor="windowText">
                      <v:textbox>
                        <w:txbxContent>
                          <w:p w14:paraId="16E300F8"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referred</w:t>
                            </w:r>
                          </w:p>
                        </w:txbxContent>
                      </v:textbox>
                    </v:shape>
                    <v:shape id="Flowchart: Alternate Process 13319" o:spid="_x0000_s1037" type="#_x0000_t176" style="position:absolute;left:63534;top:40199;width:15841;height:50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" fillcolor="#00b050" strokecolor="windowText">
                      <v:textbox>
                        <w:txbxContent>
                          <w:p w14:paraId="37340BC4"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surveillance</w:t>
                            </w:r>
                          </w:p>
                        </w:txbxContent>
                      </v:textbox>
                    </v:shape>
                    <v:shape id="Straight Arrow Connector 13320" o:spid="_x0000_s1038" type="#_x0000_t32" style="position:absolute;left:40596;top:15844;width:4318;height:32;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" strokecolor="windowText" strokeweight="3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324" o:spid="_x0000_s1039" type="#_x0000_t34" style="position:absolute;left:57544;top:11035;width:23768;height:31687;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" adj="-2078" strokecolor="windowText" strokeweight="3pt">
                      <v:stroke dashstyle="dash" endarrow="block"/>
                    </v:shape>
                    <v:shape id="Flowchart: Alternate Process 13326" o:spid="_x0000_s1040" type="#_x0000_t176" style="position:absolute;top:38150;width:14850;height:505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" fillcolor="#00b050" strokecolor="windowText">
                      <v:textbox>
                        <w:txbxContent>
                          <w:p w14:paraId="3B0A5886"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discharged</w:t>
                            </w:r>
                          </w:p>
                        </w:txbxContent>
                      </v:textbox>
                    </v:shape>
                    <v:shape id="Straight Arrow Connector 13327" o:spid="_x0000_s1041" type="#_x0000_t32" style="position:absolute;left:7015;top:35551;width:5036;height:12;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" strokecolor="windowText" strokeweight="3pt">
                      <v:stroke endarrow="block"/>
                    </v:shape>
                    <v:shape id="Flowchart: Alternate Process 24" o:spid="_x0000_s1042" type="#_x0000_t176" style="position:absolute;left:28062;width:30098;height:503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" fillcolor="#17375e" strokecolor="windowText">
                      <v:textbox>
                        <w:txbxContent>
                          <w:p w14:paraId="7D4087FB" w14:textId="77777777" w:rsidR="003C7CD8" w:rsidRDefault="003C7CD8" w:rsidP="00313204">
                            <w:pPr>
                              <w:pStyle w:val="NormalWeb"/>
                              <w:spacing w:before="96" w:beforeAutospacing="0" w:after="0" w:afterAutospacing="0"/>
                              <w:jc w:val="center"/>
                              <w:textAlignment w:val="baseline"/>
                            </w:pPr>
                            <w:r w:rsidRPr="00C73CAE">
                              <w:rPr>
                                <w:rFonts w:ascii="Arial" w:hAnsi="Arial"/>
                                <w:color w:val="EEECE1"/>
                                <w:kern w:val="24"/>
                                <w:sz w:val="40"/>
                                <w:szCs w:val="40"/>
                              </w:rPr>
                              <w:t>Identify screening cohort</w:t>
                            </w:r>
                          </w:p>
                        </w:txbxContent>
                      </v:textbox>
                    </v:shape>
                    <v:shape id="Flowchart: Alternate Process 13330" o:spid="_x0000_s1043" type="#_x0000_t176" style="position:absolute;left:37836;top:46190;width:12340;height:720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" fillcolor="red" strokecolor="windowText">
                      <v:textbox>
                        <w:txbxContent>
                          <w:p w14:paraId="6231169C"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 xml:space="preserve">Vascular </w:t>
                            </w:r>
                          </w:p>
                          <w:p w14:paraId="103D3DD6"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surgery</w:t>
                            </w:r>
                          </w:p>
                        </w:txbxContent>
                      </v:textbox>
                    </v:shape>
                    <v:shape id="Flowchart: Alternate Process 13331" o:spid="_x0000_s1044" type="#_x0000_t176" style="position:absolute;left:61169;top:24434;width:20796;height:1368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" fillcolor="#00b050" strokecolor="windowText">
                      <v:textbox>
                        <w:txbxContent>
                          <w:p w14:paraId="31B7AB71"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Small / Medium</w:t>
                            </w:r>
                          </w:p>
                          <w:p w14:paraId="6E38EB1C"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 xml:space="preserve">Aneurysm </w:t>
                            </w:r>
                          </w:p>
                          <w:p w14:paraId="18A081F1"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3cm – 5.4cm</w:t>
                            </w:r>
                          </w:p>
                          <w:p w14:paraId="60A5BC43" w14:textId="77777777" w:rsidR="003C7CD8" w:rsidRDefault="003C7CD8" w:rsidP="00313204">
                            <w:pPr>
                              <w:pStyle w:val="NormalWeb"/>
                              <w:spacing w:before="0" w:beforeAutospacing="0" w:after="0" w:afterAutospacing="0"/>
                              <w:jc w:val="center"/>
                              <w:textAlignment w:val="baseline"/>
                            </w:pPr>
                            <w:r w:rsidRPr="00C73CAE">
                              <w:rPr>
                                <w:rFonts w:ascii="Arial" w:hAnsi="Arial" w:cs="Arial"/>
                                <w:color w:val="000000"/>
                                <w:kern w:val="24"/>
                                <w:sz w:val="40"/>
                                <w:szCs w:val="40"/>
                              </w:rPr>
                              <w:t>(approx. 1.4%)</w:t>
                            </w:r>
                          </w:p>
                        </w:txbxContent>
                      </v:textbox>
                    </v:shape>
                    <v:shape id="Straight Arrow Connector 13332" o:spid="_x0000_s1045" type="#_x0000_t32" style="position:absolute;left:41778;top:44774;width:2857;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" strokecolor="windowText" strokeweight="3pt">
                      <v:stroke endarrow="block"/>
                    </v:shape>
                  </v:group>
                </v:group>
              </v:group>
            </w:pict>
          </mc:Fallback>
        </mc:AlternateContent>
      </w:r>
    </w:p>
    <w:p w14:paraId="7017E59F" w14:textId="08722F01" w:rsidR="00313204" w:rsidRPr="00AD44F5" w:rsidRDefault="00313204" w:rsidP="00313204">
      <w:pPr>
        <w:rPr>
          <w:b/>
          <w:i/>
          <w:color w:val="4F81BD"/>
          <w:sz w:val="36"/>
          <w:szCs w:val="36"/>
        </w:rPr>
        <w:sectPr w:rsidR="00313204" w:rsidRPr="00AD44F5" w:rsidSect="005F39F6">
          <w:headerReference w:type="even" r:id="rId22"/>
          <w:headerReference w:type="default" r:id="rId23"/>
          <w:footerReference w:type="even" r:id="rId24"/>
          <w:footerReference w:type="default" r:id="rId25"/>
          <w:headerReference w:type="first" r:id="rId26"/>
          <w:footerReference w:type="first" r:id="rId27"/>
          <w:pgSz w:w="16838" w:h="11906" w:orient="landscape"/>
          <w:pgMar w:top="1134" w:right="1134" w:bottom="1134" w:left="1134" w:header="709" w:footer="709" w:gutter="0"/>
          <w:cols w:space="708"/>
          <w:docGrid w:linePitch="381"/>
        </w:sectPr>
      </w:pPr>
      <w:r w:rsidRPr="005F39F6">
        <w:rPr>
          <w:noProof/>
          <w:lang w:eastAsia="en-GB"/>
        </w:rPr>
        <mc:AlternateContent>
          <mc:Choice Requires="wps">
            <w:drawing>
              <wp:anchor distT="0" distB="0" distL="114300" distR="114300" simplePos="0" relativeHeight="251631104" behindDoc="0" locked="0" layoutInCell="1" allowOverlap="1" wp14:anchorId="6FB92403" wp14:editId="5A188C58">
                <wp:simplePos x="0" y="0"/>
                <wp:positionH relativeFrom="column">
                  <wp:posOffset>2088515</wp:posOffset>
                </wp:positionH>
                <wp:positionV relativeFrom="paragraph">
                  <wp:posOffset>2302510</wp:posOffset>
                </wp:positionV>
                <wp:extent cx="2196465" cy="612775"/>
                <wp:effectExtent l="38100" t="19050" r="13335" b="73025"/>
                <wp:wrapNone/>
                <wp:docPr id="13323" name="Straight Arrow Connector 13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6465" cy="612775"/>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567DC" id="Straight Arrow Connector 13323" o:spid="_x0000_s1026" type="#_x0000_t32" style="position:absolute;margin-left:164.45pt;margin-top:181.3pt;width:172.95pt;height:48.25pt;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" strokecolor="windowText" strokeweight="3pt">
                <v:stroke endarrow="block"/>
              </v:shape>
            </w:pict>
          </mc:Fallback>
        </mc:AlternateContent>
      </w:r>
      <w:r w:rsidRPr="005F39F6">
        <w:rPr>
          <w:noProof/>
          <w:lang w:eastAsia="en-GB"/>
        </w:rPr>
        <mc:AlternateContent>
          <mc:Choice Requires="wps">
            <w:drawing>
              <wp:anchor distT="0" distB="0" distL="114300" distR="114300" simplePos="0" relativeHeight="251633152" behindDoc="0" locked="0" layoutInCell="1" allowOverlap="1" wp14:anchorId="75C6E871" wp14:editId="7ACCFC35">
                <wp:simplePos x="0" y="0"/>
                <wp:positionH relativeFrom="column">
                  <wp:posOffset>4950460</wp:posOffset>
                </wp:positionH>
                <wp:positionV relativeFrom="paragraph">
                  <wp:posOffset>1673860</wp:posOffset>
                </wp:positionV>
                <wp:extent cx="504825" cy="1763395"/>
                <wp:effectExtent l="18415" t="19685" r="0" b="66040"/>
                <wp:wrapNone/>
                <wp:docPr id="13325" name="Straight Arrow Connector 13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04825" cy="1763395"/>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0DF27" id="Straight Arrow Connector 13325" o:spid="_x0000_s1026" type="#_x0000_t32" style="position:absolute;margin-left:389.8pt;margin-top:131.8pt;width:39.75pt;height:138.85pt;rotation:90;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" strokecolor="windowText" strokeweight="3pt">
                <v:stroke endarrow="block"/>
              </v:shape>
            </w:pict>
          </mc:Fallback>
        </mc:AlternateContent>
      </w:r>
      <w:r w:rsidRPr="005F39F6">
        <w:rPr>
          <w:noProof/>
          <w:lang w:eastAsia="en-GB"/>
        </w:rPr>
        <mc:AlternateContent>
          <mc:Choice Requires="wps">
            <w:drawing>
              <wp:anchor distT="0" distB="0" distL="114300" distR="114300" simplePos="0" relativeHeight="251644416" behindDoc="0" locked="0" layoutInCell="1" allowOverlap="1" wp14:anchorId="6C624B80" wp14:editId="24F48134">
                <wp:simplePos x="0" y="0"/>
                <wp:positionH relativeFrom="column">
                  <wp:posOffset>7020560</wp:posOffset>
                </wp:positionH>
                <wp:positionV relativeFrom="paragraph">
                  <wp:posOffset>3923665</wp:posOffset>
                </wp:positionV>
                <wp:extent cx="215900" cy="1270"/>
                <wp:effectExtent l="88265" t="26035" r="81915" b="43815"/>
                <wp:wrapNone/>
                <wp:docPr id="13333" name="Straight Arrow Connector 13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5900" cy="1270"/>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0BBBB4" id="Straight Arrow Connector 13333" o:spid="_x0000_s1026" type="#_x0000_t32" style="position:absolute;margin-left:552.8pt;margin-top:308.95pt;width:17pt;height:.1pt;rotation:90;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" strokecolor="windowText" strokeweight="3pt">
                <v:stroke endarrow="block"/>
              </v:shape>
            </w:pict>
          </mc:Fallback>
        </mc:AlternateContent>
      </w:r>
    </w:p>
    <w:p w14:paraId="3518489B" w14:textId="35F63136" w:rsidR="00784A7F" w:rsidRDefault="00784A7F" w:rsidP="002734F6">
      <w:pPr>
        <w:jc w:val="center"/>
      </w:pPr>
    </w:p>
    <w:sectPr w:rsidR="00784A7F" w:rsidSect="005F39F6">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32E38" w14:textId="77777777" w:rsidR="00F2594F" w:rsidRDefault="00F2594F" w:rsidP="00313204">
      <w:r>
        <w:separator/>
      </w:r>
    </w:p>
  </w:endnote>
  <w:endnote w:type="continuationSeparator" w:id="0">
    <w:p w14:paraId="693F5856" w14:textId="77777777" w:rsidR="00F2594F" w:rsidRDefault="00F2594F" w:rsidP="00313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F146C" w14:textId="77777777" w:rsidR="003C7CD8" w:rsidRPr="009C3AE7" w:rsidRDefault="003C7CD8">
    <w:pPr>
      <w:pStyle w:val="Footer"/>
      <w:jc w:val="right"/>
      <w:rPr>
        <w:lang w:val="en-GB"/>
      </w:rPr>
    </w:pPr>
    <w:r>
      <w:fldChar w:fldCharType="begin"/>
    </w:r>
    <w:r>
      <w:instrText xml:space="preserve"> PAGE   \* MERGEFORMAT </w:instrText>
    </w:r>
    <w:r>
      <w:fldChar w:fldCharType="separate"/>
    </w:r>
    <w:r>
      <w:rPr>
        <w:noProof/>
      </w:rPr>
      <w:t>36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489602"/>
      <w:docPartObj>
        <w:docPartGallery w:val="Page Numbers (Bottom of Page)"/>
        <w:docPartUnique/>
      </w:docPartObj>
    </w:sdtPr>
    <w:sdtEndPr>
      <w:rPr>
        <w:noProof/>
      </w:rPr>
    </w:sdtEndPr>
    <w:sdtContent>
      <w:p w14:paraId="501CEF96" w14:textId="77777777" w:rsidR="003C7CD8" w:rsidRDefault="003C7CD8">
        <w:pPr>
          <w:pStyle w:val="Footer"/>
          <w:jc w:val="right"/>
        </w:pPr>
        <w:r>
          <w:fldChar w:fldCharType="begin"/>
        </w:r>
        <w:r>
          <w:instrText xml:space="preserve"> PAGE   \* MERGEFORMAT </w:instrText>
        </w:r>
        <w:r>
          <w:fldChar w:fldCharType="separate"/>
        </w:r>
        <w:r>
          <w:rPr>
            <w:noProof/>
          </w:rPr>
          <w:t>37</w:t>
        </w:r>
        <w:r>
          <w:rPr>
            <w:noProof/>
          </w:rPr>
          <w:fldChar w:fldCharType="end"/>
        </w:r>
      </w:p>
    </w:sdtContent>
  </w:sdt>
  <w:p w14:paraId="01203BB7" w14:textId="77777777" w:rsidR="003C7CD8" w:rsidRPr="00093A0F" w:rsidRDefault="003C7CD8" w:rsidP="00093A0F">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D0895" w14:textId="77777777" w:rsidR="003C7CD8" w:rsidRDefault="003C7CD8" w:rsidP="00EF3F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FF14EB" w14:textId="77777777" w:rsidR="003C7CD8" w:rsidRDefault="003C7CD8" w:rsidP="00EF3F6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31A20" w14:textId="77777777" w:rsidR="003C7CD8" w:rsidRDefault="003C7CD8">
    <w:pPr>
      <w:pStyle w:val="Footer"/>
      <w:jc w:val="right"/>
    </w:pPr>
    <w:r>
      <w:fldChar w:fldCharType="begin"/>
    </w:r>
    <w:r>
      <w:instrText xml:space="preserve"> PAGE   \* MERGEFORMAT </w:instrText>
    </w:r>
    <w:r>
      <w:fldChar w:fldCharType="separate"/>
    </w:r>
    <w:r>
      <w:rPr>
        <w:noProof/>
      </w:rPr>
      <w:t>40</w:t>
    </w:r>
    <w:r>
      <w:rPr>
        <w:noProof/>
      </w:rPr>
      <w:fldChar w:fldCharType="end"/>
    </w:r>
  </w:p>
  <w:p w14:paraId="788E069A" w14:textId="77777777" w:rsidR="003C7CD8" w:rsidRPr="00A348B1" w:rsidRDefault="003C7CD8" w:rsidP="00EF3F6C">
    <w:pPr>
      <w:pStyle w:val="Footer"/>
      <w:jc w:val="right"/>
      <w:rPr>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25797" w14:textId="77777777" w:rsidR="003C7CD8" w:rsidRPr="00E14658" w:rsidRDefault="003C7CD8" w:rsidP="00EF3F6C">
    <w:pPr>
      <w:pStyle w:val="Footer"/>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C8F96" w14:textId="77777777" w:rsidR="00F2594F" w:rsidRDefault="00F2594F" w:rsidP="00313204">
      <w:r>
        <w:separator/>
      </w:r>
    </w:p>
  </w:footnote>
  <w:footnote w:type="continuationSeparator" w:id="0">
    <w:p w14:paraId="02F24F6A" w14:textId="77777777" w:rsidR="00F2594F" w:rsidRDefault="00F2594F" w:rsidP="00313204">
      <w:r>
        <w:continuationSeparator/>
      </w:r>
    </w:p>
  </w:footnote>
  <w:footnote w:id="1">
    <w:p w14:paraId="6E278872" w14:textId="77777777" w:rsidR="003C7CD8" w:rsidRPr="00F34CEA" w:rsidRDefault="003C7CD8" w:rsidP="00313204">
      <w:pPr>
        <w:pStyle w:val="FootnoteText"/>
        <w:rPr>
          <w:lang w:val="en-GB"/>
        </w:rPr>
      </w:pPr>
      <w:r>
        <w:rPr>
          <w:rStyle w:val="FootnoteReference"/>
        </w:rPr>
        <w:footnoteRef/>
      </w:r>
      <w:r>
        <w:t xml:space="preserve"> </w:t>
      </w:r>
      <w:r>
        <w:rPr>
          <w:lang w:val="en-GB"/>
        </w:rPr>
        <w:t xml:space="preserve">Abdominal aortic aneurysm: the UK NSC policy on abdominal aortic aneurysm screening in men over 65.  UK Screening Portal.  Available at: </w:t>
      </w:r>
      <w:hyperlink r:id="rId1" w:history="1">
        <w:r w:rsidRPr="00DD3389">
          <w:rPr>
            <w:rStyle w:val="Hyperlink"/>
            <w:lang w:val="en-GB"/>
          </w:rPr>
          <w:t>https://view-health-screening-recommendations.service.gov.uk/abdominal-aortic-aneurysm/</w:t>
        </w:r>
      </w:hyperlink>
      <w:r>
        <w:rPr>
          <w:lang w:val="en-GB"/>
        </w:rPr>
        <w:t xml:space="preserve"> </w:t>
      </w:r>
    </w:p>
  </w:footnote>
  <w:footnote w:id="2">
    <w:p w14:paraId="0D718CE1" w14:textId="77777777" w:rsidR="003C7CD8" w:rsidRPr="00F02E88" w:rsidRDefault="003C7CD8" w:rsidP="00B2551E">
      <w:pPr>
        <w:pStyle w:val="FootnoteText"/>
        <w:rPr>
          <w:rFonts w:asciiTheme="minorHAnsi" w:hAnsiTheme="minorHAnsi"/>
          <w:lang w:val="en-GB"/>
        </w:rPr>
      </w:pPr>
      <w:r w:rsidRPr="00F02E88">
        <w:rPr>
          <w:rStyle w:val="FootnoteReference"/>
          <w:rFonts w:asciiTheme="minorHAnsi" w:hAnsiTheme="minorHAnsi"/>
        </w:rPr>
        <w:footnoteRef/>
      </w:r>
      <w:r w:rsidRPr="00F02E88">
        <w:rPr>
          <w:rFonts w:asciiTheme="minorHAnsi" w:hAnsiTheme="minorHAnsi"/>
        </w:rPr>
        <w:t xml:space="preserve"> </w:t>
      </w:r>
      <w:hyperlink r:id="rId2" w:history="1">
        <w:r w:rsidRPr="00F02E88">
          <w:rPr>
            <w:rStyle w:val="Hyperlink"/>
            <w:rFonts w:asciiTheme="minorHAnsi" w:hAnsiTheme="minorHAnsi" w:cs="Arial"/>
          </w:rPr>
          <w:t>https://www.gov.uk/government/publications/aaa-screening-standard-operating-procedures</w:t>
        </w:r>
      </w:hyperlink>
      <w:r w:rsidRPr="00F02E88">
        <w:rPr>
          <w:rFonts w:asciiTheme="minorHAnsi" w:hAnsiTheme="minorHAnsi" w:cs="Arial"/>
          <w:lang w:val="en-GB"/>
        </w:rPr>
        <w:t xml:space="preserve"> </w:t>
      </w:r>
      <w:r w:rsidRPr="00F02E88">
        <w:rPr>
          <w:rFonts w:asciiTheme="minorHAnsi" w:hAnsiTheme="minorHAnsi" w:cs="Arial"/>
        </w:rPr>
        <w:t xml:space="preserve"> </w:t>
      </w:r>
      <w:r w:rsidRPr="00F02E88">
        <w:rPr>
          <w:rFonts w:asciiTheme="minorHAnsi" w:hAnsiTheme="minorHAnsi" w:cs="Arial"/>
          <w:highlight w:val="yellow"/>
        </w:rPr>
        <w:t xml:space="preserve"> </w:t>
      </w:r>
      <w:r w:rsidRPr="00F02E88">
        <w:rPr>
          <w:rFonts w:asciiTheme="minorHAnsi" w:hAnsiTheme="minorHAnsi" w:cs="Arial"/>
          <w:lang w:val="en-GB"/>
        </w:rPr>
        <w:t xml:space="preserve"> </w:t>
      </w:r>
    </w:p>
  </w:footnote>
  <w:footnote w:id="3">
    <w:p w14:paraId="2051366C" w14:textId="77777777" w:rsidR="003C7CD8" w:rsidRPr="0059118C" w:rsidRDefault="003C7CD8" w:rsidP="004F5094">
      <w:pPr>
        <w:pStyle w:val="FootnoteText"/>
        <w:rPr>
          <w:lang w:val="en-GB"/>
        </w:rPr>
      </w:pPr>
      <w:r w:rsidRPr="005E1902">
        <w:rPr>
          <w:rStyle w:val="FootnoteReference"/>
        </w:rPr>
        <w:footnoteRef/>
      </w:r>
      <w:r w:rsidRPr="005E1902">
        <w:t xml:space="preserve"> </w:t>
      </w:r>
      <w:r w:rsidRPr="005E1902">
        <w:rPr>
          <w:rFonts w:asciiTheme="minorHAnsi" w:hAnsiTheme="minorHAnsi" w:cs="Arial"/>
          <w:b/>
          <w:bCs/>
          <w:color w:val="000000"/>
          <w:kern w:val="36"/>
          <w:lang w:val="en" w:eastAsia="en-GB"/>
        </w:rPr>
        <w:t>Impact of the first 5 years of a national abdominal aortic aneurysm screening programme</w:t>
      </w:r>
      <w:r w:rsidRPr="005E1902">
        <w:rPr>
          <w:rFonts w:asciiTheme="minorHAnsi" w:hAnsiTheme="minorHAnsi" w:cs="Arial"/>
          <w:bCs/>
          <w:color w:val="000000"/>
          <w:kern w:val="36"/>
          <w:lang w:val="en" w:eastAsia="en-GB"/>
        </w:rPr>
        <w:t xml:space="preserve"> </w:t>
      </w:r>
      <w:hyperlink r:id="rId3" w:history="1">
        <w:r w:rsidRPr="005E1902">
          <w:rPr>
            <w:rFonts w:asciiTheme="minorHAnsi" w:hAnsiTheme="minorHAnsi" w:cs="Arial"/>
            <w:color w:val="2F4A8B"/>
            <w:u w:val="single"/>
            <w:lang w:val="en" w:eastAsia="en-GB"/>
          </w:rPr>
          <w:t>Jacomelli J</w:t>
        </w:r>
      </w:hyperlink>
      <w:r w:rsidRPr="005E1902">
        <w:rPr>
          <w:rFonts w:asciiTheme="minorHAnsi" w:hAnsiTheme="minorHAnsi" w:cs="Arial"/>
          <w:lang w:val="en" w:eastAsia="en-GB"/>
        </w:rPr>
        <w:t xml:space="preserve">, </w:t>
      </w:r>
      <w:hyperlink r:id="rId4" w:history="1">
        <w:r w:rsidRPr="005E1902">
          <w:rPr>
            <w:rFonts w:asciiTheme="minorHAnsi" w:hAnsiTheme="minorHAnsi" w:cs="Arial"/>
            <w:color w:val="2F4A8B"/>
            <w:u w:val="single"/>
            <w:lang w:val="en" w:eastAsia="en-GB"/>
          </w:rPr>
          <w:t>Summers L</w:t>
        </w:r>
      </w:hyperlink>
      <w:r w:rsidRPr="005E1902">
        <w:rPr>
          <w:rFonts w:asciiTheme="minorHAnsi" w:hAnsiTheme="minorHAnsi" w:cs="Arial"/>
          <w:lang w:val="en" w:eastAsia="en-GB"/>
        </w:rPr>
        <w:t xml:space="preserve">, </w:t>
      </w:r>
      <w:hyperlink r:id="rId5" w:history="1">
        <w:r w:rsidRPr="005E1902">
          <w:rPr>
            <w:rFonts w:asciiTheme="minorHAnsi" w:hAnsiTheme="minorHAnsi" w:cs="Arial"/>
            <w:color w:val="2F4A8B"/>
            <w:u w:val="single"/>
            <w:lang w:val="en" w:eastAsia="en-GB"/>
          </w:rPr>
          <w:t>Stevenson A</w:t>
        </w:r>
      </w:hyperlink>
      <w:r w:rsidRPr="005E1902">
        <w:rPr>
          <w:rFonts w:asciiTheme="minorHAnsi" w:hAnsiTheme="minorHAnsi" w:cs="Arial"/>
          <w:lang w:val="en" w:eastAsia="en-GB"/>
        </w:rPr>
        <w:t xml:space="preserve">, </w:t>
      </w:r>
      <w:hyperlink r:id="rId6" w:history="1">
        <w:r w:rsidRPr="005E1902">
          <w:rPr>
            <w:rFonts w:asciiTheme="minorHAnsi" w:hAnsiTheme="minorHAnsi" w:cs="Arial"/>
            <w:color w:val="2F4A8B"/>
            <w:u w:val="single"/>
            <w:lang w:val="en" w:eastAsia="en-GB"/>
          </w:rPr>
          <w:t>Lees T</w:t>
        </w:r>
      </w:hyperlink>
      <w:r w:rsidRPr="005E1902">
        <w:rPr>
          <w:rFonts w:asciiTheme="minorHAnsi" w:hAnsiTheme="minorHAnsi" w:cs="Arial"/>
          <w:lang w:val="en" w:eastAsia="en-GB"/>
        </w:rPr>
        <w:t xml:space="preserve">, </w:t>
      </w:r>
      <w:hyperlink r:id="rId7" w:history="1">
        <w:r w:rsidRPr="005E1902">
          <w:rPr>
            <w:rFonts w:asciiTheme="minorHAnsi" w:hAnsiTheme="minorHAnsi" w:cs="Arial"/>
            <w:color w:val="2F4A8B"/>
            <w:u w:val="single"/>
            <w:lang w:val="en" w:eastAsia="en-GB"/>
          </w:rPr>
          <w:t>Earnshaw JJ</w:t>
        </w:r>
      </w:hyperlink>
      <w:r w:rsidRPr="005E1902">
        <w:rPr>
          <w:rFonts w:asciiTheme="minorHAnsi" w:hAnsiTheme="minorHAnsi" w:cs="Arial"/>
          <w:lang w:val="en" w:eastAsia="en-GB"/>
        </w:rPr>
        <w:t xml:space="preserve">  </w:t>
      </w:r>
      <w:hyperlink r:id="rId8" w:tooltip="The British journal of surgery." w:history="1">
        <w:r w:rsidRPr="005E1902">
          <w:rPr>
            <w:rFonts w:asciiTheme="minorHAnsi" w:hAnsiTheme="minorHAnsi" w:cs="Arial"/>
            <w:color w:val="2F4A8B"/>
            <w:u w:val="single"/>
            <w:lang w:val="en" w:eastAsia="en-GB"/>
          </w:rPr>
          <w:t>Br J Surg.</w:t>
        </w:r>
      </w:hyperlink>
      <w:r w:rsidRPr="005E1902">
        <w:rPr>
          <w:rFonts w:asciiTheme="minorHAnsi" w:hAnsiTheme="minorHAnsi" w:cs="Arial"/>
          <w:lang w:val="en" w:eastAsia="en-GB"/>
        </w:rPr>
        <w:t xml:space="preserve"> 2016 Aug</w:t>
      </w:r>
    </w:p>
  </w:footnote>
  <w:footnote w:id="4">
    <w:p w14:paraId="5704B3E7" w14:textId="673726AC" w:rsidR="003C7CD8" w:rsidRPr="00E22F6A" w:rsidRDefault="003C7CD8">
      <w:pPr>
        <w:pStyle w:val="FootnoteText"/>
        <w:rPr>
          <w:lang w:val="en-GB"/>
        </w:rPr>
      </w:pPr>
      <w:r>
        <w:rPr>
          <w:rStyle w:val="FootnoteReference"/>
        </w:rPr>
        <w:footnoteRef/>
      </w:r>
      <w:r>
        <w:t xml:space="preserve"> </w:t>
      </w:r>
      <w:r w:rsidRPr="00E22F6A">
        <w:t>Due to the pause to the programme and to aid with the restoration of the programme men were not offered a second timed appointment. They were sent an open invitation letter asking them to contact the screening unit to arrange a second appointment. This was being managed manually and not on the IT system.</w:t>
      </w:r>
    </w:p>
  </w:footnote>
  <w:footnote w:id="5">
    <w:p w14:paraId="2F0830DC" w14:textId="6D2E8017" w:rsidR="003C7CD8" w:rsidRPr="00ED47CC" w:rsidRDefault="003C7CD8">
      <w:pPr>
        <w:pStyle w:val="FootnoteText"/>
        <w:rPr>
          <w:lang w:val="en-GB"/>
        </w:rPr>
      </w:pPr>
      <w:r>
        <w:rPr>
          <w:rStyle w:val="FootnoteReference"/>
        </w:rPr>
        <w:footnoteRef/>
      </w:r>
      <w:r>
        <w:t xml:space="preserve"> </w:t>
      </w:r>
      <w:r>
        <w:rPr>
          <w:lang w:val="en-GB"/>
        </w:rPr>
        <w:t>This is the coverage figure for the total cohort screened irrespective of the date they were screened. The national standard coverage is the total screened by 31</w:t>
      </w:r>
      <w:r w:rsidRPr="00ED47CC">
        <w:rPr>
          <w:vertAlign w:val="superscript"/>
          <w:lang w:val="en-GB"/>
        </w:rPr>
        <w:t>st</w:t>
      </w:r>
      <w:r>
        <w:rPr>
          <w:lang w:val="en-GB"/>
        </w:rPr>
        <w:t xml:space="preserve"> June.</w:t>
      </w:r>
    </w:p>
  </w:footnote>
  <w:footnote w:id="6">
    <w:p w14:paraId="108698DD" w14:textId="785EA901" w:rsidR="003C7CD8" w:rsidRPr="008C2E7B" w:rsidRDefault="003C7CD8">
      <w:pPr>
        <w:pStyle w:val="FootnoteText"/>
        <w:rPr>
          <w:lang w:val="en-GB"/>
        </w:rPr>
      </w:pPr>
      <w:r>
        <w:rPr>
          <w:rStyle w:val="FootnoteReference"/>
        </w:rPr>
        <w:footnoteRef/>
      </w:r>
      <w:r>
        <w:t xml:space="preserve"> </w:t>
      </w:r>
      <w:r w:rsidRPr="008C2E7B">
        <w:t xml:space="preserve">Due to the pause to the programme and to aid with the restoration of the programme men were not offered a second timed appointment. They were sent an open invitation </w:t>
      </w:r>
      <w:r>
        <w:rPr>
          <w:lang w:val="en-GB"/>
        </w:rPr>
        <w:t xml:space="preserve">letter </w:t>
      </w:r>
      <w:r w:rsidRPr="008C2E7B">
        <w:t>asking them to contact the screening unit to arrange a second appointment.</w:t>
      </w:r>
      <w:r>
        <w:rPr>
          <w:lang w:val="en-GB"/>
        </w:rPr>
        <w:t xml:space="preserve"> This was being managed manually and not on the IT system.</w:t>
      </w:r>
    </w:p>
  </w:footnote>
  <w:footnote w:id="7">
    <w:p w14:paraId="6C8849C9" w14:textId="1783FD5C" w:rsidR="003C7CD8" w:rsidRPr="00665963" w:rsidRDefault="003C7CD8">
      <w:pPr>
        <w:pStyle w:val="FootnoteText"/>
        <w:rPr>
          <w:lang w:val="en-GB"/>
        </w:rPr>
      </w:pPr>
      <w:r>
        <w:rPr>
          <w:rStyle w:val="FootnoteReference"/>
        </w:rPr>
        <w:footnoteRef/>
      </w:r>
      <w:r>
        <w:t xml:space="preserve"> </w:t>
      </w:r>
      <w:r>
        <w:rPr>
          <w:lang w:val="en-GB"/>
        </w:rPr>
        <w:t>This is the uptake figure for the total cohort irrespective of the date they were offered screening or screened. The national standard for uptake is the total number offered a screening appointment and screened by 31</w:t>
      </w:r>
      <w:r w:rsidRPr="00ED47CC">
        <w:rPr>
          <w:vertAlign w:val="superscript"/>
          <w:lang w:val="en-GB"/>
        </w:rPr>
        <w:t>st</w:t>
      </w:r>
      <w:r>
        <w:rPr>
          <w:lang w:val="en-GB"/>
        </w:rPr>
        <w:t xml:space="preserve"> June. The screening programme was unable to calculate the national standard figure because screening was delayed by a year and 2</w:t>
      </w:r>
      <w:r w:rsidRPr="00ED47CC">
        <w:rPr>
          <w:vertAlign w:val="superscript"/>
          <w:lang w:val="en-GB"/>
        </w:rPr>
        <w:t>nd</w:t>
      </w:r>
      <w:r>
        <w:rPr>
          <w:lang w:val="en-GB"/>
        </w:rPr>
        <w:t xml:space="preserve"> timed appointments were not being offered, men that DNA’ d their 1</w:t>
      </w:r>
      <w:r w:rsidRPr="00ED47CC">
        <w:rPr>
          <w:vertAlign w:val="superscript"/>
          <w:lang w:val="en-GB"/>
        </w:rPr>
        <w:t>st</w:t>
      </w:r>
      <w:r>
        <w:rPr>
          <w:lang w:val="en-GB"/>
        </w:rPr>
        <w:t xml:space="preserve"> appointment were being sent an open invitation letter which was being managed manually.  </w:t>
      </w:r>
    </w:p>
  </w:footnote>
  <w:footnote w:id="8">
    <w:p w14:paraId="5DC068B6" w14:textId="2CE188C3" w:rsidR="003C7CD8" w:rsidRPr="001967FB" w:rsidRDefault="003C7CD8">
      <w:pPr>
        <w:pStyle w:val="FootnoteText"/>
        <w:rPr>
          <w:lang w:val="en-GB"/>
        </w:rPr>
      </w:pPr>
      <w:r>
        <w:rPr>
          <w:rStyle w:val="FootnoteReference"/>
        </w:rPr>
        <w:footnoteRef/>
      </w:r>
      <w:r>
        <w:t xml:space="preserve"> </w:t>
      </w:r>
      <w:r w:rsidRPr="000B203C">
        <w:t>This standard was unable to be measured. The national AAA screening programme has been working to identify an appropriate method for assessing screener performance.</w:t>
      </w:r>
    </w:p>
  </w:footnote>
  <w:footnote w:id="9">
    <w:p w14:paraId="7D28F379" w14:textId="0253FFAA" w:rsidR="003C7CD8" w:rsidRPr="001967FB" w:rsidRDefault="003C7CD8">
      <w:pPr>
        <w:pStyle w:val="FootnoteText"/>
        <w:rPr>
          <w:lang w:val="en-GB"/>
        </w:rPr>
      </w:pPr>
      <w:r>
        <w:rPr>
          <w:rStyle w:val="FootnoteReference"/>
        </w:rPr>
        <w:footnoteRef/>
      </w:r>
      <w:r>
        <w:t xml:space="preserve"> </w:t>
      </w:r>
      <w:r w:rsidRPr="000B203C">
        <w:t>This standard was unable to be measured. The national AAA screening programme has been working to identify an appropriate method for assessing screener performance.</w:t>
      </w:r>
    </w:p>
  </w:footnote>
  <w:footnote w:id="10">
    <w:p w14:paraId="66A19B15" w14:textId="77777777" w:rsidR="003C7CD8" w:rsidRPr="00D32327" w:rsidRDefault="003C7CD8">
      <w:pPr>
        <w:pStyle w:val="FootnoteText"/>
        <w:rPr>
          <w:lang w:val="en-GB"/>
        </w:rPr>
      </w:pPr>
      <w:r>
        <w:rPr>
          <w:rStyle w:val="FootnoteReference"/>
        </w:rPr>
        <w:footnoteRef/>
      </w:r>
      <w:r>
        <w:t xml:space="preserve"> </w:t>
      </w:r>
      <w:r w:rsidRPr="00D32327">
        <w:t xml:space="preserve">  </w:t>
      </w:r>
      <w:hyperlink r:id="rId9" w:anchor="performance-thresholds" w:history="1">
        <w:r w:rsidRPr="00D248BF">
          <w:rPr>
            <w:rStyle w:val="Hyperlink"/>
          </w:rPr>
          <w:t>https://www.gov.uk/government/publications/population-screening-our-approach-to-screening-standards/our-approach-to-nhs-population-screening-standards#performance-thresholds</w:t>
        </w:r>
      </w:hyperlink>
      <w:r>
        <w:rPr>
          <w:lang w:val="en-GB"/>
        </w:rPr>
        <w:t xml:space="preserve"> </w:t>
      </w:r>
    </w:p>
  </w:footnote>
  <w:footnote w:id="11">
    <w:p w14:paraId="60C76A44" w14:textId="10393A0D" w:rsidR="003C7CD8" w:rsidRPr="00C078E9" w:rsidRDefault="003C7CD8" w:rsidP="00FD4AB1">
      <w:pPr>
        <w:pStyle w:val="FootnoteText"/>
        <w:rPr>
          <w:lang w:val="en-GB"/>
        </w:rPr>
      </w:pPr>
      <w:r>
        <w:rPr>
          <w:rStyle w:val="FootnoteReference"/>
        </w:rPr>
        <w:footnoteRef/>
      </w:r>
      <w:r>
        <w:t xml:space="preserve"> </w:t>
      </w:r>
      <w:r w:rsidRPr="00C078E9">
        <w:t>https://journals.sagepub.com/doi/10.1177/096914130301100112</w:t>
      </w:r>
      <w:r>
        <w:rPr>
          <w:lang w:val="en-GB"/>
        </w:rPr>
        <w:t xml:space="preserve"> </w:t>
      </w:r>
    </w:p>
  </w:footnote>
  <w:footnote w:id="12">
    <w:p w14:paraId="5D449349" w14:textId="674DCA9A" w:rsidR="003C7CD8" w:rsidRPr="007542DC" w:rsidRDefault="003C7CD8" w:rsidP="00FD4AB1">
      <w:pPr>
        <w:pStyle w:val="FootnoteText"/>
        <w:rPr>
          <w:lang w:val="en-GB"/>
        </w:rPr>
      </w:pPr>
      <w:r>
        <w:rPr>
          <w:rStyle w:val="FootnoteReference"/>
        </w:rPr>
        <w:footnoteRef/>
      </w:r>
      <w:r>
        <w:t xml:space="preserve"> </w:t>
      </w:r>
      <w:r w:rsidRPr="00C078E9">
        <w:t>https://onlinelibrary.wiley.com/doi/pdf/10.1002/bjs.9803</w:t>
      </w:r>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AD6F5" w14:textId="2B7AF889" w:rsidR="003C7CD8" w:rsidRDefault="003C7C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D7CD4" w14:textId="279D6215" w:rsidR="003C7CD8" w:rsidRDefault="003C7C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F643D" w14:textId="51BF1AFB" w:rsidR="003C7CD8" w:rsidRDefault="003C7C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8B1E0" w14:textId="384752B1" w:rsidR="003C7CD8" w:rsidRDefault="003C7CD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43EAD" w14:textId="233C1BFB" w:rsidR="003C7CD8" w:rsidRDefault="003C7CD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DC2FC" w14:textId="5BC88FF3" w:rsidR="003C7CD8" w:rsidRDefault="003C7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344E"/>
    <w:multiLevelType w:val="hybridMultilevel"/>
    <w:tmpl w:val="6A047CD6"/>
    <w:lvl w:ilvl="0" w:tplc="47F884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D6886"/>
    <w:multiLevelType w:val="hybridMultilevel"/>
    <w:tmpl w:val="D3E45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D78F6"/>
    <w:multiLevelType w:val="hybridMultilevel"/>
    <w:tmpl w:val="A7389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6C6D05"/>
    <w:multiLevelType w:val="hybridMultilevel"/>
    <w:tmpl w:val="47A85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3A1575"/>
    <w:multiLevelType w:val="hybridMultilevel"/>
    <w:tmpl w:val="C09A7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2F0203"/>
    <w:multiLevelType w:val="multilevel"/>
    <w:tmpl w:val="D7626C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2C30601B"/>
    <w:multiLevelType w:val="hybridMultilevel"/>
    <w:tmpl w:val="6608D78C"/>
    <w:lvl w:ilvl="0" w:tplc="171029EA">
      <w:numFmt w:val="bullet"/>
      <w:lvlText w:val="-"/>
      <w:lvlJc w:val="left"/>
      <w:pPr>
        <w:ind w:left="1070" w:hanging="360"/>
      </w:pPr>
      <w:rPr>
        <w:rFonts w:ascii="Arial" w:eastAsia="Times New Roman" w:hAnsi="Arial" w:cs="Arial" w:hint="default"/>
        <w:b/>
        <w:color w:val="auto"/>
      </w:rPr>
    </w:lvl>
    <w:lvl w:ilvl="1" w:tplc="171029EA">
      <w:numFmt w:val="bullet"/>
      <w:lvlText w:val="-"/>
      <w:lvlJc w:val="left"/>
      <w:pPr>
        <w:ind w:left="1440" w:hanging="360"/>
      </w:pPr>
      <w:rPr>
        <w:rFonts w:ascii="Arial" w:eastAsia="Times New Roman" w:hAnsi="Arial" w:cs="Arial" w:hint="default"/>
        <w:b/>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D41EE"/>
    <w:multiLevelType w:val="hybridMultilevel"/>
    <w:tmpl w:val="087A95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D356E8"/>
    <w:multiLevelType w:val="hybridMultilevel"/>
    <w:tmpl w:val="C0064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675722"/>
    <w:multiLevelType w:val="hybridMultilevel"/>
    <w:tmpl w:val="EA36C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290CE4"/>
    <w:multiLevelType w:val="hybridMultilevel"/>
    <w:tmpl w:val="921EE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36665A"/>
    <w:multiLevelType w:val="hybridMultilevel"/>
    <w:tmpl w:val="C71E6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DA4868"/>
    <w:multiLevelType w:val="hybridMultilevel"/>
    <w:tmpl w:val="E5BE3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0C5BA0"/>
    <w:multiLevelType w:val="hybridMultilevel"/>
    <w:tmpl w:val="C026F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7D33037"/>
    <w:multiLevelType w:val="hybridMultilevel"/>
    <w:tmpl w:val="B7BE6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B0E2869"/>
    <w:multiLevelType w:val="hybridMultilevel"/>
    <w:tmpl w:val="EDF8E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ED330A"/>
    <w:multiLevelType w:val="hybridMultilevel"/>
    <w:tmpl w:val="99062598"/>
    <w:lvl w:ilvl="0" w:tplc="08090001">
      <w:start w:val="1"/>
      <w:numFmt w:val="bullet"/>
      <w:lvlText w:val=""/>
      <w:lvlJc w:val="left"/>
      <w:pPr>
        <w:ind w:left="944" w:hanging="360"/>
      </w:pPr>
      <w:rPr>
        <w:rFonts w:ascii="Symbol" w:hAnsi="Symbol" w:hint="default"/>
      </w:rPr>
    </w:lvl>
    <w:lvl w:ilvl="1" w:tplc="08090003">
      <w:start w:val="1"/>
      <w:numFmt w:val="bullet"/>
      <w:lvlText w:val="o"/>
      <w:lvlJc w:val="left"/>
      <w:pPr>
        <w:ind w:left="1664" w:hanging="360"/>
      </w:pPr>
      <w:rPr>
        <w:rFonts w:ascii="Courier New" w:hAnsi="Courier New" w:cs="Courier New" w:hint="default"/>
      </w:rPr>
    </w:lvl>
    <w:lvl w:ilvl="2" w:tplc="08090005" w:tentative="1">
      <w:start w:val="1"/>
      <w:numFmt w:val="bullet"/>
      <w:lvlText w:val=""/>
      <w:lvlJc w:val="left"/>
      <w:pPr>
        <w:ind w:left="2384" w:hanging="360"/>
      </w:pPr>
      <w:rPr>
        <w:rFonts w:ascii="Wingdings" w:hAnsi="Wingdings" w:hint="default"/>
      </w:rPr>
    </w:lvl>
    <w:lvl w:ilvl="3" w:tplc="08090001" w:tentative="1">
      <w:start w:val="1"/>
      <w:numFmt w:val="bullet"/>
      <w:lvlText w:val=""/>
      <w:lvlJc w:val="left"/>
      <w:pPr>
        <w:ind w:left="3104" w:hanging="360"/>
      </w:pPr>
      <w:rPr>
        <w:rFonts w:ascii="Symbol" w:hAnsi="Symbol" w:hint="default"/>
      </w:rPr>
    </w:lvl>
    <w:lvl w:ilvl="4" w:tplc="08090003" w:tentative="1">
      <w:start w:val="1"/>
      <w:numFmt w:val="bullet"/>
      <w:lvlText w:val="o"/>
      <w:lvlJc w:val="left"/>
      <w:pPr>
        <w:ind w:left="3824" w:hanging="360"/>
      </w:pPr>
      <w:rPr>
        <w:rFonts w:ascii="Courier New" w:hAnsi="Courier New" w:cs="Courier New" w:hint="default"/>
      </w:rPr>
    </w:lvl>
    <w:lvl w:ilvl="5" w:tplc="08090005" w:tentative="1">
      <w:start w:val="1"/>
      <w:numFmt w:val="bullet"/>
      <w:lvlText w:val=""/>
      <w:lvlJc w:val="left"/>
      <w:pPr>
        <w:ind w:left="4544" w:hanging="360"/>
      </w:pPr>
      <w:rPr>
        <w:rFonts w:ascii="Wingdings" w:hAnsi="Wingdings" w:hint="default"/>
      </w:rPr>
    </w:lvl>
    <w:lvl w:ilvl="6" w:tplc="08090001" w:tentative="1">
      <w:start w:val="1"/>
      <w:numFmt w:val="bullet"/>
      <w:lvlText w:val=""/>
      <w:lvlJc w:val="left"/>
      <w:pPr>
        <w:ind w:left="5264" w:hanging="360"/>
      </w:pPr>
      <w:rPr>
        <w:rFonts w:ascii="Symbol" w:hAnsi="Symbol" w:hint="default"/>
      </w:rPr>
    </w:lvl>
    <w:lvl w:ilvl="7" w:tplc="08090003" w:tentative="1">
      <w:start w:val="1"/>
      <w:numFmt w:val="bullet"/>
      <w:lvlText w:val="o"/>
      <w:lvlJc w:val="left"/>
      <w:pPr>
        <w:ind w:left="5984" w:hanging="360"/>
      </w:pPr>
      <w:rPr>
        <w:rFonts w:ascii="Courier New" w:hAnsi="Courier New" w:cs="Courier New" w:hint="default"/>
      </w:rPr>
    </w:lvl>
    <w:lvl w:ilvl="8" w:tplc="08090005" w:tentative="1">
      <w:start w:val="1"/>
      <w:numFmt w:val="bullet"/>
      <w:lvlText w:val=""/>
      <w:lvlJc w:val="left"/>
      <w:pPr>
        <w:ind w:left="6704" w:hanging="360"/>
      </w:pPr>
      <w:rPr>
        <w:rFonts w:ascii="Wingdings" w:hAnsi="Wingdings" w:hint="default"/>
      </w:rPr>
    </w:lvl>
  </w:abstractNum>
  <w:abstractNum w:abstractNumId="17" w15:restartNumberingAfterBreak="0">
    <w:nsid w:val="509521B1"/>
    <w:multiLevelType w:val="hybridMultilevel"/>
    <w:tmpl w:val="6506EC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515E407C"/>
    <w:multiLevelType w:val="hybridMultilevel"/>
    <w:tmpl w:val="3D06A02E"/>
    <w:lvl w:ilvl="0" w:tplc="171029EA">
      <w:numFmt w:val="bullet"/>
      <w:lvlText w:val="-"/>
      <w:lvlJc w:val="left"/>
      <w:pPr>
        <w:ind w:left="360" w:hanging="360"/>
      </w:pPr>
      <w:rPr>
        <w:rFonts w:ascii="Arial" w:eastAsia="Times New Roman" w:hAnsi="Arial" w:cs="Arial" w:hint="default"/>
        <w:b/>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DB7BF0"/>
    <w:multiLevelType w:val="hybridMultilevel"/>
    <w:tmpl w:val="B126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C60F26"/>
    <w:multiLevelType w:val="hybridMultilevel"/>
    <w:tmpl w:val="91D63B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24C4647"/>
    <w:multiLevelType w:val="hybridMultilevel"/>
    <w:tmpl w:val="CCE89532"/>
    <w:lvl w:ilvl="0" w:tplc="E78806FA">
      <w:start w:val="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1F119D"/>
    <w:multiLevelType w:val="hybridMultilevel"/>
    <w:tmpl w:val="C4EC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A14B14"/>
    <w:multiLevelType w:val="hybridMultilevel"/>
    <w:tmpl w:val="1624D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DE6E90"/>
    <w:multiLevelType w:val="hybridMultilevel"/>
    <w:tmpl w:val="CB38C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057BD2"/>
    <w:multiLevelType w:val="hybridMultilevel"/>
    <w:tmpl w:val="931AE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461BFF"/>
    <w:multiLevelType w:val="hybridMultilevel"/>
    <w:tmpl w:val="21C4E248"/>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5E4EDF"/>
    <w:multiLevelType w:val="hybridMultilevel"/>
    <w:tmpl w:val="09BA7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5D70BC"/>
    <w:multiLevelType w:val="hybridMultilevel"/>
    <w:tmpl w:val="528A0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436E7F"/>
    <w:multiLevelType w:val="hybridMultilevel"/>
    <w:tmpl w:val="9F7E4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9"/>
  </w:num>
  <w:num w:numId="4">
    <w:abstractNumId w:val="16"/>
  </w:num>
  <w:num w:numId="5">
    <w:abstractNumId w:val="24"/>
  </w:num>
  <w:num w:numId="6">
    <w:abstractNumId w:val="19"/>
  </w:num>
  <w:num w:numId="7">
    <w:abstractNumId w:val="18"/>
  </w:num>
  <w:num w:numId="8">
    <w:abstractNumId w:val="8"/>
  </w:num>
  <w:num w:numId="9">
    <w:abstractNumId w:val="3"/>
  </w:num>
  <w:num w:numId="10">
    <w:abstractNumId w:val="11"/>
  </w:num>
  <w:num w:numId="11">
    <w:abstractNumId w:val="7"/>
  </w:num>
  <w:num w:numId="12">
    <w:abstractNumId w:val="2"/>
  </w:num>
  <w:num w:numId="13">
    <w:abstractNumId w:val="26"/>
  </w:num>
  <w:num w:numId="14">
    <w:abstractNumId w:val="17"/>
  </w:num>
  <w:num w:numId="15">
    <w:abstractNumId w:val="22"/>
  </w:num>
  <w:num w:numId="16">
    <w:abstractNumId w:val="10"/>
  </w:num>
  <w:num w:numId="17">
    <w:abstractNumId w:val="6"/>
  </w:num>
  <w:num w:numId="18">
    <w:abstractNumId w:val="28"/>
  </w:num>
  <w:num w:numId="19">
    <w:abstractNumId w:val="4"/>
  </w:num>
  <w:num w:numId="20">
    <w:abstractNumId w:val="5"/>
  </w:num>
  <w:num w:numId="21">
    <w:abstractNumId w:val="20"/>
  </w:num>
  <w:num w:numId="22">
    <w:abstractNumId w:val="25"/>
  </w:num>
  <w:num w:numId="23">
    <w:abstractNumId w:val="0"/>
  </w:num>
  <w:num w:numId="24">
    <w:abstractNumId w:val="29"/>
  </w:num>
  <w:num w:numId="25">
    <w:abstractNumId w:val="1"/>
  </w:num>
  <w:num w:numId="26">
    <w:abstractNumId w:val="27"/>
  </w:num>
  <w:num w:numId="27">
    <w:abstractNumId w:val="15"/>
  </w:num>
  <w:num w:numId="28">
    <w:abstractNumId w:val="13"/>
  </w:num>
  <w:num w:numId="29">
    <w:abstractNumId w:val="23"/>
  </w:num>
  <w:num w:numId="30">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204"/>
    <w:rsid w:val="00002B7E"/>
    <w:rsid w:val="000047F1"/>
    <w:rsid w:val="00007D19"/>
    <w:rsid w:val="0001155B"/>
    <w:rsid w:val="00011B8E"/>
    <w:rsid w:val="00013601"/>
    <w:rsid w:val="00013F64"/>
    <w:rsid w:val="0001472F"/>
    <w:rsid w:val="000174EA"/>
    <w:rsid w:val="0001768B"/>
    <w:rsid w:val="0002113A"/>
    <w:rsid w:val="00022B72"/>
    <w:rsid w:val="00023080"/>
    <w:rsid w:val="00024188"/>
    <w:rsid w:val="00026594"/>
    <w:rsid w:val="0002662E"/>
    <w:rsid w:val="000320C3"/>
    <w:rsid w:val="0003211B"/>
    <w:rsid w:val="00032E74"/>
    <w:rsid w:val="000335F3"/>
    <w:rsid w:val="0003581F"/>
    <w:rsid w:val="00037A08"/>
    <w:rsid w:val="0004055F"/>
    <w:rsid w:val="00040F68"/>
    <w:rsid w:val="000418CB"/>
    <w:rsid w:val="00043A53"/>
    <w:rsid w:val="00046567"/>
    <w:rsid w:val="00047AB5"/>
    <w:rsid w:val="0005393A"/>
    <w:rsid w:val="00055476"/>
    <w:rsid w:val="000559BB"/>
    <w:rsid w:val="00062899"/>
    <w:rsid w:val="00063A0C"/>
    <w:rsid w:val="00065EC0"/>
    <w:rsid w:val="000660E4"/>
    <w:rsid w:val="000664F2"/>
    <w:rsid w:val="00066B5C"/>
    <w:rsid w:val="0006723B"/>
    <w:rsid w:val="00071FC7"/>
    <w:rsid w:val="00072C6A"/>
    <w:rsid w:val="00076215"/>
    <w:rsid w:val="000771A1"/>
    <w:rsid w:val="000821B0"/>
    <w:rsid w:val="0008586A"/>
    <w:rsid w:val="000900DE"/>
    <w:rsid w:val="00091673"/>
    <w:rsid w:val="00092F5B"/>
    <w:rsid w:val="00093A0F"/>
    <w:rsid w:val="0009724A"/>
    <w:rsid w:val="000A0DAE"/>
    <w:rsid w:val="000A5E9D"/>
    <w:rsid w:val="000B203C"/>
    <w:rsid w:val="000B4170"/>
    <w:rsid w:val="000B4CA4"/>
    <w:rsid w:val="000B71E9"/>
    <w:rsid w:val="000B7B84"/>
    <w:rsid w:val="000C110B"/>
    <w:rsid w:val="000C3A9C"/>
    <w:rsid w:val="000C3D77"/>
    <w:rsid w:val="000C4490"/>
    <w:rsid w:val="000C6335"/>
    <w:rsid w:val="000C6B3A"/>
    <w:rsid w:val="000D19F3"/>
    <w:rsid w:val="000D2577"/>
    <w:rsid w:val="000D2BA1"/>
    <w:rsid w:val="000D2FDF"/>
    <w:rsid w:val="000D7893"/>
    <w:rsid w:val="000E1BEB"/>
    <w:rsid w:val="000E2862"/>
    <w:rsid w:val="000E3F59"/>
    <w:rsid w:val="000E4711"/>
    <w:rsid w:val="000F42A2"/>
    <w:rsid w:val="000F43F2"/>
    <w:rsid w:val="000F475D"/>
    <w:rsid w:val="000F742A"/>
    <w:rsid w:val="00104471"/>
    <w:rsid w:val="00104555"/>
    <w:rsid w:val="00106A8F"/>
    <w:rsid w:val="0011067B"/>
    <w:rsid w:val="00112620"/>
    <w:rsid w:val="001137F6"/>
    <w:rsid w:val="00115DCE"/>
    <w:rsid w:val="00121FE3"/>
    <w:rsid w:val="00122080"/>
    <w:rsid w:val="00123C47"/>
    <w:rsid w:val="00131E44"/>
    <w:rsid w:val="00132B15"/>
    <w:rsid w:val="0013353B"/>
    <w:rsid w:val="001365A9"/>
    <w:rsid w:val="00136BC5"/>
    <w:rsid w:val="00137BEC"/>
    <w:rsid w:val="00146B56"/>
    <w:rsid w:val="00150A96"/>
    <w:rsid w:val="00150FD9"/>
    <w:rsid w:val="00155714"/>
    <w:rsid w:val="00157B88"/>
    <w:rsid w:val="00160212"/>
    <w:rsid w:val="001639E1"/>
    <w:rsid w:val="00164634"/>
    <w:rsid w:val="00164F56"/>
    <w:rsid w:val="001659D3"/>
    <w:rsid w:val="00166629"/>
    <w:rsid w:val="001666C3"/>
    <w:rsid w:val="001678A8"/>
    <w:rsid w:val="00167C83"/>
    <w:rsid w:val="00170891"/>
    <w:rsid w:val="00170A2A"/>
    <w:rsid w:val="001719E1"/>
    <w:rsid w:val="001738CF"/>
    <w:rsid w:val="00173E38"/>
    <w:rsid w:val="0018105F"/>
    <w:rsid w:val="0018134C"/>
    <w:rsid w:val="00186117"/>
    <w:rsid w:val="001875F6"/>
    <w:rsid w:val="00190005"/>
    <w:rsid w:val="00191F34"/>
    <w:rsid w:val="00195ADE"/>
    <w:rsid w:val="001967FB"/>
    <w:rsid w:val="001A0542"/>
    <w:rsid w:val="001A23BC"/>
    <w:rsid w:val="001A5B6D"/>
    <w:rsid w:val="001B1208"/>
    <w:rsid w:val="001B3889"/>
    <w:rsid w:val="001B56F2"/>
    <w:rsid w:val="001B606F"/>
    <w:rsid w:val="001C1234"/>
    <w:rsid w:val="001C1798"/>
    <w:rsid w:val="001C56AC"/>
    <w:rsid w:val="001C7BD4"/>
    <w:rsid w:val="001D0AFE"/>
    <w:rsid w:val="001D1333"/>
    <w:rsid w:val="001D2D51"/>
    <w:rsid w:val="001D2F1B"/>
    <w:rsid w:val="001D535B"/>
    <w:rsid w:val="001D5372"/>
    <w:rsid w:val="001D5739"/>
    <w:rsid w:val="001E1165"/>
    <w:rsid w:val="001E2B7E"/>
    <w:rsid w:val="001E749A"/>
    <w:rsid w:val="001F10C2"/>
    <w:rsid w:val="001F4DB9"/>
    <w:rsid w:val="00200283"/>
    <w:rsid w:val="00203D58"/>
    <w:rsid w:val="0020765F"/>
    <w:rsid w:val="0021275B"/>
    <w:rsid w:val="00221B6F"/>
    <w:rsid w:val="00225B41"/>
    <w:rsid w:val="0022610D"/>
    <w:rsid w:val="00226DCE"/>
    <w:rsid w:val="00233000"/>
    <w:rsid w:val="002335BA"/>
    <w:rsid w:val="00233D41"/>
    <w:rsid w:val="0023486E"/>
    <w:rsid w:val="0024429D"/>
    <w:rsid w:val="002516A1"/>
    <w:rsid w:val="00251F17"/>
    <w:rsid w:val="002546BF"/>
    <w:rsid w:val="0026016A"/>
    <w:rsid w:val="00260525"/>
    <w:rsid w:val="00262BBF"/>
    <w:rsid w:val="002633F7"/>
    <w:rsid w:val="002650E8"/>
    <w:rsid w:val="00266509"/>
    <w:rsid w:val="00266BF1"/>
    <w:rsid w:val="0026720E"/>
    <w:rsid w:val="00271031"/>
    <w:rsid w:val="002734F6"/>
    <w:rsid w:val="00273522"/>
    <w:rsid w:val="00273E16"/>
    <w:rsid w:val="00275A31"/>
    <w:rsid w:val="0028153B"/>
    <w:rsid w:val="00282D56"/>
    <w:rsid w:val="00283EBC"/>
    <w:rsid w:val="002866C9"/>
    <w:rsid w:val="00286B71"/>
    <w:rsid w:val="0029035B"/>
    <w:rsid w:val="00290946"/>
    <w:rsid w:val="00292311"/>
    <w:rsid w:val="002946A1"/>
    <w:rsid w:val="002960E4"/>
    <w:rsid w:val="0029760E"/>
    <w:rsid w:val="002A0F25"/>
    <w:rsid w:val="002A1906"/>
    <w:rsid w:val="002A4B2A"/>
    <w:rsid w:val="002A52DB"/>
    <w:rsid w:val="002B0F3C"/>
    <w:rsid w:val="002B24DE"/>
    <w:rsid w:val="002B2EAB"/>
    <w:rsid w:val="002B4949"/>
    <w:rsid w:val="002B49E9"/>
    <w:rsid w:val="002B7D0F"/>
    <w:rsid w:val="002C1A2E"/>
    <w:rsid w:val="002C28B5"/>
    <w:rsid w:val="002C2EB3"/>
    <w:rsid w:val="002C3C4A"/>
    <w:rsid w:val="002C5E2D"/>
    <w:rsid w:val="002C627D"/>
    <w:rsid w:val="002C660B"/>
    <w:rsid w:val="002E05CE"/>
    <w:rsid w:val="002E1255"/>
    <w:rsid w:val="002E28F6"/>
    <w:rsid w:val="002E4356"/>
    <w:rsid w:val="002F0ABF"/>
    <w:rsid w:val="002F1ED5"/>
    <w:rsid w:val="002F5DCA"/>
    <w:rsid w:val="00300184"/>
    <w:rsid w:val="00301310"/>
    <w:rsid w:val="00302DEC"/>
    <w:rsid w:val="003041C5"/>
    <w:rsid w:val="0031000A"/>
    <w:rsid w:val="00311D06"/>
    <w:rsid w:val="00313204"/>
    <w:rsid w:val="00313616"/>
    <w:rsid w:val="00313FAD"/>
    <w:rsid w:val="00314164"/>
    <w:rsid w:val="00314EFB"/>
    <w:rsid w:val="00316519"/>
    <w:rsid w:val="0032036C"/>
    <w:rsid w:val="00320E24"/>
    <w:rsid w:val="00320F2A"/>
    <w:rsid w:val="00322409"/>
    <w:rsid w:val="00323E4A"/>
    <w:rsid w:val="00326CB5"/>
    <w:rsid w:val="003279D7"/>
    <w:rsid w:val="00331413"/>
    <w:rsid w:val="003318D2"/>
    <w:rsid w:val="00332C84"/>
    <w:rsid w:val="00333B53"/>
    <w:rsid w:val="003370D7"/>
    <w:rsid w:val="00341E7C"/>
    <w:rsid w:val="003425E1"/>
    <w:rsid w:val="003433C9"/>
    <w:rsid w:val="0034357E"/>
    <w:rsid w:val="00343773"/>
    <w:rsid w:val="0034695D"/>
    <w:rsid w:val="0035116E"/>
    <w:rsid w:val="00351451"/>
    <w:rsid w:val="003528A7"/>
    <w:rsid w:val="00353BF3"/>
    <w:rsid w:val="0035451A"/>
    <w:rsid w:val="00354BF6"/>
    <w:rsid w:val="003629EA"/>
    <w:rsid w:val="0036359D"/>
    <w:rsid w:val="0036707C"/>
    <w:rsid w:val="003674C5"/>
    <w:rsid w:val="00370F65"/>
    <w:rsid w:val="00373742"/>
    <w:rsid w:val="003739FC"/>
    <w:rsid w:val="003744D8"/>
    <w:rsid w:val="003766E5"/>
    <w:rsid w:val="00380A3B"/>
    <w:rsid w:val="00380E8F"/>
    <w:rsid w:val="00381636"/>
    <w:rsid w:val="00384EC5"/>
    <w:rsid w:val="00391463"/>
    <w:rsid w:val="00392781"/>
    <w:rsid w:val="003A3EE8"/>
    <w:rsid w:val="003A3FCC"/>
    <w:rsid w:val="003A42B2"/>
    <w:rsid w:val="003A66A6"/>
    <w:rsid w:val="003B0956"/>
    <w:rsid w:val="003B0C6D"/>
    <w:rsid w:val="003B1C37"/>
    <w:rsid w:val="003B48F6"/>
    <w:rsid w:val="003B74BE"/>
    <w:rsid w:val="003C0197"/>
    <w:rsid w:val="003C0AC9"/>
    <w:rsid w:val="003C544E"/>
    <w:rsid w:val="003C5E06"/>
    <w:rsid w:val="003C7458"/>
    <w:rsid w:val="003C7CD8"/>
    <w:rsid w:val="003D47F3"/>
    <w:rsid w:val="003E07A6"/>
    <w:rsid w:val="003E4093"/>
    <w:rsid w:val="003E48ED"/>
    <w:rsid w:val="003E4E0F"/>
    <w:rsid w:val="003F0C06"/>
    <w:rsid w:val="003F1D76"/>
    <w:rsid w:val="003F232C"/>
    <w:rsid w:val="003F43AB"/>
    <w:rsid w:val="003F4A71"/>
    <w:rsid w:val="003F6720"/>
    <w:rsid w:val="00400FE0"/>
    <w:rsid w:val="00402D5A"/>
    <w:rsid w:val="0040330D"/>
    <w:rsid w:val="0040404F"/>
    <w:rsid w:val="00404462"/>
    <w:rsid w:val="0041003E"/>
    <w:rsid w:val="00411B85"/>
    <w:rsid w:val="004142B8"/>
    <w:rsid w:val="004166AD"/>
    <w:rsid w:val="00416F3E"/>
    <w:rsid w:val="0042026A"/>
    <w:rsid w:val="0042478F"/>
    <w:rsid w:val="00427432"/>
    <w:rsid w:val="00432EA0"/>
    <w:rsid w:val="004344FB"/>
    <w:rsid w:val="00434E4E"/>
    <w:rsid w:val="00441FA4"/>
    <w:rsid w:val="00444B75"/>
    <w:rsid w:val="004464E6"/>
    <w:rsid w:val="004469ED"/>
    <w:rsid w:val="0044713D"/>
    <w:rsid w:val="0045064E"/>
    <w:rsid w:val="00453B2C"/>
    <w:rsid w:val="00454D92"/>
    <w:rsid w:val="004578CB"/>
    <w:rsid w:val="00461122"/>
    <w:rsid w:val="00464A4E"/>
    <w:rsid w:val="00464EF9"/>
    <w:rsid w:val="004744B6"/>
    <w:rsid w:val="0047617B"/>
    <w:rsid w:val="00482375"/>
    <w:rsid w:val="00483452"/>
    <w:rsid w:val="004848C2"/>
    <w:rsid w:val="004858C2"/>
    <w:rsid w:val="00486383"/>
    <w:rsid w:val="004903B9"/>
    <w:rsid w:val="0049040F"/>
    <w:rsid w:val="00491EDB"/>
    <w:rsid w:val="004922DD"/>
    <w:rsid w:val="00492A59"/>
    <w:rsid w:val="004A215C"/>
    <w:rsid w:val="004A26FC"/>
    <w:rsid w:val="004A2EE7"/>
    <w:rsid w:val="004A3E42"/>
    <w:rsid w:val="004A572B"/>
    <w:rsid w:val="004A7EF5"/>
    <w:rsid w:val="004B4B35"/>
    <w:rsid w:val="004B767D"/>
    <w:rsid w:val="004C5268"/>
    <w:rsid w:val="004C5A2E"/>
    <w:rsid w:val="004D00A1"/>
    <w:rsid w:val="004D1394"/>
    <w:rsid w:val="004D40A9"/>
    <w:rsid w:val="004D7856"/>
    <w:rsid w:val="004E1883"/>
    <w:rsid w:val="004E1A7B"/>
    <w:rsid w:val="004E3F2D"/>
    <w:rsid w:val="004E6417"/>
    <w:rsid w:val="004E7B2F"/>
    <w:rsid w:val="004F5094"/>
    <w:rsid w:val="00500382"/>
    <w:rsid w:val="00501A6C"/>
    <w:rsid w:val="00503290"/>
    <w:rsid w:val="00503F02"/>
    <w:rsid w:val="00504DEC"/>
    <w:rsid w:val="005162C7"/>
    <w:rsid w:val="00517B1C"/>
    <w:rsid w:val="00517C3E"/>
    <w:rsid w:val="00521731"/>
    <w:rsid w:val="00521A59"/>
    <w:rsid w:val="005220CF"/>
    <w:rsid w:val="005247AD"/>
    <w:rsid w:val="0053469F"/>
    <w:rsid w:val="005347DA"/>
    <w:rsid w:val="005358C2"/>
    <w:rsid w:val="00536A90"/>
    <w:rsid w:val="00543B25"/>
    <w:rsid w:val="005472B4"/>
    <w:rsid w:val="00550983"/>
    <w:rsid w:val="00550DCD"/>
    <w:rsid w:val="005539BC"/>
    <w:rsid w:val="00554B2E"/>
    <w:rsid w:val="005568E6"/>
    <w:rsid w:val="00561753"/>
    <w:rsid w:val="00564A1F"/>
    <w:rsid w:val="005700E9"/>
    <w:rsid w:val="00573CBE"/>
    <w:rsid w:val="00577629"/>
    <w:rsid w:val="0058101D"/>
    <w:rsid w:val="005819EB"/>
    <w:rsid w:val="00587E84"/>
    <w:rsid w:val="0059118C"/>
    <w:rsid w:val="005A0A8A"/>
    <w:rsid w:val="005A388E"/>
    <w:rsid w:val="005A4054"/>
    <w:rsid w:val="005A6A14"/>
    <w:rsid w:val="005B11CC"/>
    <w:rsid w:val="005B26D5"/>
    <w:rsid w:val="005B5CBA"/>
    <w:rsid w:val="005B7BDA"/>
    <w:rsid w:val="005B7CE8"/>
    <w:rsid w:val="005C25B7"/>
    <w:rsid w:val="005C43BF"/>
    <w:rsid w:val="005D3A21"/>
    <w:rsid w:val="005D5658"/>
    <w:rsid w:val="005E1902"/>
    <w:rsid w:val="005E4024"/>
    <w:rsid w:val="005E4DF0"/>
    <w:rsid w:val="005E75BE"/>
    <w:rsid w:val="005F39F6"/>
    <w:rsid w:val="005F5A0B"/>
    <w:rsid w:val="005F6A29"/>
    <w:rsid w:val="005F7B45"/>
    <w:rsid w:val="00600610"/>
    <w:rsid w:val="0060509D"/>
    <w:rsid w:val="006055D2"/>
    <w:rsid w:val="00610441"/>
    <w:rsid w:val="00615F1A"/>
    <w:rsid w:val="0062039E"/>
    <w:rsid w:val="00622607"/>
    <w:rsid w:val="00623C99"/>
    <w:rsid w:val="00624BB4"/>
    <w:rsid w:val="006279F4"/>
    <w:rsid w:val="00630F36"/>
    <w:rsid w:val="006317C9"/>
    <w:rsid w:val="006329A3"/>
    <w:rsid w:val="00632B35"/>
    <w:rsid w:val="00634388"/>
    <w:rsid w:val="00636773"/>
    <w:rsid w:val="00637C17"/>
    <w:rsid w:val="00637CDF"/>
    <w:rsid w:val="006402AF"/>
    <w:rsid w:val="00641CE1"/>
    <w:rsid w:val="00643CB5"/>
    <w:rsid w:val="00645A09"/>
    <w:rsid w:val="006479C5"/>
    <w:rsid w:val="006522D6"/>
    <w:rsid w:val="00655FDD"/>
    <w:rsid w:val="00661949"/>
    <w:rsid w:val="00662217"/>
    <w:rsid w:val="006628D0"/>
    <w:rsid w:val="00665963"/>
    <w:rsid w:val="00665EA1"/>
    <w:rsid w:val="006722AC"/>
    <w:rsid w:val="00673153"/>
    <w:rsid w:val="00673DB6"/>
    <w:rsid w:val="00676AD1"/>
    <w:rsid w:val="00680A7E"/>
    <w:rsid w:val="00684300"/>
    <w:rsid w:val="0068467F"/>
    <w:rsid w:val="006861FC"/>
    <w:rsid w:val="00687166"/>
    <w:rsid w:val="006905D6"/>
    <w:rsid w:val="00690FA3"/>
    <w:rsid w:val="00691E22"/>
    <w:rsid w:val="006A0FB7"/>
    <w:rsid w:val="006A110C"/>
    <w:rsid w:val="006A21B1"/>
    <w:rsid w:val="006A4BFD"/>
    <w:rsid w:val="006A5099"/>
    <w:rsid w:val="006B2BB4"/>
    <w:rsid w:val="006C02C2"/>
    <w:rsid w:val="006C0AD2"/>
    <w:rsid w:val="006C518F"/>
    <w:rsid w:val="006C71B1"/>
    <w:rsid w:val="006D1ACE"/>
    <w:rsid w:val="006D2833"/>
    <w:rsid w:val="006E0758"/>
    <w:rsid w:val="006E430D"/>
    <w:rsid w:val="006E4C52"/>
    <w:rsid w:val="006F0B17"/>
    <w:rsid w:val="00704A6C"/>
    <w:rsid w:val="0071567A"/>
    <w:rsid w:val="00715D94"/>
    <w:rsid w:val="007231C3"/>
    <w:rsid w:val="00743F41"/>
    <w:rsid w:val="00744DB6"/>
    <w:rsid w:val="00747C68"/>
    <w:rsid w:val="00753225"/>
    <w:rsid w:val="007542DC"/>
    <w:rsid w:val="00756F3F"/>
    <w:rsid w:val="007573D8"/>
    <w:rsid w:val="00757706"/>
    <w:rsid w:val="007601FF"/>
    <w:rsid w:val="00760C90"/>
    <w:rsid w:val="00760C92"/>
    <w:rsid w:val="00765C5F"/>
    <w:rsid w:val="00770A82"/>
    <w:rsid w:val="007714EA"/>
    <w:rsid w:val="007737F4"/>
    <w:rsid w:val="00774BCC"/>
    <w:rsid w:val="007771F4"/>
    <w:rsid w:val="00777E13"/>
    <w:rsid w:val="0078081C"/>
    <w:rsid w:val="00784A7F"/>
    <w:rsid w:val="007874C7"/>
    <w:rsid w:val="00793784"/>
    <w:rsid w:val="007944C9"/>
    <w:rsid w:val="00796231"/>
    <w:rsid w:val="00797914"/>
    <w:rsid w:val="007A2AC6"/>
    <w:rsid w:val="007A5FFF"/>
    <w:rsid w:val="007B014F"/>
    <w:rsid w:val="007B5199"/>
    <w:rsid w:val="007B60D5"/>
    <w:rsid w:val="007B6235"/>
    <w:rsid w:val="007B726F"/>
    <w:rsid w:val="007B7471"/>
    <w:rsid w:val="007C2AC4"/>
    <w:rsid w:val="007C2CF8"/>
    <w:rsid w:val="007C3099"/>
    <w:rsid w:val="007C4185"/>
    <w:rsid w:val="007C50EA"/>
    <w:rsid w:val="007C5855"/>
    <w:rsid w:val="007C6A64"/>
    <w:rsid w:val="007C6FD0"/>
    <w:rsid w:val="007D181D"/>
    <w:rsid w:val="007D30C3"/>
    <w:rsid w:val="007D4BA3"/>
    <w:rsid w:val="007D540A"/>
    <w:rsid w:val="007D5AAE"/>
    <w:rsid w:val="007E1C4D"/>
    <w:rsid w:val="007E306B"/>
    <w:rsid w:val="007E31F8"/>
    <w:rsid w:val="007E520A"/>
    <w:rsid w:val="007E790D"/>
    <w:rsid w:val="007E7952"/>
    <w:rsid w:val="007F032B"/>
    <w:rsid w:val="007F0AFD"/>
    <w:rsid w:val="007F571B"/>
    <w:rsid w:val="007F7941"/>
    <w:rsid w:val="0080284D"/>
    <w:rsid w:val="008039C6"/>
    <w:rsid w:val="00804723"/>
    <w:rsid w:val="00807893"/>
    <w:rsid w:val="00813503"/>
    <w:rsid w:val="00813B73"/>
    <w:rsid w:val="008158D8"/>
    <w:rsid w:val="00826AE8"/>
    <w:rsid w:val="00826DFD"/>
    <w:rsid w:val="00827FC2"/>
    <w:rsid w:val="00832B18"/>
    <w:rsid w:val="00834A86"/>
    <w:rsid w:val="00836231"/>
    <w:rsid w:val="00836510"/>
    <w:rsid w:val="008409BD"/>
    <w:rsid w:val="00840CAF"/>
    <w:rsid w:val="00850788"/>
    <w:rsid w:val="008507E0"/>
    <w:rsid w:val="00850D78"/>
    <w:rsid w:val="00854A08"/>
    <w:rsid w:val="008557BC"/>
    <w:rsid w:val="00857512"/>
    <w:rsid w:val="00860620"/>
    <w:rsid w:val="00861395"/>
    <w:rsid w:val="0086437F"/>
    <w:rsid w:val="00875C97"/>
    <w:rsid w:val="008765E1"/>
    <w:rsid w:val="008767B0"/>
    <w:rsid w:val="008803B0"/>
    <w:rsid w:val="008817C8"/>
    <w:rsid w:val="008821A5"/>
    <w:rsid w:val="008840EC"/>
    <w:rsid w:val="0088661A"/>
    <w:rsid w:val="00887B16"/>
    <w:rsid w:val="00893DA5"/>
    <w:rsid w:val="008947DF"/>
    <w:rsid w:val="00894821"/>
    <w:rsid w:val="00894A5A"/>
    <w:rsid w:val="00897274"/>
    <w:rsid w:val="008A1F1F"/>
    <w:rsid w:val="008A239D"/>
    <w:rsid w:val="008A3918"/>
    <w:rsid w:val="008B0E8A"/>
    <w:rsid w:val="008C1897"/>
    <w:rsid w:val="008C2E7B"/>
    <w:rsid w:val="008C60FA"/>
    <w:rsid w:val="008C6188"/>
    <w:rsid w:val="008C645B"/>
    <w:rsid w:val="008C7C67"/>
    <w:rsid w:val="008D33FB"/>
    <w:rsid w:val="008D3799"/>
    <w:rsid w:val="008D541D"/>
    <w:rsid w:val="008D77B6"/>
    <w:rsid w:val="008E088A"/>
    <w:rsid w:val="008E4DD2"/>
    <w:rsid w:val="008E5240"/>
    <w:rsid w:val="008E6024"/>
    <w:rsid w:val="008E66EC"/>
    <w:rsid w:val="008F11DF"/>
    <w:rsid w:val="008F2984"/>
    <w:rsid w:val="008F2EF6"/>
    <w:rsid w:val="008F3625"/>
    <w:rsid w:val="008F560C"/>
    <w:rsid w:val="008F56E5"/>
    <w:rsid w:val="008F70D9"/>
    <w:rsid w:val="008F7725"/>
    <w:rsid w:val="008F774A"/>
    <w:rsid w:val="00901E07"/>
    <w:rsid w:val="00903352"/>
    <w:rsid w:val="00903429"/>
    <w:rsid w:val="00903B18"/>
    <w:rsid w:val="00904066"/>
    <w:rsid w:val="00904B3D"/>
    <w:rsid w:val="00904F67"/>
    <w:rsid w:val="009107CB"/>
    <w:rsid w:val="00913B63"/>
    <w:rsid w:val="00917411"/>
    <w:rsid w:val="009215BC"/>
    <w:rsid w:val="0092191B"/>
    <w:rsid w:val="00922E0C"/>
    <w:rsid w:val="00924357"/>
    <w:rsid w:val="00925A1F"/>
    <w:rsid w:val="00930EBC"/>
    <w:rsid w:val="009313BD"/>
    <w:rsid w:val="00932A06"/>
    <w:rsid w:val="00932C3A"/>
    <w:rsid w:val="009343F7"/>
    <w:rsid w:val="00934E6A"/>
    <w:rsid w:val="00941554"/>
    <w:rsid w:val="009432D3"/>
    <w:rsid w:val="0094461C"/>
    <w:rsid w:val="00944E74"/>
    <w:rsid w:val="00945ACB"/>
    <w:rsid w:val="00945BBC"/>
    <w:rsid w:val="00950A84"/>
    <w:rsid w:val="00950C97"/>
    <w:rsid w:val="009544A4"/>
    <w:rsid w:val="009550B1"/>
    <w:rsid w:val="00957989"/>
    <w:rsid w:val="0096249C"/>
    <w:rsid w:val="009630C1"/>
    <w:rsid w:val="00963DFE"/>
    <w:rsid w:val="00963E58"/>
    <w:rsid w:val="009673CC"/>
    <w:rsid w:val="00976706"/>
    <w:rsid w:val="00976920"/>
    <w:rsid w:val="0097693E"/>
    <w:rsid w:val="00981804"/>
    <w:rsid w:val="00982EBD"/>
    <w:rsid w:val="00983B40"/>
    <w:rsid w:val="009874F4"/>
    <w:rsid w:val="00987934"/>
    <w:rsid w:val="00987A35"/>
    <w:rsid w:val="00987F72"/>
    <w:rsid w:val="00991686"/>
    <w:rsid w:val="00993609"/>
    <w:rsid w:val="009A2138"/>
    <w:rsid w:val="009A5811"/>
    <w:rsid w:val="009A5D50"/>
    <w:rsid w:val="009B2268"/>
    <w:rsid w:val="009B2BCB"/>
    <w:rsid w:val="009B6D98"/>
    <w:rsid w:val="009B761D"/>
    <w:rsid w:val="009C0CD8"/>
    <w:rsid w:val="009C1310"/>
    <w:rsid w:val="009C14E8"/>
    <w:rsid w:val="009C5842"/>
    <w:rsid w:val="009D12AD"/>
    <w:rsid w:val="009D1697"/>
    <w:rsid w:val="009D6D52"/>
    <w:rsid w:val="009D7DDB"/>
    <w:rsid w:val="009E122F"/>
    <w:rsid w:val="009E16CB"/>
    <w:rsid w:val="009E1A7D"/>
    <w:rsid w:val="009E1D64"/>
    <w:rsid w:val="009E5B91"/>
    <w:rsid w:val="009E7744"/>
    <w:rsid w:val="009E7758"/>
    <w:rsid w:val="009E7C2E"/>
    <w:rsid w:val="009F293D"/>
    <w:rsid w:val="009F3A6F"/>
    <w:rsid w:val="009F467E"/>
    <w:rsid w:val="009F5CB6"/>
    <w:rsid w:val="00A005D6"/>
    <w:rsid w:val="00A01918"/>
    <w:rsid w:val="00A116B5"/>
    <w:rsid w:val="00A13E9C"/>
    <w:rsid w:val="00A208FB"/>
    <w:rsid w:val="00A22B15"/>
    <w:rsid w:val="00A274B8"/>
    <w:rsid w:val="00A3412A"/>
    <w:rsid w:val="00A3449C"/>
    <w:rsid w:val="00A369C3"/>
    <w:rsid w:val="00A36DEF"/>
    <w:rsid w:val="00A3731B"/>
    <w:rsid w:val="00A41A46"/>
    <w:rsid w:val="00A41E2A"/>
    <w:rsid w:val="00A4718B"/>
    <w:rsid w:val="00A509EF"/>
    <w:rsid w:val="00A5162F"/>
    <w:rsid w:val="00A53679"/>
    <w:rsid w:val="00A54CA0"/>
    <w:rsid w:val="00A55290"/>
    <w:rsid w:val="00A5723B"/>
    <w:rsid w:val="00A6261C"/>
    <w:rsid w:val="00A62EE6"/>
    <w:rsid w:val="00A708C1"/>
    <w:rsid w:val="00A729AE"/>
    <w:rsid w:val="00A72DB1"/>
    <w:rsid w:val="00A73678"/>
    <w:rsid w:val="00A76B47"/>
    <w:rsid w:val="00A83D02"/>
    <w:rsid w:val="00A866DE"/>
    <w:rsid w:val="00A9354E"/>
    <w:rsid w:val="00A93A17"/>
    <w:rsid w:val="00A93EF9"/>
    <w:rsid w:val="00A96AB7"/>
    <w:rsid w:val="00A9764E"/>
    <w:rsid w:val="00AA2ADE"/>
    <w:rsid w:val="00AA2B61"/>
    <w:rsid w:val="00AA52CD"/>
    <w:rsid w:val="00AA5A67"/>
    <w:rsid w:val="00AB552A"/>
    <w:rsid w:val="00AB5954"/>
    <w:rsid w:val="00AB7781"/>
    <w:rsid w:val="00AB7E62"/>
    <w:rsid w:val="00AC133D"/>
    <w:rsid w:val="00AC201C"/>
    <w:rsid w:val="00AC6EDD"/>
    <w:rsid w:val="00AD44F5"/>
    <w:rsid w:val="00AD611C"/>
    <w:rsid w:val="00AD62A0"/>
    <w:rsid w:val="00AD76CA"/>
    <w:rsid w:val="00AD7752"/>
    <w:rsid w:val="00AE66A1"/>
    <w:rsid w:val="00AE7AC1"/>
    <w:rsid w:val="00AF1A97"/>
    <w:rsid w:val="00AF6767"/>
    <w:rsid w:val="00B012B9"/>
    <w:rsid w:val="00B018DD"/>
    <w:rsid w:val="00B0776C"/>
    <w:rsid w:val="00B1170D"/>
    <w:rsid w:val="00B15897"/>
    <w:rsid w:val="00B1649E"/>
    <w:rsid w:val="00B16A86"/>
    <w:rsid w:val="00B20A05"/>
    <w:rsid w:val="00B20A87"/>
    <w:rsid w:val="00B247A9"/>
    <w:rsid w:val="00B2485D"/>
    <w:rsid w:val="00B2497F"/>
    <w:rsid w:val="00B2551E"/>
    <w:rsid w:val="00B25EF3"/>
    <w:rsid w:val="00B31611"/>
    <w:rsid w:val="00B36A11"/>
    <w:rsid w:val="00B36A2A"/>
    <w:rsid w:val="00B37F82"/>
    <w:rsid w:val="00B41DDC"/>
    <w:rsid w:val="00B51B8B"/>
    <w:rsid w:val="00B51DD3"/>
    <w:rsid w:val="00B52BC8"/>
    <w:rsid w:val="00B54845"/>
    <w:rsid w:val="00B628B8"/>
    <w:rsid w:val="00B663A7"/>
    <w:rsid w:val="00B670DE"/>
    <w:rsid w:val="00B67817"/>
    <w:rsid w:val="00B67990"/>
    <w:rsid w:val="00B701B8"/>
    <w:rsid w:val="00B71306"/>
    <w:rsid w:val="00B739FB"/>
    <w:rsid w:val="00B77FB2"/>
    <w:rsid w:val="00B8071F"/>
    <w:rsid w:val="00B81EB8"/>
    <w:rsid w:val="00B82B40"/>
    <w:rsid w:val="00B83033"/>
    <w:rsid w:val="00B83856"/>
    <w:rsid w:val="00B84CD0"/>
    <w:rsid w:val="00B87C66"/>
    <w:rsid w:val="00B90283"/>
    <w:rsid w:val="00B9290A"/>
    <w:rsid w:val="00B935FA"/>
    <w:rsid w:val="00BA49BA"/>
    <w:rsid w:val="00BA5DB3"/>
    <w:rsid w:val="00BB0C5F"/>
    <w:rsid w:val="00BB38E9"/>
    <w:rsid w:val="00BB53E1"/>
    <w:rsid w:val="00BB5D2A"/>
    <w:rsid w:val="00BC056A"/>
    <w:rsid w:val="00BC10B1"/>
    <w:rsid w:val="00BC1672"/>
    <w:rsid w:val="00BC2369"/>
    <w:rsid w:val="00BC337A"/>
    <w:rsid w:val="00BD1862"/>
    <w:rsid w:val="00BD5DF3"/>
    <w:rsid w:val="00BE0950"/>
    <w:rsid w:val="00BE1018"/>
    <w:rsid w:val="00BE5B69"/>
    <w:rsid w:val="00BF00B9"/>
    <w:rsid w:val="00BF56F9"/>
    <w:rsid w:val="00BF6613"/>
    <w:rsid w:val="00C01374"/>
    <w:rsid w:val="00C078E9"/>
    <w:rsid w:val="00C13294"/>
    <w:rsid w:val="00C20887"/>
    <w:rsid w:val="00C21E28"/>
    <w:rsid w:val="00C22DEB"/>
    <w:rsid w:val="00C250F7"/>
    <w:rsid w:val="00C257BB"/>
    <w:rsid w:val="00C26169"/>
    <w:rsid w:val="00C30F6B"/>
    <w:rsid w:val="00C355CE"/>
    <w:rsid w:val="00C35A18"/>
    <w:rsid w:val="00C45166"/>
    <w:rsid w:val="00C4582B"/>
    <w:rsid w:val="00C4618C"/>
    <w:rsid w:val="00C469F9"/>
    <w:rsid w:val="00C51014"/>
    <w:rsid w:val="00C64B40"/>
    <w:rsid w:val="00C661F7"/>
    <w:rsid w:val="00C66FED"/>
    <w:rsid w:val="00C717B2"/>
    <w:rsid w:val="00C71B08"/>
    <w:rsid w:val="00C737D1"/>
    <w:rsid w:val="00C8235E"/>
    <w:rsid w:val="00C84F9B"/>
    <w:rsid w:val="00C8506C"/>
    <w:rsid w:val="00C8611C"/>
    <w:rsid w:val="00C963E9"/>
    <w:rsid w:val="00CA19C9"/>
    <w:rsid w:val="00CA2134"/>
    <w:rsid w:val="00CA7007"/>
    <w:rsid w:val="00CA737E"/>
    <w:rsid w:val="00CB37FE"/>
    <w:rsid w:val="00CB6CF1"/>
    <w:rsid w:val="00CC1F1B"/>
    <w:rsid w:val="00CC24F6"/>
    <w:rsid w:val="00CD18EF"/>
    <w:rsid w:val="00CD3156"/>
    <w:rsid w:val="00CD336B"/>
    <w:rsid w:val="00CD4109"/>
    <w:rsid w:val="00CD5E25"/>
    <w:rsid w:val="00CE2C50"/>
    <w:rsid w:val="00CF010B"/>
    <w:rsid w:val="00CF587F"/>
    <w:rsid w:val="00D06DBB"/>
    <w:rsid w:val="00D15453"/>
    <w:rsid w:val="00D179D2"/>
    <w:rsid w:val="00D21185"/>
    <w:rsid w:val="00D22541"/>
    <w:rsid w:val="00D22A94"/>
    <w:rsid w:val="00D22EDB"/>
    <w:rsid w:val="00D2612B"/>
    <w:rsid w:val="00D2755B"/>
    <w:rsid w:val="00D27B66"/>
    <w:rsid w:val="00D32327"/>
    <w:rsid w:val="00D35D86"/>
    <w:rsid w:val="00D37B23"/>
    <w:rsid w:val="00D42BD0"/>
    <w:rsid w:val="00D45FFC"/>
    <w:rsid w:val="00D4664C"/>
    <w:rsid w:val="00D47469"/>
    <w:rsid w:val="00D50597"/>
    <w:rsid w:val="00D50E30"/>
    <w:rsid w:val="00D53F2F"/>
    <w:rsid w:val="00D55E29"/>
    <w:rsid w:val="00D57B18"/>
    <w:rsid w:val="00D57FEA"/>
    <w:rsid w:val="00D603B1"/>
    <w:rsid w:val="00D64C5B"/>
    <w:rsid w:val="00D66DFB"/>
    <w:rsid w:val="00D743A1"/>
    <w:rsid w:val="00D7649F"/>
    <w:rsid w:val="00D80224"/>
    <w:rsid w:val="00D82230"/>
    <w:rsid w:val="00D830FE"/>
    <w:rsid w:val="00D83B83"/>
    <w:rsid w:val="00D842C0"/>
    <w:rsid w:val="00D84D3C"/>
    <w:rsid w:val="00D84F32"/>
    <w:rsid w:val="00D87A03"/>
    <w:rsid w:val="00D93154"/>
    <w:rsid w:val="00D9490E"/>
    <w:rsid w:val="00D95FFA"/>
    <w:rsid w:val="00DA04E5"/>
    <w:rsid w:val="00DA096C"/>
    <w:rsid w:val="00DA1944"/>
    <w:rsid w:val="00DA5955"/>
    <w:rsid w:val="00DA71DC"/>
    <w:rsid w:val="00DA7D8C"/>
    <w:rsid w:val="00DA7DA2"/>
    <w:rsid w:val="00DB0A11"/>
    <w:rsid w:val="00DB3A7F"/>
    <w:rsid w:val="00DB41B8"/>
    <w:rsid w:val="00DB422E"/>
    <w:rsid w:val="00DB6DDB"/>
    <w:rsid w:val="00DC1E6B"/>
    <w:rsid w:val="00DC467D"/>
    <w:rsid w:val="00DC5ECA"/>
    <w:rsid w:val="00DC6ACA"/>
    <w:rsid w:val="00DD07B7"/>
    <w:rsid w:val="00DD6449"/>
    <w:rsid w:val="00DD6849"/>
    <w:rsid w:val="00DD6F98"/>
    <w:rsid w:val="00DE0869"/>
    <w:rsid w:val="00DE1F1E"/>
    <w:rsid w:val="00DE7C73"/>
    <w:rsid w:val="00DF21D2"/>
    <w:rsid w:val="00DF2647"/>
    <w:rsid w:val="00DF2A00"/>
    <w:rsid w:val="00DF4F46"/>
    <w:rsid w:val="00DF6739"/>
    <w:rsid w:val="00DF6AB7"/>
    <w:rsid w:val="00E00006"/>
    <w:rsid w:val="00E02958"/>
    <w:rsid w:val="00E03653"/>
    <w:rsid w:val="00E06959"/>
    <w:rsid w:val="00E1006F"/>
    <w:rsid w:val="00E1264F"/>
    <w:rsid w:val="00E13400"/>
    <w:rsid w:val="00E1482F"/>
    <w:rsid w:val="00E17FEA"/>
    <w:rsid w:val="00E2067B"/>
    <w:rsid w:val="00E21796"/>
    <w:rsid w:val="00E21F2D"/>
    <w:rsid w:val="00E22F6A"/>
    <w:rsid w:val="00E24028"/>
    <w:rsid w:val="00E30BF3"/>
    <w:rsid w:val="00E3513A"/>
    <w:rsid w:val="00E36BAB"/>
    <w:rsid w:val="00E45B2B"/>
    <w:rsid w:val="00E5252C"/>
    <w:rsid w:val="00E54A0B"/>
    <w:rsid w:val="00E54C74"/>
    <w:rsid w:val="00E6178D"/>
    <w:rsid w:val="00E62144"/>
    <w:rsid w:val="00E63895"/>
    <w:rsid w:val="00E63C16"/>
    <w:rsid w:val="00E64009"/>
    <w:rsid w:val="00E64FA8"/>
    <w:rsid w:val="00E71818"/>
    <w:rsid w:val="00E73F21"/>
    <w:rsid w:val="00E75D32"/>
    <w:rsid w:val="00E86ABC"/>
    <w:rsid w:val="00E86DA7"/>
    <w:rsid w:val="00E903C2"/>
    <w:rsid w:val="00E91629"/>
    <w:rsid w:val="00E916F6"/>
    <w:rsid w:val="00E94530"/>
    <w:rsid w:val="00E97564"/>
    <w:rsid w:val="00E97890"/>
    <w:rsid w:val="00EA0E3D"/>
    <w:rsid w:val="00EA3AD4"/>
    <w:rsid w:val="00EA49B4"/>
    <w:rsid w:val="00EA56E1"/>
    <w:rsid w:val="00EA74BF"/>
    <w:rsid w:val="00EA7E30"/>
    <w:rsid w:val="00EB0179"/>
    <w:rsid w:val="00EB2293"/>
    <w:rsid w:val="00EB2A6D"/>
    <w:rsid w:val="00EB32A9"/>
    <w:rsid w:val="00EB4DB3"/>
    <w:rsid w:val="00EB5C69"/>
    <w:rsid w:val="00EB6401"/>
    <w:rsid w:val="00ED47CC"/>
    <w:rsid w:val="00ED49D7"/>
    <w:rsid w:val="00EE2E8F"/>
    <w:rsid w:val="00EE650E"/>
    <w:rsid w:val="00EE6573"/>
    <w:rsid w:val="00EE7E62"/>
    <w:rsid w:val="00EF0B6F"/>
    <w:rsid w:val="00EF1CF4"/>
    <w:rsid w:val="00EF3F6C"/>
    <w:rsid w:val="00EF5FA9"/>
    <w:rsid w:val="00EF673D"/>
    <w:rsid w:val="00EF7F00"/>
    <w:rsid w:val="00F00B07"/>
    <w:rsid w:val="00F01499"/>
    <w:rsid w:val="00F02E88"/>
    <w:rsid w:val="00F03AD0"/>
    <w:rsid w:val="00F054D5"/>
    <w:rsid w:val="00F10989"/>
    <w:rsid w:val="00F1295D"/>
    <w:rsid w:val="00F12B44"/>
    <w:rsid w:val="00F14869"/>
    <w:rsid w:val="00F16579"/>
    <w:rsid w:val="00F179FD"/>
    <w:rsid w:val="00F17AC7"/>
    <w:rsid w:val="00F217E6"/>
    <w:rsid w:val="00F2594F"/>
    <w:rsid w:val="00F264ED"/>
    <w:rsid w:val="00F27455"/>
    <w:rsid w:val="00F27635"/>
    <w:rsid w:val="00F311E1"/>
    <w:rsid w:val="00F3365D"/>
    <w:rsid w:val="00F41AF5"/>
    <w:rsid w:val="00F437A2"/>
    <w:rsid w:val="00F45C49"/>
    <w:rsid w:val="00F45DE4"/>
    <w:rsid w:val="00F506A6"/>
    <w:rsid w:val="00F511F6"/>
    <w:rsid w:val="00F52A70"/>
    <w:rsid w:val="00F56CC3"/>
    <w:rsid w:val="00F573C9"/>
    <w:rsid w:val="00F574DE"/>
    <w:rsid w:val="00F602CC"/>
    <w:rsid w:val="00F61A60"/>
    <w:rsid w:val="00F65BAC"/>
    <w:rsid w:val="00F67A32"/>
    <w:rsid w:val="00F70609"/>
    <w:rsid w:val="00F74321"/>
    <w:rsid w:val="00F74F56"/>
    <w:rsid w:val="00F7622E"/>
    <w:rsid w:val="00F82B13"/>
    <w:rsid w:val="00F836C7"/>
    <w:rsid w:val="00F84DE8"/>
    <w:rsid w:val="00F852FF"/>
    <w:rsid w:val="00F858A4"/>
    <w:rsid w:val="00F96944"/>
    <w:rsid w:val="00FA1636"/>
    <w:rsid w:val="00FA2425"/>
    <w:rsid w:val="00FA2989"/>
    <w:rsid w:val="00FA64FD"/>
    <w:rsid w:val="00FA7672"/>
    <w:rsid w:val="00FB1459"/>
    <w:rsid w:val="00FB1E85"/>
    <w:rsid w:val="00FB501E"/>
    <w:rsid w:val="00FC2A7C"/>
    <w:rsid w:val="00FC3D2F"/>
    <w:rsid w:val="00FD01A9"/>
    <w:rsid w:val="00FD1D94"/>
    <w:rsid w:val="00FD4AB1"/>
    <w:rsid w:val="00FD7692"/>
    <w:rsid w:val="00FE0D59"/>
    <w:rsid w:val="00FE7666"/>
    <w:rsid w:val="00FF5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D7B3D"/>
  <w15:docId w15:val="{68CD8990-79CA-4A9C-AF3B-0E076163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1897"/>
    <w:pPr>
      <w:spacing w:after="0" w:line="240" w:lineRule="auto"/>
    </w:pPr>
    <w:rPr>
      <w:rFonts w:ascii="Arial" w:eastAsia="Times New Roman" w:hAnsi="Arial"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320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13204"/>
    <w:pPr>
      <w:tabs>
        <w:tab w:val="center" w:pos="4153"/>
        <w:tab w:val="right" w:pos="8306"/>
      </w:tabs>
    </w:pPr>
    <w:rPr>
      <w:lang w:val="x-none"/>
    </w:rPr>
  </w:style>
  <w:style w:type="character" w:customStyle="1" w:styleId="FooterChar">
    <w:name w:val="Footer Char"/>
    <w:basedOn w:val="DefaultParagraphFont"/>
    <w:link w:val="Footer"/>
    <w:uiPriority w:val="99"/>
    <w:rsid w:val="00313204"/>
    <w:rPr>
      <w:rFonts w:ascii="Arial" w:eastAsia="Times New Roman" w:hAnsi="Arial" w:cs="Times New Roman"/>
      <w:sz w:val="28"/>
      <w:szCs w:val="24"/>
      <w:lang w:val="x-none"/>
    </w:rPr>
  </w:style>
  <w:style w:type="character" w:styleId="PageNumber">
    <w:name w:val="page number"/>
    <w:basedOn w:val="DefaultParagraphFont"/>
    <w:rsid w:val="00313204"/>
  </w:style>
  <w:style w:type="paragraph" w:styleId="Header">
    <w:name w:val="header"/>
    <w:basedOn w:val="Normal"/>
    <w:link w:val="HeaderChar"/>
    <w:uiPriority w:val="99"/>
    <w:rsid w:val="00313204"/>
    <w:pPr>
      <w:tabs>
        <w:tab w:val="center" w:pos="4153"/>
        <w:tab w:val="right" w:pos="8306"/>
      </w:tabs>
    </w:pPr>
    <w:rPr>
      <w:lang w:val="x-none"/>
    </w:rPr>
  </w:style>
  <w:style w:type="character" w:customStyle="1" w:styleId="HeaderChar">
    <w:name w:val="Header Char"/>
    <w:basedOn w:val="DefaultParagraphFont"/>
    <w:link w:val="Header"/>
    <w:uiPriority w:val="99"/>
    <w:rsid w:val="00313204"/>
    <w:rPr>
      <w:rFonts w:ascii="Arial" w:eastAsia="Times New Roman" w:hAnsi="Arial" w:cs="Times New Roman"/>
      <w:sz w:val="28"/>
      <w:szCs w:val="24"/>
      <w:lang w:val="x-none"/>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313204"/>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313204"/>
    <w:rPr>
      <w:rFonts w:ascii="Tahoma" w:hAnsi="Tahoma"/>
      <w:sz w:val="16"/>
      <w:szCs w:val="16"/>
      <w:lang w:val="x-none"/>
    </w:rPr>
  </w:style>
  <w:style w:type="character" w:customStyle="1" w:styleId="BalloonTextChar">
    <w:name w:val="Balloon Text Char"/>
    <w:basedOn w:val="DefaultParagraphFont"/>
    <w:link w:val="BalloonText"/>
    <w:rsid w:val="00313204"/>
    <w:rPr>
      <w:rFonts w:ascii="Tahoma" w:eastAsia="Times New Roman" w:hAnsi="Tahoma" w:cs="Times New Roman"/>
      <w:sz w:val="16"/>
      <w:szCs w:val="16"/>
      <w:lang w:val="x-none"/>
    </w:rPr>
  </w:style>
  <w:style w:type="paragraph" w:customStyle="1" w:styleId="Default">
    <w:name w:val="Default"/>
    <w:rsid w:val="00313204"/>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uiPriority w:val="99"/>
    <w:unhideWhenUsed/>
    <w:rsid w:val="00313204"/>
    <w:rPr>
      <w:color w:val="0000FF"/>
      <w:u w:val="single"/>
    </w:rPr>
  </w:style>
  <w:style w:type="paragraph" w:styleId="FootnoteText">
    <w:name w:val="footnote text"/>
    <w:basedOn w:val="Normal"/>
    <w:link w:val="FootnoteTextChar"/>
    <w:uiPriority w:val="99"/>
    <w:unhideWhenUsed/>
    <w:rsid w:val="00313204"/>
    <w:rPr>
      <w:rFonts w:ascii="Calibri" w:eastAsia="Calibri" w:hAnsi="Calibri"/>
      <w:sz w:val="20"/>
      <w:szCs w:val="20"/>
      <w:lang w:val="x-none"/>
    </w:rPr>
  </w:style>
  <w:style w:type="character" w:customStyle="1" w:styleId="FootnoteTextChar">
    <w:name w:val="Footnote Text Char"/>
    <w:basedOn w:val="DefaultParagraphFont"/>
    <w:link w:val="FootnoteText"/>
    <w:uiPriority w:val="99"/>
    <w:rsid w:val="00313204"/>
    <w:rPr>
      <w:rFonts w:ascii="Calibri" w:eastAsia="Calibri" w:hAnsi="Calibri" w:cs="Times New Roman"/>
      <w:sz w:val="20"/>
      <w:szCs w:val="20"/>
      <w:lang w:val="x-none"/>
    </w:rPr>
  </w:style>
  <w:style w:type="character" w:styleId="FootnoteReference">
    <w:name w:val="footnote reference"/>
    <w:uiPriority w:val="99"/>
    <w:unhideWhenUsed/>
    <w:rsid w:val="00313204"/>
    <w:rPr>
      <w:vertAlign w:val="superscript"/>
    </w:rPr>
  </w:style>
  <w:style w:type="character" w:styleId="CommentReference">
    <w:name w:val="annotation reference"/>
    <w:rsid w:val="00313204"/>
    <w:rPr>
      <w:sz w:val="16"/>
      <w:szCs w:val="16"/>
    </w:rPr>
  </w:style>
  <w:style w:type="paragraph" w:styleId="CommentText">
    <w:name w:val="annotation text"/>
    <w:basedOn w:val="Normal"/>
    <w:link w:val="CommentTextChar"/>
    <w:rsid w:val="00313204"/>
    <w:rPr>
      <w:sz w:val="20"/>
      <w:szCs w:val="20"/>
      <w:lang w:val="x-none"/>
    </w:rPr>
  </w:style>
  <w:style w:type="character" w:customStyle="1" w:styleId="CommentTextChar">
    <w:name w:val="Comment Text Char"/>
    <w:basedOn w:val="DefaultParagraphFont"/>
    <w:link w:val="CommentText"/>
    <w:rsid w:val="00313204"/>
    <w:rPr>
      <w:rFonts w:ascii="Arial" w:eastAsia="Times New Roman" w:hAnsi="Arial" w:cs="Times New Roman"/>
      <w:sz w:val="20"/>
      <w:szCs w:val="20"/>
      <w:lang w:val="x-none"/>
    </w:rPr>
  </w:style>
  <w:style w:type="paragraph" w:styleId="CommentSubject">
    <w:name w:val="annotation subject"/>
    <w:basedOn w:val="CommentText"/>
    <w:next w:val="CommentText"/>
    <w:link w:val="CommentSubjectChar"/>
    <w:rsid w:val="00313204"/>
    <w:rPr>
      <w:b/>
      <w:bCs/>
    </w:rPr>
  </w:style>
  <w:style w:type="character" w:customStyle="1" w:styleId="CommentSubjectChar">
    <w:name w:val="Comment Subject Char"/>
    <w:basedOn w:val="CommentTextChar"/>
    <w:link w:val="CommentSubject"/>
    <w:rsid w:val="00313204"/>
    <w:rPr>
      <w:rFonts w:ascii="Arial" w:eastAsia="Times New Roman" w:hAnsi="Arial" w:cs="Times New Roman"/>
      <w:b/>
      <w:bCs/>
      <w:sz w:val="20"/>
      <w:szCs w:val="20"/>
      <w:lang w:val="x-none"/>
    </w:rPr>
  </w:style>
  <w:style w:type="paragraph" w:styleId="Revision">
    <w:name w:val="Revision"/>
    <w:hidden/>
    <w:uiPriority w:val="99"/>
    <w:semiHidden/>
    <w:rsid w:val="00313204"/>
    <w:pPr>
      <w:spacing w:after="0" w:line="240" w:lineRule="auto"/>
    </w:pPr>
    <w:rPr>
      <w:rFonts w:ascii="Arial" w:eastAsia="Times New Roman" w:hAnsi="Arial" w:cs="Times New Roman"/>
      <w:sz w:val="28"/>
      <w:szCs w:val="24"/>
    </w:rPr>
  </w:style>
  <w:style w:type="paragraph" w:styleId="EndnoteText">
    <w:name w:val="endnote text"/>
    <w:basedOn w:val="Normal"/>
    <w:link w:val="EndnoteTextChar"/>
    <w:rsid w:val="00313204"/>
    <w:rPr>
      <w:sz w:val="20"/>
      <w:szCs w:val="20"/>
      <w:lang w:val="x-none"/>
    </w:rPr>
  </w:style>
  <w:style w:type="character" w:customStyle="1" w:styleId="EndnoteTextChar">
    <w:name w:val="Endnote Text Char"/>
    <w:basedOn w:val="DefaultParagraphFont"/>
    <w:link w:val="EndnoteText"/>
    <w:rsid w:val="00313204"/>
    <w:rPr>
      <w:rFonts w:ascii="Arial" w:eastAsia="Times New Roman" w:hAnsi="Arial" w:cs="Times New Roman"/>
      <w:sz w:val="20"/>
      <w:szCs w:val="20"/>
      <w:lang w:val="x-none"/>
    </w:rPr>
  </w:style>
  <w:style w:type="character" w:styleId="EndnoteReference">
    <w:name w:val="endnote reference"/>
    <w:rsid w:val="00313204"/>
    <w:rPr>
      <w:vertAlign w:val="superscript"/>
    </w:rPr>
  </w:style>
  <w:style w:type="paragraph" w:styleId="NormalWeb">
    <w:name w:val="Normal (Web)"/>
    <w:basedOn w:val="Normal"/>
    <w:uiPriority w:val="99"/>
    <w:unhideWhenUsed/>
    <w:rsid w:val="00313204"/>
    <w:pPr>
      <w:spacing w:before="100" w:beforeAutospacing="1" w:after="100" w:afterAutospacing="1"/>
    </w:pPr>
    <w:rPr>
      <w:rFonts w:ascii="Times New Roman" w:hAnsi="Times New Roman"/>
      <w:sz w:val="24"/>
      <w:lang w:eastAsia="en-GB"/>
    </w:rPr>
  </w:style>
  <w:style w:type="character" w:customStyle="1" w:styleId="bhsctstyle-header-11">
    <w:name w:val="bhsctstyle-header-11"/>
    <w:rsid w:val="00313204"/>
    <w:rPr>
      <w:color w:val="0096BB"/>
      <w:sz w:val="36"/>
      <w:szCs w:val="36"/>
    </w:rPr>
  </w:style>
  <w:style w:type="character" w:styleId="Strong">
    <w:name w:val="Strong"/>
    <w:uiPriority w:val="22"/>
    <w:qFormat/>
    <w:rsid w:val="00313204"/>
    <w:rPr>
      <w:b/>
      <w:bCs/>
    </w:rPr>
  </w:style>
  <w:style w:type="character" w:styleId="FollowedHyperlink">
    <w:name w:val="FollowedHyperlink"/>
    <w:basedOn w:val="DefaultParagraphFont"/>
    <w:uiPriority w:val="99"/>
    <w:semiHidden/>
    <w:unhideWhenUsed/>
    <w:rsid w:val="00FA1636"/>
    <w:rPr>
      <w:color w:val="800080" w:themeColor="followedHyperlink"/>
      <w:u w:val="single"/>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basedOn w:val="DefaultParagraphFont"/>
    <w:link w:val="ListParagraph"/>
    <w:uiPriority w:val="34"/>
    <w:qFormat/>
    <w:locked/>
    <w:rsid w:val="006A4BFD"/>
    <w:rPr>
      <w:rFonts w:ascii="Calibri" w:eastAsia="Calibri" w:hAnsi="Calibri" w:cs="Times New Roman"/>
    </w:rPr>
  </w:style>
  <w:style w:type="table" w:customStyle="1" w:styleId="TableGrid1">
    <w:name w:val="Table Grid1"/>
    <w:basedOn w:val="TableNormal"/>
    <w:next w:val="TableGrid"/>
    <w:uiPriority w:val="59"/>
    <w:rsid w:val="004F509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70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B4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B4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1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07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11249">
      <w:bodyDiv w:val="1"/>
      <w:marLeft w:val="0"/>
      <w:marRight w:val="0"/>
      <w:marTop w:val="0"/>
      <w:marBottom w:val="0"/>
      <w:divBdr>
        <w:top w:val="none" w:sz="0" w:space="0" w:color="auto"/>
        <w:left w:val="none" w:sz="0" w:space="0" w:color="auto"/>
        <w:bottom w:val="none" w:sz="0" w:space="0" w:color="auto"/>
        <w:right w:val="none" w:sz="0" w:space="0" w:color="auto"/>
      </w:divBdr>
    </w:div>
    <w:div w:id="192160780">
      <w:bodyDiv w:val="1"/>
      <w:marLeft w:val="0"/>
      <w:marRight w:val="0"/>
      <w:marTop w:val="0"/>
      <w:marBottom w:val="0"/>
      <w:divBdr>
        <w:top w:val="none" w:sz="0" w:space="0" w:color="auto"/>
        <w:left w:val="none" w:sz="0" w:space="0" w:color="auto"/>
        <w:bottom w:val="none" w:sz="0" w:space="0" w:color="auto"/>
        <w:right w:val="none" w:sz="0" w:space="0" w:color="auto"/>
      </w:divBdr>
    </w:div>
    <w:div w:id="451286251">
      <w:bodyDiv w:val="1"/>
      <w:marLeft w:val="0"/>
      <w:marRight w:val="0"/>
      <w:marTop w:val="0"/>
      <w:marBottom w:val="0"/>
      <w:divBdr>
        <w:top w:val="none" w:sz="0" w:space="0" w:color="auto"/>
        <w:left w:val="none" w:sz="0" w:space="0" w:color="auto"/>
        <w:bottom w:val="none" w:sz="0" w:space="0" w:color="auto"/>
        <w:right w:val="none" w:sz="0" w:space="0" w:color="auto"/>
      </w:divBdr>
    </w:div>
    <w:div w:id="477259308">
      <w:bodyDiv w:val="1"/>
      <w:marLeft w:val="0"/>
      <w:marRight w:val="0"/>
      <w:marTop w:val="0"/>
      <w:marBottom w:val="0"/>
      <w:divBdr>
        <w:top w:val="none" w:sz="0" w:space="0" w:color="auto"/>
        <w:left w:val="none" w:sz="0" w:space="0" w:color="auto"/>
        <w:bottom w:val="none" w:sz="0" w:space="0" w:color="auto"/>
        <w:right w:val="none" w:sz="0" w:space="0" w:color="auto"/>
      </w:divBdr>
    </w:div>
    <w:div w:id="535892910">
      <w:bodyDiv w:val="1"/>
      <w:marLeft w:val="0"/>
      <w:marRight w:val="0"/>
      <w:marTop w:val="0"/>
      <w:marBottom w:val="0"/>
      <w:divBdr>
        <w:top w:val="none" w:sz="0" w:space="0" w:color="auto"/>
        <w:left w:val="none" w:sz="0" w:space="0" w:color="auto"/>
        <w:bottom w:val="none" w:sz="0" w:space="0" w:color="auto"/>
        <w:right w:val="none" w:sz="0" w:space="0" w:color="auto"/>
      </w:divBdr>
    </w:div>
    <w:div w:id="601763330">
      <w:bodyDiv w:val="1"/>
      <w:marLeft w:val="0"/>
      <w:marRight w:val="0"/>
      <w:marTop w:val="0"/>
      <w:marBottom w:val="0"/>
      <w:divBdr>
        <w:top w:val="none" w:sz="0" w:space="0" w:color="auto"/>
        <w:left w:val="none" w:sz="0" w:space="0" w:color="auto"/>
        <w:bottom w:val="none" w:sz="0" w:space="0" w:color="auto"/>
        <w:right w:val="none" w:sz="0" w:space="0" w:color="auto"/>
      </w:divBdr>
    </w:div>
    <w:div w:id="804198205">
      <w:bodyDiv w:val="1"/>
      <w:marLeft w:val="0"/>
      <w:marRight w:val="0"/>
      <w:marTop w:val="0"/>
      <w:marBottom w:val="0"/>
      <w:divBdr>
        <w:top w:val="none" w:sz="0" w:space="0" w:color="auto"/>
        <w:left w:val="none" w:sz="0" w:space="0" w:color="auto"/>
        <w:bottom w:val="none" w:sz="0" w:space="0" w:color="auto"/>
        <w:right w:val="none" w:sz="0" w:space="0" w:color="auto"/>
      </w:divBdr>
    </w:div>
    <w:div w:id="960766342">
      <w:bodyDiv w:val="1"/>
      <w:marLeft w:val="0"/>
      <w:marRight w:val="0"/>
      <w:marTop w:val="0"/>
      <w:marBottom w:val="0"/>
      <w:divBdr>
        <w:top w:val="none" w:sz="0" w:space="0" w:color="auto"/>
        <w:left w:val="none" w:sz="0" w:space="0" w:color="auto"/>
        <w:bottom w:val="none" w:sz="0" w:space="0" w:color="auto"/>
        <w:right w:val="none" w:sz="0" w:space="0" w:color="auto"/>
      </w:divBdr>
    </w:div>
    <w:div w:id="968777076">
      <w:bodyDiv w:val="1"/>
      <w:marLeft w:val="0"/>
      <w:marRight w:val="0"/>
      <w:marTop w:val="0"/>
      <w:marBottom w:val="0"/>
      <w:divBdr>
        <w:top w:val="none" w:sz="0" w:space="0" w:color="auto"/>
        <w:left w:val="none" w:sz="0" w:space="0" w:color="auto"/>
        <w:bottom w:val="none" w:sz="0" w:space="0" w:color="auto"/>
        <w:right w:val="none" w:sz="0" w:space="0" w:color="auto"/>
      </w:divBdr>
    </w:div>
    <w:div w:id="1166554288">
      <w:bodyDiv w:val="1"/>
      <w:marLeft w:val="0"/>
      <w:marRight w:val="0"/>
      <w:marTop w:val="0"/>
      <w:marBottom w:val="0"/>
      <w:divBdr>
        <w:top w:val="none" w:sz="0" w:space="0" w:color="auto"/>
        <w:left w:val="none" w:sz="0" w:space="0" w:color="auto"/>
        <w:bottom w:val="none" w:sz="0" w:space="0" w:color="auto"/>
        <w:right w:val="none" w:sz="0" w:space="0" w:color="auto"/>
      </w:divBdr>
    </w:div>
    <w:div w:id="1260066394">
      <w:bodyDiv w:val="1"/>
      <w:marLeft w:val="0"/>
      <w:marRight w:val="0"/>
      <w:marTop w:val="0"/>
      <w:marBottom w:val="0"/>
      <w:divBdr>
        <w:top w:val="none" w:sz="0" w:space="0" w:color="auto"/>
        <w:left w:val="none" w:sz="0" w:space="0" w:color="auto"/>
        <w:bottom w:val="none" w:sz="0" w:space="0" w:color="auto"/>
        <w:right w:val="none" w:sz="0" w:space="0" w:color="auto"/>
      </w:divBdr>
    </w:div>
    <w:div w:id="1295675664">
      <w:bodyDiv w:val="1"/>
      <w:marLeft w:val="0"/>
      <w:marRight w:val="0"/>
      <w:marTop w:val="0"/>
      <w:marBottom w:val="0"/>
      <w:divBdr>
        <w:top w:val="none" w:sz="0" w:space="0" w:color="auto"/>
        <w:left w:val="none" w:sz="0" w:space="0" w:color="auto"/>
        <w:bottom w:val="none" w:sz="0" w:space="0" w:color="auto"/>
        <w:right w:val="none" w:sz="0" w:space="0" w:color="auto"/>
      </w:divBdr>
    </w:div>
    <w:div w:id="1307509393">
      <w:bodyDiv w:val="1"/>
      <w:marLeft w:val="0"/>
      <w:marRight w:val="0"/>
      <w:marTop w:val="0"/>
      <w:marBottom w:val="0"/>
      <w:divBdr>
        <w:top w:val="none" w:sz="0" w:space="0" w:color="auto"/>
        <w:left w:val="none" w:sz="0" w:space="0" w:color="auto"/>
        <w:bottom w:val="none" w:sz="0" w:space="0" w:color="auto"/>
        <w:right w:val="none" w:sz="0" w:space="0" w:color="auto"/>
      </w:divBdr>
    </w:div>
    <w:div w:id="1325625185">
      <w:bodyDiv w:val="1"/>
      <w:marLeft w:val="0"/>
      <w:marRight w:val="0"/>
      <w:marTop w:val="0"/>
      <w:marBottom w:val="0"/>
      <w:divBdr>
        <w:top w:val="none" w:sz="0" w:space="0" w:color="auto"/>
        <w:left w:val="none" w:sz="0" w:space="0" w:color="auto"/>
        <w:bottom w:val="none" w:sz="0" w:space="0" w:color="auto"/>
        <w:right w:val="none" w:sz="0" w:space="0" w:color="auto"/>
      </w:divBdr>
    </w:div>
    <w:div w:id="1410736788">
      <w:bodyDiv w:val="1"/>
      <w:marLeft w:val="0"/>
      <w:marRight w:val="0"/>
      <w:marTop w:val="0"/>
      <w:marBottom w:val="0"/>
      <w:divBdr>
        <w:top w:val="none" w:sz="0" w:space="0" w:color="auto"/>
        <w:left w:val="none" w:sz="0" w:space="0" w:color="auto"/>
        <w:bottom w:val="none" w:sz="0" w:space="0" w:color="auto"/>
        <w:right w:val="none" w:sz="0" w:space="0" w:color="auto"/>
      </w:divBdr>
    </w:div>
    <w:div w:id="1497378684">
      <w:bodyDiv w:val="1"/>
      <w:marLeft w:val="0"/>
      <w:marRight w:val="0"/>
      <w:marTop w:val="0"/>
      <w:marBottom w:val="0"/>
      <w:divBdr>
        <w:top w:val="none" w:sz="0" w:space="0" w:color="auto"/>
        <w:left w:val="none" w:sz="0" w:space="0" w:color="auto"/>
        <w:bottom w:val="none" w:sz="0" w:space="0" w:color="auto"/>
        <w:right w:val="none" w:sz="0" w:space="0" w:color="auto"/>
      </w:divBdr>
    </w:div>
    <w:div w:id="1525708121">
      <w:bodyDiv w:val="1"/>
      <w:marLeft w:val="0"/>
      <w:marRight w:val="0"/>
      <w:marTop w:val="0"/>
      <w:marBottom w:val="0"/>
      <w:divBdr>
        <w:top w:val="none" w:sz="0" w:space="0" w:color="auto"/>
        <w:left w:val="none" w:sz="0" w:space="0" w:color="auto"/>
        <w:bottom w:val="none" w:sz="0" w:space="0" w:color="auto"/>
        <w:right w:val="none" w:sz="0" w:space="0" w:color="auto"/>
      </w:divBdr>
    </w:div>
    <w:div w:id="1671715761">
      <w:bodyDiv w:val="1"/>
      <w:marLeft w:val="0"/>
      <w:marRight w:val="0"/>
      <w:marTop w:val="0"/>
      <w:marBottom w:val="0"/>
      <w:divBdr>
        <w:top w:val="none" w:sz="0" w:space="0" w:color="auto"/>
        <w:left w:val="none" w:sz="0" w:space="0" w:color="auto"/>
        <w:bottom w:val="none" w:sz="0" w:space="0" w:color="auto"/>
        <w:right w:val="none" w:sz="0" w:space="0" w:color="auto"/>
      </w:divBdr>
    </w:div>
    <w:div w:id="1702318677">
      <w:bodyDiv w:val="1"/>
      <w:marLeft w:val="0"/>
      <w:marRight w:val="0"/>
      <w:marTop w:val="0"/>
      <w:marBottom w:val="0"/>
      <w:divBdr>
        <w:top w:val="none" w:sz="0" w:space="0" w:color="auto"/>
        <w:left w:val="none" w:sz="0" w:space="0" w:color="auto"/>
        <w:bottom w:val="none" w:sz="0" w:space="0" w:color="auto"/>
        <w:right w:val="none" w:sz="0" w:space="0" w:color="auto"/>
      </w:divBdr>
    </w:div>
    <w:div w:id="1717464942">
      <w:bodyDiv w:val="1"/>
      <w:marLeft w:val="0"/>
      <w:marRight w:val="0"/>
      <w:marTop w:val="0"/>
      <w:marBottom w:val="0"/>
      <w:divBdr>
        <w:top w:val="none" w:sz="0" w:space="0" w:color="auto"/>
        <w:left w:val="none" w:sz="0" w:space="0" w:color="auto"/>
        <w:bottom w:val="none" w:sz="0" w:space="0" w:color="auto"/>
        <w:right w:val="none" w:sz="0" w:space="0" w:color="auto"/>
      </w:divBdr>
    </w:div>
    <w:div w:id="1847592096">
      <w:bodyDiv w:val="1"/>
      <w:marLeft w:val="0"/>
      <w:marRight w:val="0"/>
      <w:marTop w:val="0"/>
      <w:marBottom w:val="0"/>
      <w:divBdr>
        <w:top w:val="none" w:sz="0" w:space="0" w:color="auto"/>
        <w:left w:val="none" w:sz="0" w:space="0" w:color="auto"/>
        <w:bottom w:val="none" w:sz="0" w:space="0" w:color="auto"/>
        <w:right w:val="none" w:sz="0" w:space="0" w:color="auto"/>
      </w:divBdr>
    </w:div>
    <w:div w:id="1851480041">
      <w:bodyDiv w:val="1"/>
      <w:marLeft w:val="0"/>
      <w:marRight w:val="0"/>
      <w:marTop w:val="0"/>
      <w:marBottom w:val="0"/>
      <w:divBdr>
        <w:top w:val="none" w:sz="0" w:space="0" w:color="auto"/>
        <w:left w:val="none" w:sz="0" w:space="0" w:color="auto"/>
        <w:bottom w:val="none" w:sz="0" w:space="0" w:color="auto"/>
        <w:right w:val="none" w:sz="0" w:space="0" w:color="auto"/>
      </w:divBdr>
    </w:div>
    <w:div w:id="1924535176">
      <w:bodyDiv w:val="1"/>
      <w:marLeft w:val="0"/>
      <w:marRight w:val="0"/>
      <w:marTop w:val="0"/>
      <w:marBottom w:val="0"/>
      <w:divBdr>
        <w:top w:val="none" w:sz="0" w:space="0" w:color="auto"/>
        <w:left w:val="none" w:sz="0" w:space="0" w:color="auto"/>
        <w:bottom w:val="none" w:sz="0" w:space="0" w:color="auto"/>
        <w:right w:val="none" w:sz="0" w:space="0" w:color="auto"/>
      </w:divBdr>
    </w:div>
    <w:div w:id="1979071569">
      <w:bodyDiv w:val="1"/>
      <w:marLeft w:val="0"/>
      <w:marRight w:val="0"/>
      <w:marTop w:val="0"/>
      <w:marBottom w:val="0"/>
      <w:divBdr>
        <w:top w:val="none" w:sz="0" w:space="0" w:color="auto"/>
        <w:left w:val="none" w:sz="0" w:space="0" w:color="auto"/>
        <w:bottom w:val="none" w:sz="0" w:space="0" w:color="auto"/>
        <w:right w:val="none" w:sz="0" w:space="0" w:color="auto"/>
      </w:divBdr>
    </w:div>
    <w:div w:id="214395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isra.gov.uk/statistics/deprivation/northern-ireland-multiple-deprivation-measure-2017-nimdm2017" TargetMode="External"/><Relationship Id="rId22" Type="http://schemas.openxmlformats.org/officeDocument/2006/relationships/header" Target="header4.xml"/><Relationship Id="rId27"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ubmed/27270466" TargetMode="External"/><Relationship Id="rId3" Type="http://schemas.openxmlformats.org/officeDocument/2006/relationships/hyperlink" Target="https://www.ncbi.nlm.nih.gov/pubmed/?term=Jacomelli%20J%5BAuthor%5D&amp;cauthor=true&amp;cauthor_uid=27270466" TargetMode="External"/><Relationship Id="rId7" Type="http://schemas.openxmlformats.org/officeDocument/2006/relationships/hyperlink" Target="https://www.ncbi.nlm.nih.gov/pubmed/?term=Earnshaw%20JJ%5BAuthor%5D&amp;cauthor=true&amp;cauthor_uid=27270466" TargetMode="External"/><Relationship Id="rId2" Type="http://schemas.openxmlformats.org/officeDocument/2006/relationships/hyperlink" Target="https://www.gov.uk/government/publications/aaa-screening-standard-operating-procedures" TargetMode="External"/><Relationship Id="rId1" Type="http://schemas.openxmlformats.org/officeDocument/2006/relationships/hyperlink" Target="https://view-health-screening-recommendations.service.gov.uk/abdominal-aortic-aneurysm/" TargetMode="External"/><Relationship Id="rId6" Type="http://schemas.openxmlformats.org/officeDocument/2006/relationships/hyperlink" Target="https://www.ncbi.nlm.nih.gov/pubmed/?term=Lees%20T%5BAuthor%5D&amp;cauthor=true&amp;cauthor_uid=27270466" TargetMode="External"/><Relationship Id="rId5" Type="http://schemas.openxmlformats.org/officeDocument/2006/relationships/hyperlink" Target="https://www.ncbi.nlm.nih.gov/pubmed/?term=Stevenson%20A%5BAuthor%5D&amp;cauthor=true&amp;cauthor_uid=27270466" TargetMode="External"/><Relationship Id="rId4" Type="http://schemas.openxmlformats.org/officeDocument/2006/relationships/hyperlink" Target="https://www.ncbi.nlm.nih.gov/pubmed/?term=Summers%20L%5BAuthor%5D&amp;cauthor=true&amp;cauthor_uid=27270466" TargetMode="External"/><Relationship Id="rId9" Type="http://schemas.openxmlformats.org/officeDocument/2006/relationships/hyperlink" Target="https://www.gov.uk/government/publications/population-screening-our-approach-to-screening-standards/our-approach-to-nhs-population-screening-standard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hscni.net\PHA\Public%20Health\Screening\NI%20AAA%20SP\Annual%20Report\20192023CombinedReport\SELFRE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Chart%20in%20Microsoft%20Word"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hscni.net\PHA\Public%20Health\Screening\NI%20AAA%20SP\Annual%20Report\20192023CombinedReport\deprivation_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Self</a:t>
            </a:r>
            <a:r>
              <a:rPr lang="en-GB" baseline="0"/>
              <a:t>-referrals for AAA Screening 2012/13 to 2022/23</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Sheet1!$A$1:$A$11</c:f>
              <c:strCache>
                <c:ptCount val="11"/>
                <c:pt idx="0">
                  <c:v>2012 - 13</c:v>
                </c:pt>
                <c:pt idx="1">
                  <c:v>2013 - 14</c:v>
                </c:pt>
                <c:pt idx="2">
                  <c:v>2014 - 15</c:v>
                </c:pt>
                <c:pt idx="3">
                  <c:v>2015 - 16</c:v>
                </c:pt>
                <c:pt idx="4">
                  <c:v>2016 - 17</c:v>
                </c:pt>
                <c:pt idx="5">
                  <c:v>2017 - 18</c:v>
                </c:pt>
                <c:pt idx="6">
                  <c:v>2018 - 19</c:v>
                </c:pt>
                <c:pt idx="7">
                  <c:v>2019 - 20</c:v>
                </c:pt>
                <c:pt idx="8">
                  <c:v>2020 - 21</c:v>
                </c:pt>
                <c:pt idx="9">
                  <c:v>2021 - 22</c:v>
                </c:pt>
                <c:pt idx="10">
                  <c:v>2022 - 23</c:v>
                </c:pt>
              </c:strCache>
            </c:strRef>
          </c:cat>
          <c:val>
            <c:numRef>
              <c:f>Sheet1!$B$1:$B$11</c:f>
              <c:numCache>
                <c:formatCode>General</c:formatCode>
                <c:ptCount val="11"/>
                <c:pt idx="0">
                  <c:v>216</c:v>
                </c:pt>
                <c:pt idx="1">
                  <c:v>456</c:v>
                </c:pt>
                <c:pt idx="2">
                  <c:v>590</c:v>
                </c:pt>
                <c:pt idx="3">
                  <c:v>780</c:v>
                </c:pt>
                <c:pt idx="4">
                  <c:v>824</c:v>
                </c:pt>
                <c:pt idx="5">
                  <c:v>255</c:v>
                </c:pt>
                <c:pt idx="6">
                  <c:v>211</c:v>
                </c:pt>
                <c:pt idx="7">
                  <c:v>264</c:v>
                </c:pt>
                <c:pt idx="8">
                  <c:v>10</c:v>
                </c:pt>
                <c:pt idx="9">
                  <c:v>26</c:v>
                </c:pt>
                <c:pt idx="10">
                  <c:v>118</c:v>
                </c:pt>
              </c:numCache>
            </c:numRef>
          </c:val>
          <c:extLst>
            <c:ext xmlns:c16="http://schemas.microsoft.com/office/drawing/2014/chart" uri="{C3380CC4-5D6E-409C-BE32-E72D297353CC}">
              <c16:uniqueId val="{00000000-1650-49F7-8C0D-17AB207EAAB5}"/>
            </c:ext>
          </c:extLst>
        </c:ser>
        <c:dLbls>
          <c:showLegendKey val="0"/>
          <c:showVal val="0"/>
          <c:showCatName val="0"/>
          <c:showSerName val="0"/>
          <c:showPercent val="0"/>
          <c:showBubbleSize val="0"/>
        </c:dLbls>
        <c:gapWidth val="150"/>
        <c:axId val="425230992"/>
        <c:axId val="425231976"/>
      </c:barChart>
      <c:catAx>
        <c:axId val="42523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5231976"/>
        <c:crosses val="autoZero"/>
        <c:auto val="1"/>
        <c:lblAlgn val="ctr"/>
        <c:lblOffset val="100"/>
        <c:noMultiLvlLbl val="0"/>
      </c:catAx>
      <c:valAx>
        <c:axId val="425231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5230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Detection rate of AAAs by screening cohort year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4D-49F2-97FC-E4C8F7DBEABB}"/>
                </c:ext>
              </c:extLst>
            </c:dLbl>
            <c:dLbl>
              <c:idx val="1"/>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4D-49F2-97FC-E4C8F7DBEABB}"/>
                </c:ext>
              </c:extLst>
            </c:dLbl>
            <c:dLbl>
              <c:idx val="2"/>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A4D-49F2-97FC-E4C8F7DBEA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Word]Sheet1'!$A$1:$A$11</c:f>
              <c:strCache>
                <c:ptCount val="11"/>
                <c:pt idx="0">
                  <c:v>2012 - 13</c:v>
                </c:pt>
                <c:pt idx="1">
                  <c:v>2013 - 14</c:v>
                </c:pt>
                <c:pt idx="2">
                  <c:v>2014 - 15</c:v>
                </c:pt>
                <c:pt idx="3">
                  <c:v>2015 - 16</c:v>
                </c:pt>
                <c:pt idx="4">
                  <c:v>2016 - 17</c:v>
                </c:pt>
                <c:pt idx="5">
                  <c:v>2017 - 18</c:v>
                </c:pt>
                <c:pt idx="6">
                  <c:v>2018 - 19</c:v>
                </c:pt>
                <c:pt idx="7">
                  <c:v>2019 - 20</c:v>
                </c:pt>
                <c:pt idx="8">
                  <c:v>2020 - 21</c:v>
                </c:pt>
                <c:pt idx="9">
                  <c:v>2021 - 22 </c:v>
                </c:pt>
                <c:pt idx="10">
                  <c:v>2022 - 23</c:v>
                </c:pt>
              </c:strCache>
            </c:strRef>
          </c:cat>
          <c:val>
            <c:numRef>
              <c:f>'[Chart in Microsoft Word]Sheet1'!$B$1:$B$11</c:f>
              <c:numCache>
                <c:formatCode>0.0%</c:formatCode>
                <c:ptCount val="11"/>
                <c:pt idx="0">
                  <c:v>1.4E-2</c:v>
                </c:pt>
                <c:pt idx="1">
                  <c:v>1.6E-2</c:v>
                </c:pt>
                <c:pt idx="2">
                  <c:v>1.4999999999999999E-2</c:v>
                </c:pt>
                <c:pt idx="3">
                  <c:v>1.7000000000000001E-2</c:v>
                </c:pt>
                <c:pt idx="4">
                  <c:v>1.2E-2</c:v>
                </c:pt>
                <c:pt idx="5">
                  <c:v>1.2E-2</c:v>
                </c:pt>
                <c:pt idx="6">
                  <c:v>1.2E-2</c:v>
                </c:pt>
                <c:pt idx="7">
                  <c:v>0.01</c:v>
                </c:pt>
                <c:pt idx="8">
                  <c:v>1.2E-2</c:v>
                </c:pt>
                <c:pt idx="9">
                  <c:v>1.2E-2</c:v>
                </c:pt>
                <c:pt idx="10">
                  <c:v>1.0999999999999999E-2</c:v>
                </c:pt>
              </c:numCache>
            </c:numRef>
          </c:val>
          <c:extLst>
            <c:ext xmlns:c16="http://schemas.microsoft.com/office/drawing/2014/chart" uri="{C3380CC4-5D6E-409C-BE32-E72D297353CC}">
              <c16:uniqueId val="{00000003-8A4D-49F2-97FC-E4C8F7DBEABB}"/>
            </c:ext>
          </c:extLst>
        </c:ser>
        <c:dLbls>
          <c:dLblPos val="inEnd"/>
          <c:showLegendKey val="0"/>
          <c:showVal val="1"/>
          <c:showCatName val="0"/>
          <c:showSerName val="0"/>
          <c:showPercent val="0"/>
          <c:showBubbleSize val="0"/>
        </c:dLbls>
        <c:gapWidth val="219"/>
        <c:overlap val="-27"/>
        <c:axId val="332805728"/>
        <c:axId val="332808352"/>
      </c:barChart>
      <c:catAx>
        <c:axId val="33280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808352"/>
        <c:crosses val="autoZero"/>
        <c:auto val="1"/>
        <c:lblAlgn val="ctr"/>
        <c:lblOffset val="100"/>
        <c:noMultiLvlLbl val="0"/>
      </c:catAx>
      <c:valAx>
        <c:axId val="3328083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805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a:t>
            </a:r>
            <a:r>
              <a:rPr lang="en-GB" baseline="0"/>
              <a:t> Cohort Coverage &amp; Deprivation Decile 1-3 Coverage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NIMDM 2017 Decile 1-3 (SOA)(coverage)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19/20</c:v>
                </c:pt>
                <c:pt idx="1">
                  <c:v>20/21</c:v>
                </c:pt>
                <c:pt idx="2">
                  <c:v>21/22</c:v>
                </c:pt>
                <c:pt idx="3">
                  <c:v>22/23</c:v>
                </c:pt>
              </c:strCache>
            </c:strRef>
          </c:cat>
          <c:val>
            <c:numRef>
              <c:f>Sheet1!$B$2:$B$5</c:f>
              <c:numCache>
                <c:formatCode>0.0%</c:formatCode>
                <c:ptCount val="4"/>
                <c:pt idx="0">
                  <c:v>0.78500000000000003</c:v>
                </c:pt>
                <c:pt idx="1">
                  <c:v>0.80200000000000005</c:v>
                </c:pt>
                <c:pt idx="2">
                  <c:v>0.72399999999999998</c:v>
                </c:pt>
                <c:pt idx="3">
                  <c:v>0.74299999999999999</c:v>
                </c:pt>
              </c:numCache>
            </c:numRef>
          </c:val>
          <c:extLst>
            <c:ext xmlns:c16="http://schemas.microsoft.com/office/drawing/2014/chart" uri="{C3380CC4-5D6E-409C-BE32-E72D297353CC}">
              <c16:uniqueId val="{00000000-6ED7-478E-87C2-801291C8E54F}"/>
            </c:ext>
          </c:extLst>
        </c:ser>
        <c:ser>
          <c:idx val="1"/>
          <c:order val="1"/>
          <c:tx>
            <c:strRef>
              <c:f>Sheet1!$C$1</c:f>
              <c:strCache>
                <c:ptCount val="1"/>
                <c:pt idx="0">
                  <c:v>Total cohort coverage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19/20</c:v>
                </c:pt>
                <c:pt idx="1">
                  <c:v>20/21</c:v>
                </c:pt>
                <c:pt idx="2">
                  <c:v>21/22</c:v>
                </c:pt>
                <c:pt idx="3">
                  <c:v>22/23</c:v>
                </c:pt>
              </c:strCache>
            </c:strRef>
          </c:cat>
          <c:val>
            <c:numRef>
              <c:f>Sheet1!$C$2:$C$5</c:f>
              <c:numCache>
                <c:formatCode>0.0%</c:formatCode>
                <c:ptCount val="4"/>
                <c:pt idx="0">
                  <c:v>0.83099999999999996</c:v>
                </c:pt>
                <c:pt idx="1">
                  <c:v>0.85399999999999998</c:v>
                </c:pt>
                <c:pt idx="2">
                  <c:v>0.78700000000000003</c:v>
                </c:pt>
                <c:pt idx="3">
                  <c:v>0.79600000000000004</c:v>
                </c:pt>
              </c:numCache>
            </c:numRef>
          </c:val>
          <c:extLst>
            <c:ext xmlns:c16="http://schemas.microsoft.com/office/drawing/2014/chart" uri="{C3380CC4-5D6E-409C-BE32-E72D297353CC}">
              <c16:uniqueId val="{00000001-6ED7-478E-87C2-801291C8E54F}"/>
            </c:ext>
          </c:extLst>
        </c:ser>
        <c:dLbls>
          <c:showLegendKey val="0"/>
          <c:showVal val="1"/>
          <c:showCatName val="0"/>
          <c:showSerName val="0"/>
          <c:showPercent val="0"/>
          <c:showBubbleSize val="0"/>
        </c:dLbls>
        <c:gapWidth val="219"/>
        <c:axId val="472789824"/>
        <c:axId val="472791464"/>
      </c:barChart>
      <c:lineChart>
        <c:grouping val="standard"/>
        <c:varyColors val="0"/>
        <c:ser>
          <c:idx val="2"/>
          <c:order val="2"/>
          <c:tx>
            <c:v>acceptable</c:v>
          </c:tx>
          <c:spPr>
            <a:ln w="28575" cap="rnd">
              <a:solidFill>
                <a:schemeClr val="accent3"/>
              </a:solidFill>
              <a:round/>
            </a:ln>
            <a:effectLst/>
          </c:spPr>
          <c:marker>
            <c:symbol val="none"/>
          </c:marker>
          <c:val>
            <c:numRef>
              <c:f>Sheet1!$D$2:$D$5</c:f>
              <c:numCache>
                <c:formatCode>0.0%</c:formatCode>
                <c:ptCount val="4"/>
                <c:pt idx="0">
                  <c:v>0.75</c:v>
                </c:pt>
                <c:pt idx="1">
                  <c:v>0.75</c:v>
                </c:pt>
                <c:pt idx="2">
                  <c:v>0.75</c:v>
                </c:pt>
                <c:pt idx="3">
                  <c:v>0.75</c:v>
                </c:pt>
              </c:numCache>
            </c:numRef>
          </c:val>
          <c:smooth val="0"/>
          <c:extLst>
            <c:ext xmlns:c16="http://schemas.microsoft.com/office/drawing/2014/chart" uri="{C3380CC4-5D6E-409C-BE32-E72D297353CC}">
              <c16:uniqueId val="{00000002-6ED7-478E-87C2-801291C8E54F}"/>
            </c:ext>
          </c:extLst>
        </c:ser>
        <c:ser>
          <c:idx val="3"/>
          <c:order val="3"/>
          <c:tx>
            <c:v>achievable</c:v>
          </c:tx>
          <c:spPr>
            <a:ln w="28575" cap="rnd">
              <a:solidFill>
                <a:schemeClr val="accent4"/>
              </a:solidFill>
              <a:round/>
            </a:ln>
            <a:effectLst/>
          </c:spPr>
          <c:marker>
            <c:symbol val="none"/>
          </c:marker>
          <c:val>
            <c:numRef>
              <c:f>Sheet1!$E$2:$E$5</c:f>
              <c:numCache>
                <c:formatCode>0.0%</c:formatCode>
                <c:ptCount val="4"/>
                <c:pt idx="0">
                  <c:v>0.85</c:v>
                </c:pt>
                <c:pt idx="1">
                  <c:v>0.85</c:v>
                </c:pt>
                <c:pt idx="2">
                  <c:v>0.85</c:v>
                </c:pt>
                <c:pt idx="3">
                  <c:v>0.85</c:v>
                </c:pt>
              </c:numCache>
            </c:numRef>
          </c:val>
          <c:smooth val="0"/>
          <c:extLst>
            <c:ext xmlns:c16="http://schemas.microsoft.com/office/drawing/2014/chart" uri="{C3380CC4-5D6E-409C-BE32-E72D297353CC}">
              <c16:uniqueId val="{00000003-6ED7-478E-87C2-801291C8E54F}"/>
            </c:ext>
          </c:extLst>
        </c:ser>
        <c:dLbls>
          <c:showLegendKey val="0"/>
          <c:showVal val="0"/>
          <c:showCatName val="0"/>
          <c:showSerName val="0"/>
          <c:showPercent val="0"/>
          <c:showBubbleSize val="0"/>
        </c:dLbls>
        <c:marker val="1"/>
        <c:smooth val="0"/>
        <c:axId val="472789824"/>
        <c:axId val="472791464"/>
      </c:lineChart>
      <c:catAx>
        <c:axId val="47278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791464"/>
        <c:crosses val="autoZero"/>
        <c:auto val="1"/>
        <c:lblAlgn val="ctr"/>
        <c:lblOffset val="100"/>
        <c:noMultiLvlLbl val="0"/>
      </c:catAx>
      <c:valAx>
        <c:axId val="472791464"/>
        <c:scaling>
          <c:orientation val="minMax"/>
          <c:max val="1"/>
          <c:min val="0.60000000000000009"/>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789824"/>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DB341-1841-4C84-AD2B-A9380B64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34</Pages>
  <Words>5597</Words>
  <Characters>31904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37427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Dornan, SarahLouise</dc:creator>
  <cp:lastModifiedBy>Gemma Reid</cp:lastModifiedBy>
  <cp:revision>3</cp:revision>
  <cp:lastPrinted>2026-04-03T13:41:00Z</cp:lastPrinted>
  <dcterms:created xsi:type="dcterms:W3CDTF">2026-04-01T11:37:00Z</dcterms:created>
  <dcterms:modified xsi:type="dcterms:W3CDTF">2026-04-03T16:34:00Z</dcterms:modified>
</cp:coreProperties>
</file>