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3EA81B9D" w14:textId="77777777" w:rsidR="00313204" w:rsidRPr="00313204" w:rsidRDefault="00313204" w:rsidP="005F39F6">
      <w:pPr>
        <w:pBdr>
          <w:top w:val="threeDEmboss" w:sz="24" w:space="1" w:color="auto"/>
          <w:bottom w:val="threeDEmboss" w:sz="24" w:space="1" w:color="auto"/>
        </w:pBdr>
        <w:jc w:val="center"/>
        <w:rPr>
          <w:b/>
          <w:sz w:val="16"/>
          <w:szCs w:val="16"/>
          <w14:shadow w14:blurRad="50800" w14:dist="38100" w14:dir="2700000" w14:sx="100000" w14:sy="100000" w14:kx="0" w14:ky="0" w14:algn="tl">
            <w14:srgbClr w14:val="000000">
              <w14:alpha w14:val="60000"/>
            </w14:srgbClr>
          </w14:shadow>
        </w:rPr>
      </w:pPr>
      <w:r>
        <w:rPr>
          <w:sz w:val="16"/>
          <w:szCs w:val="16"/>
        </w:rPr>
        <w:t xml:space="preserve"> </w:t>
      </w:r>
      <w:r w:rsidRPr="00313204">
        <w:rPr>
          <w:b/>
          <w:sz w:val="16"/>
          <w:szCs w:val="16"/>
          <w14:shadow w14:blurRad="50800" w14:dist="38100" w14:dir="2700000" w14:sx="100000" w14:sy="100000" w14:kx="0" w14:ky="0" w14:algn="tl">
            <w14:srgbClr w14:val="000000">
              <w14:alpha w14:val="60000"/>
            </w14:srgbClr>
          </w14:shadow>
        </w:rPr>
        <w:tab/>
      </w:r>
    </w:p>
    <w:p w14:paraId="52382C6D" w14:textId="77777777" w:rsidR="00313204" w:rsidRPr="00C22DEB" w:rsidRDefault="00313204" w:rsidP="00313204">
      <w:pPr>
        <w:pBdr>
          <w:top w:val="threeDEmboss" w:sz="24" w:space="1" w:color="auto"/>
          <w:bottom w:val="threeDEmboss" w:sz="24" w:space="1" w:color="auto"/>
        </w:pBdr>
        <w:jc w:val="center"/>
        <w:rPr>
          <w:b/>
          <w:color w:val="4F81BD" w:themeColor="accent1"/>
          <w:sz w:val="44"/>
          <w:szCs w:val="44"/>
        </w:rPr>
      </w:pPr>
      <w:r w:rsidRPr="00C22DEB">
        <w:rPr>
          <w:b/>
          <w:color w:val="4F81BD" w:themeColor="accent1"/>
          <w:sz w:val="44"/>
          <w:szCs w:val="44"/>
        </w:rPr>
        <w:t>Northern Ireland</w:t>
      </w:r>
    </w:p>
    <w:p w14:paraId="500D3BFF" w14:textId="77777777" w:rsidR="00313204" w:rsidRPr="00C22DEB" w:rsidRDefault="00313204" w:rsidP="00313204">
      <w:pPr>
        <w:pBdr>
          <w:top w:val="threeDEmboss" w:sz="24" w:space="1" w:color="auto"/>
          <w:bottom w:val="threeDEmboss" w:sz="24" w:space="1" w:color="auto"/>
        </w:pBdr>
        <w:jc w:val="center"/>
        <w:rPr>
          <w:b/>
          <w:color w:val="4F81BD" w:themeColor="accent1"/>
          <w:sz w:val="44"/>
          <w:szCs w:val="44"/>
        </w:rPr>
      </w:pPr>
      <w:r w:rsidRPr="00C22DEB">
        <w:rPr>
          <w:b/>
          <w:color w:val="4F81BD" w:themeColor="accent1"/>
          <w:sz w:val="44"/>
          <w:szCs w:val="44"/>
        </w:rPr>
        <w:t>Abdominal Aortic Aneurysm (AAA)</w:t>
      </w:r>
    </w:p>
    <w:p w14:paraId="26C37CC8" w14:textId="77777777" w:rsidR="00313204" w:rsidRPr="00C22DEB" w:rsidRDefault="00313204" w:rsidP="00313204">
      <w:pPr>
        <w:pBdr>
          <w:top w:val="threeDEmboss" w:sz="24" w:space="1" w:color="auto"/>
          <w:bottom w:val="threeDEmboss" w:sz="24" w:space="1" w:color="auto"/>
        </w:pBdr>
        <w:jc w:val="center"/>
        <w:rPr>
          <w:b/>
          <w:color w:val="4F81BD" w:themeColor="accent1"/>
          <w:sz w:val="44"/>
          <w:szCs w:val="44"/>
        </w:rPr>
      </w:pPr>
      <w:r w:rsidRPr="00C22DEB">
        <w:rPr>
          <w:b/>
          <w:color w:val="4F81BD" w:themeColor="accent1"/>
          <w:sz w:val="44"/>
          <w:szCs w:val="44"/>
        </w:rPr>
        <w:t>Screening Programme</w:t>
      </w:r>
    </w:p>
    <w:p w14:paraId="3496C1A6" w14:textId="77777777" w:rsidR="00313204" w:rsidRPr="00AD44F5" w:rsidRDefault="00313204" w:rsidP="00313204">
      <w:pPr>
        <w:pBdr>
          <w:top w:val="threeDEmboss" w:sz="24" w:space="1" w:color="auto"/>
          <w:bottom w:val="threeDEmboss" w:sz="24" w:space="1" w:color="auto"/>
        </w:pBdr>
        <w:jc w:val="center"/>
        <w:rPr>
          <w:b/>
          <w:sz w:val="16"/>
          <w:szCs w:val="16"/>
        </w:rPr>
      </w:pPr>
    </w:p>
    <w:p w14:paraId="168FD19A" w14:textId="52241E4C" w:rsidR="00381636" w:rsidRPr="00AD44F5" w:rsidRDefault="007771F4" w:rsidP="00454D92">
      <w:pPr>
        <w:pBdr>
          <w:top w:val="threeDEmboss" w:sz="24" w:space="1" w:color="auto"/>
          <w:bottom w:val="threeDEmboss" w:sz="24" w:space="1" w:color="auto"/>
        </w:pBdr>
        <w:jc w:val="center"/>
        <w:rPr>
          <w:b/>
          <w:sz w:val="56"/>
          <w:szCs w:val="56"/>
        </w:rPr>
      </w:pPr>
      <w:r w:rsidRPr="00AD44F5">
        <w:rPr>
          <w:b/>
          <w:sz w:val="56"/>
          <w:szCs w:val="56"/>
        </w:rPr>
        <w:t>Annual Report 20</w:t>
      </w:r>
      <w:r w:rsidR="003F572E">
        <w:rPr>
          <w:b/>
          <w:sz w:val="56"/>
          <w:szCs w:val="56"/>
        </w:rPr>
        <w:t>23/2024</w:t>
      </w:r>
    </w:p>
    <w:p w14:paraId="2668C1AF" w14:textId="54C87F80" w:rsidR="00381636" w:rsidRPr="00483452" w:rsidRDefault="00381636" w:rsidP="00483452">
      <w:pPr>
        <w:pBdr>
          <w:top w:val="threeDEmboss" w:sz="24" w:space="1" w:color="auto"/>
          <w:bottom w:val="threeDEmboss" w:sz="24" w:space="1" w:color="auto"/>
        </w:pBdr>
        <w:jc w:val="center"/>
        <w:rPr>
          <w:b/>
          <w:i/>
          <w:noProof/>
          <w:color w:val="C00000"/>
          <w:sz w:val="48"/>
          <w:szCs w:val="48"/>
          <w:lang w:eastAsia="en-GB"/>
        </w:rPr>
      </w:pPr>
    </w:p>
    <w:p w14:paraId="1BDB2E05" w14:textId="77777777" w:rsidR="00F852FF" w:rsidRPr="00E1482F" w:rsidRDefault="00F852FF" w:rsidP="00454D92">
      <w:pPr>
        <w:pBdr>
          <w:top w:val="threeDEmboss" w:sz="24" w:space="1" w:color="auto"/>
          <w:bottom w:val="threeDEmboss" w:sz="24" w:space="1" w:color="auto"/>
        </w:pBdr>
        <w:jc w:val="center"/>
        <w:rPr>
          <w:b/>
          <w:i/>
          <w:noProof/>
          <w:sz w:val="48"/>
          <w:szCs w:val="48"/>
          <w:highlight w:val="yellow"/>
          <w:lang w:eastAsia="en-GB"/>
        </w:rPr>
      </w:pPr>
    </w:p>
    <w:p w14:paraId="42812851" w14:textId="77777777" w:rsidR="00313204" w:rsidRDefault="00313204" w:rsidP="003C0AC9">
      <w:pPr>
        <w:pBdr>
          <w:top w:val="threeDEmboss" w:sz="24" w:space="1" w:color="auto"/>
          <w:bottom w:val="threeDEmboss" w:sz="24" w:space="1" w:color="auto"/>
        </w:pBdr>
        <w:rPr>
          <w:b/>
          <w:i/>
          <w:noProof/>
          <w:sz w:val="48"/>
          <w:szCs w:val="48"/>
          <w:lang w:eastAsia="en-GB"/>
        </w:rPr>
      </w:pPr>
    </w:p>
    <w:p w14:paraId="6FF49599" w14:textId="77777777" w:rsidR="003C0AC9" w:rsidRDefault="003C0AC9" w:rsidP="003C0AC9">
      <w:pPr>
        <w:pBdr>
          <w:top w:val="threeDEmboss" w:sz="24" w:space="1" w:color="auto"/>
          <w:bottom w:val="threeDEmboss" w:sz="24" w:space="1" w:color="auto"/>
        </w:pBdr>
        <w:rPr>
          <w:b/>
          <w:i/>
          <w:noProof/>
          <w:sz w:val="48"/>
          <w:szCs w:val="48"/>
          <w:lang w:eastAsia="en-GB"/>
        </w:rPr>
      </w:pPr>
    </w:p>
    <w:p w14:paraId="151BF72F" w14:textId="77777777" w:rsidR="003C0AC9" w:rsidRPr="00AD44F5" w:rsidRDefault="003C0AC9" w:rsidP="003C0AC9">
      <w:pPr>
        <w:pBdr>
          <w:top w:val="threeDEmboss" w:sz="24" w:space="1" w:color="auto"/>
          <w:bottom w:val="threeDEmboss" w:sz="24" w:space="1" w:color="auto"/>
        </w:pBdr>
        <w:rPr>
          <w:b/>
          <w:i/>
          <w:noProof/>
          <w:sz w:val="48"/>
          <w:szCs w:val="48"/>
          <w:lang w:eastAsia="en-GB"/>
        </w:rPr>
      </w:pPr>
    </w:p>
    <w:p w14:paraId="6CE68F6D" w14:textId="77777777" w:rsidR="00313204" w:rsidRDefault="00313204" w:rsidP="00313204">
      <w:pPr>
        <w:pBdr>
          <w:top w:val="threeDEmboss" w:sz="24" w:space="1" w:color="auto"/>
          <w:bottom w:val="threeDEmboss" w:sz="24" w:space="1" w:color="auto"/>
        </w:pBdr>
        <w:rPr>
          <w:sz w:val="16"/>
          <w:szCs w:val="16"/>
        </w:rPr>
      </w:pPr>
    </w:p>
    <w:p w14:paraId="64194221" w14:textId="77777777" w:rsidR="003C0AC9" w:rsidRDefault="003C0AC9" w:rsidP="00313204">
      <w:pPr>
        <w:pBdr>
          <w:top w:val="threeDEmboss" w:sz="24" w:space="1" w:color="auto"/>
          <w:bottom w:val="threeDEmboss" w:sz="24" w:space="1" w:color="auto"/>
        </w:pBdr>
        <w:rPr>
          <w:sz w:val="16"/>
          <w:szCs w:val="16"/>
        </w:rPr>
      </w:pPr>
    </w:p>
    <w:p w14:paraId="380ADDCE" w14:textId="77777777" w:rsidR="003C0AC9" w:rsidRPr="00AD44F5" w:rsidRDefault="003C0AC9" w:rsidP="00313204">
      <w:pPr>
        <w:pBdr>
          <w:top w:val="threeDEmboss" w:sz="24" w:space="1" w:color="auto"/>
          <w:bottom w:val="threeDEmboss" w:sz="24" w:space="1" w:color="auto"/>
        </w:pBdr>
        <w:rPr>
          <w:sz w:val="16"/>
          <w:szCs w:val="16"/>
        </w:rPr>
      </w:pPr>
    </w:p>
    <w:p w14:paraId="13EBFE4E" w14:textId="77777777" w:rsidR="00313204" w:rsidRDefault="00313204" w:rsidP="00313204">
      <w:pPr>
        <w:pBdr>
          <w:top w:val="threeDEmboss" w:sz="24" w:space="1" w:color="auto"/>
          <w:bottom w:val="threeDEmboss" w:sz="24" w:space="1" w:color="auto"/>
        </w:pBdr>
        <w:jc w:val="center"/>
        <w:rPr>
          <w:sz w:val="52"/>
          <w:szCs w:val="52"/>
        </w:rPr>
      </w:pPr>
      <w:r w:rsidRPr="00AD44F5">
        <w:rPr>
          <w:noProof/>
          <w:sz w:val="52"/>
          <w:szCs w:val="52"/>
          <w:lang w:eastAsia="en-GB"/>
        </w:rPr>
        <w:drawing>
          <wp:inline distT="0" distB="0" distL="0" distR="0" wp14:anchorId="7FA6212B" wp14:editId="23537E09">
            <wp:extent cx="3348990" cy="1339850"/>
            <wp:effectExtent l="0" t="0" r="3810" b="0"/>
            <wp:docPr id="10" name="Picture 10" descr="AAAlogoFINAL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AAlogoFINAL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48990" cy="1339850"/>
                    </a:xfrm>
                    <a:prstGeom prst="rect">
                      <a:avLst/>
                    </a:prstGeom>
                    <a:noFill/>
                    <a:ln>
                      <a:noFill/>
                    </a:ln>
                  </pic:spPr>
                </pic:pic>
              </a:graphicData>
            </a:graphic>
          </wp:inline>
        </w:drawing>
      </w:r>
    </w:p>
    <w:p w14:paraId="5F87C156" w14:textId="77777777" w:rsidR="003C0AC9" w:rsidRDefault="003C0AC9" w:rsidP="00313204">
      <w:pPr>
        <w:pBdr>
          <w:top w:val="threeDEmboss" w:sz="24" w:space="1" w:color="auto"/>
          <w:bottom w:val="threeDEmboss" w:sz="24" w:space="1" w:color="auto"/>
        </w:pBdr>
        <w:jc w:val="center"/>
        <w:rPr>
          <w:sz w:val="52"/>
          <w:szCs w:val="52"/>
        </w:rPr>
      </w:pPr>
    </w:p>
    <w:p w14:paraId="7610F99F" w14:textId="77777777" w:rsidR="003C0AC9" w:rsidRDefault="003C0AC9" w:rsidP="00313204">
      <w:pPr>
        <w:pBdr>
          <w:top w:val="threeDEmboss" w:sz="24" w:space="1" w:color="auto"/>
          <w:bottom w:val="threeDEmboss" w:sz="24" w:space="1" w:color="auto"/>
        </w:pBdr>
        <w:jc w:val="center"/>
        <w:rPr>
          <w:sz w:val="52"/>
          <w:szCs w:val="52"/>
        </w:rPr>
      </w:pPr>
    </w:p>
    <w:p w14:paraId="044552DC" w14:textId="77777777" w:rsidR="003C0AC9" w:rsidRDefault="003C0AC9" w:rsidP="00313204">
      <w:pPr>
        <w:pBdr>
          <w:top w:val="threeDEmboss" w:sz="24" w:space="1" w:color="auto"/>
          <w:bottom w:val="threeDEmboss" w:sz="24" w:space="1" w:color="auto"/>
        </w:pBdr>
        <w:jc w:val="center"/>
        <w:rPr>
          <w:sz w:val="52"/>
          <w:szCs w:val="52"/>
        </w:rPr>
      </w:pPr>
    </w:p>
    <w:p w14:paraId="72886C67" w14:textId="77777777" w:rsidR="003C0AC9" w:rsidRDefault="003C0AC9" w:rsidP="00313204">
      <w:pPr>
        <w:pBdr>
          <w:top w:val="threeDEmboss" w:sz="24" w:space="1" w:color="auto"/>
          <w:bottom w:val="threeDEmboss" w:sz="24" w:space="1" w:color="auto"/>
        </w:pBdr>
        <w:jc w:val="center"/>
        <w:rPr>
          <w:sz w:val="52"/>
          <w:szCs w:val="52"/>
        </w:rPr>
      </w:pPr>
    </w:p>
    <w:p w14:paraId="76B3AB3E" w14:textId="77777777" w:rsidR="003C0AC9" w:rsidRDefault="003C0AC9" w:rsidP="00313204">
      <w:pPr>
        <w:pBdr>
          <w:top w:val="threeDEmboss" w:sz="24" w:space="1" w:color="auto"/>
          <w:bottom w:val="threeDEmboss" w:sz="24" w:space="1" w:color="auto"/>
        </w:pBdr>
        <w:jc w:val="center"/>
        <w:rPr>
          <w:sz w:val="52"/>
          <w:szCs w:val="52"/>
        </w:rPr>
      </w:pPr>
    </w:p>
    <w:p w14:paraId="65BD653A" w14:textId="77777777" w:rsidR="003C0AC9" w:rsidRDefault="003C0AC9" w:rsidP="00313204">
      <w:pPr>
        <w:pBdr>
          <w:top w:val="threeDEmboss" w:sz="24" w:space="1" w:color="auto"/>
          <w:bottom w:val="threeDEmboss" w:sz="24" w:space="1" w:color="auto"/>
        </w:pBdr>
        <w:jc w:val="center"/>
        <w:rPr>
          <w:sz w:val="52"/>
          <w:szCs w:val="52"/>
        </w:rPr>
      </w:pPr>
    </w:p>
    <w:p w14:paraId="2DE15E14" w14:textId="77777777" w:rsidR="003C0AC9" w:rsidRPr="00AD44F5" w:rsidRDefault="003C0AC9" w:rsidP="00313204">
      <w:pPr>
        <w:pBdr>
          <w:top w:val="threeDEmboss" w:sz="24" w:space="1" w:color="auto"/>
          <w:bottom w:val="threeDEmboss" w:sz="24" w:space="1" w:color="auto"/>
        </w:pBdr>
        <w:jc w:val="center"/>
        <w:rPr>
          <w:sz w:val="52"/>
          <w:szCs w:val="52"/>
        </w:rPr>
      </w:pPr>
    </w:p>
    <w:p w14:paraId="39E2F058" w14:textId="77777777" w:rsidR="00313204" w:rsidRPr="005F39F6" w:rsidRDefault="00313204" w:rsidP="00313204">
      <w:pPr>
        <w:pBdr>
          <w:top w:val="threeDEmboss" w:sz="24" w:space="1" w:color="auto"/>
          <w:bottom w:val="threeDEmboss" w:sz="24" w:space="1" w:color="auto"/>
        </w:pBdr>
        <w:jc w:val="center"/>
        <w:rPr>
          <w:sz w:val="16"/>
          <w:szCs w:val="16"/>
        </w:rPr>
      </w:pPr>
    </w:p>
    <w:p w14:paraId="522B39F5" w14:textId="77777777" w:rsidR="00313204" w:rsidRPr="00AD44F5" w:rsidRDefault="00313204" w:rsidP="00313204">
      <w:pPr>
        <w:pBdr>
          <w:top w:val="threeDEmboss" w:sz="24" w:space="1" w:color="auto"/>
          <w:bottom w:val="threeDEmboss" w:sz="24" w:space="1" w:color="auto"/>
        </w:pBdr>
        <w:rPr>
          <w:sz w:val="52"/>
          <w:szCs w:val="52"/>
        </w:rPr>
      </w:pPr>
      <w:r w:rsidRPr="00AD44F5">
        <w:rPr>
          <w:noProof/>
          <w:lang w:eastAsia="en-GB"/>
        </w:rPr>
        <w:drawing>
          <wp:anchor distT="0" distB="0" distL="114300" distR="114300" simplePos="0" relativeHeight="251619840" behindDoc="0" locked="0" layoutInCell="1" allowOverlap="1" wp14:anchorId="5516EC38" wp14:editId="327619ED">
            <wp:simplePos x="0" y="0"/>
            <wp:positionH relativeFrom="column">
              <wp:posOffset>3651885</wp:posOffset>
            </wp:positionH>
            <wp:positionV relativeFrom="paragraph">
              <wp:posOffset>22860</wp:posOffset>
            </wp:positionV>
            <wp:extent cx="2419350" cy="476250"/>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19350"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44F5">
        <w:rPr>
          <w:b/>
          <w:noProof/>
          <w:sz w:val="32"/>
          <w:szCs w:val="28"/>
          <w:lang w:eastAsia="en-GB"/>
        </w:rPr>
        <w:drawing>
          <wp:inline distT="0" distB="0" distL="0" distR="0" wp14:anchorId="6B5CAAA9" wp14:editId="77CD550A">
            <wp:extent cx="1807845" cy="520700"/>
            <wp:effectExtent l="0" t="0" r="1905" b="0"/>
            <wp:docPr id="9" name="Picture 9" descr="PHAlogoH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AlogoHQ"/>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7845" cy="520700"/>
                    </a:xfrm>
                    <a:prstGeom prst="rect">
                      <a:avLst/>
                    </a:prstGeom>
                    <a:noFill/>
                    <a:ln>
                      <a:noFill/>
                    </a:ln>
                  </pic:spPr>
                </pic:pic>
              </a:graphicData>
            </a:graphic>
          </wp:inline>
        </w:drawing>
      </w:r>
    </w:p>
    <w:p w14:paraId="5F5B4B9C" w14:textId="77777777" w:rsidR="00313204" w:rsidRPr="00AD44F5" w:rsidRDefault="00313204" w:rsidP="00313204">
      <w:pPr>
        <w:pBdr>
          <w:top w:val="threeDEmboss" w:sz="24" w:space="1" w:color="auto"/>
          <w:bottom w:val="threeDEmboss" w:sz="24" w:space="1" w:color="auto"/>
        </w:pBdr>
        <w:rPr>
          <w:sz w:val="52"/>
          <w:szCs w:val="52"/>
        </w:rPr>
      </w:pPr>
    </w:p>
    <w:p w14:paraId="4C70972F" w14:textId="77777777" w:rsidR="00313204" w:rsidRPr="00AD44F5" w:rsidRDefault="00313204" w:rsidP="00313204">
      <w:pPr>
        <w:rPr>
          <w:rFonts w:cs="Arial"/>
          <w:b/>
          <w:sz w:val="32"/>
          <w:szCs w:val="32"/>
        </w:rPr>
      </w:pPr>
      <w:r w:rsidRPr="00AD44F5">
        <w:rPr>
          <w:b/>
          <w:sz w:val="32"/>
          <w:szCs w:val="28"/>
        </w:rPr>
        <w:br w:type="page"/>
      </w:r>
      <w:r w:rsidRPr="00AD44F5">
        <w:rPr>
          <w:rFonts w:cs="Arial"/>
          <w:b/>
          <w:sz w:val="32"/>
          <w:szCs w:val="32"/>
        </w:rPr>
        <w:lastRenderedPageBreak/>
        <w:t>About this publication</w:t>
      </w:r>
    </w:p>
    <w:p w14:paraId="1664B50D" w14:textId="77777777" w:rsidR="00313204" w:rsidRPr="00AD44F5" w:rsidRDefault="00313204" w:rsidP="00313204">
      <w:pPr>
        <w:rPr>
          <w:rFonts w:cs="Arial"/>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4A0" w:firstRow="1" w:lastRow="0" w:firstColumn="1" w:lastColumn="0" w:noHBand="0" w:noVBand="1"/>
      </w:tblPr>
      <w:tblGrid>
        <w:gridCol w:w="3196"/>
        <w:gridCol w:w="6432"/>
      </w:tblGrid>
      <w:tr w:rsidR="00313204" w:rsidRPr="00AD44F5" w14:paraId="43B85DC5" w14:textId="77777777" w:rsidTr="00F00B07">
        <w:tc>
          <w:tcPr>
            <w:tcW w:w="3227" w:type="dxa"/>
            <w:shd w:val="clear" w:color="auto" w:fill="auto"/>
            <w:vAlign w:val="center"/>
          </w:tcPr>
          <w:p w14:paraId="3082786F" w14:textId="77777777" w:rsidR="00313204" w:rsidRPr="00AD44F5" w:rsidRDefault="00313204" w:rsidP="001137F6">
            <w:pPr>
              <w:spacing w:after="120"/>
              <w:rPr>
                <w:rFonts w:cs="Arial"/>
                <w:i/>
                <w:szCs w:val="28"/>
              </w:rPr>
            </w:pPr>
            <w:r w:rsidRPr="00AD44F5">
              <w:rPr>
                <w:rFonts w:cs="Arial"/>
                <w:i/>
                <w:szCs w:val="28"/>
              </w:rPr>
              <w:br w:type="page"/>
              <w:t xml:space="preserve">Document </w:t>
            </w:r>
            <w:r w:rsidR="001137F6" w:rsidRPr="00AD44F5">
              <w:rPr>
                <w:rFonts w:cs="Arial"/>
                <w:i/>
                <w:szCs w:val="28"/>
              </w:rPr>
              <w:t>t</w:t>
            </w:r>
            <w:r w:rsidRPr="00AD44F5">
              <w:rPr>
                <w:rFonts w:cs="Arial"/>
                <w:i/>
                <w:szCs w:val="28"/>
              </w:rPr>
              <w:t>itle:</w:t>
            </w:r>
          </w:p>
        </w:tc>
        <w:tc>
          <w:tcPr>
            <w:tcW w:w="6520" w:type="dxa"/>
            <w:shd w:val="clear" w:color="auto" w:fill="auto"/>
            <w:vAlign w:val="center"/>
          </w:tcPr>
          <w:p w14:paraId="18530375" w14:textId="44FA97F9" w:rsidR="00313204" w:rsidRPr="00AD44F5" w:rsidRDefault="00313204" w:rsidP="00CB37FE">
            <w:pPr>
              <w:spacing w:after="120"/>
              <w:rPr>
                <w:rFonts w:cs="Arial"/>
                <w:i/>
                <w:szCs w:val="28"/>
              </w:rPr>
            </w:pPr>
            <w:r w:rsidRPr="00AD44F5">
              <w:rPr>
                <w:rFonts w:cs="Arial"/>
                <w:i/>
                <w:szCs w:val="28"/>
              </w:rPr>
              <w:t xml:space="preserve">NI AAA Screening Programme Annual Report </w:t>
            </w:r>
            <w:r w:rsidRPr="00E1482F">
              <w:rPr>
                <w:rFonts w:cs="Arial"/>
                <w:i/>
                <w:szCs w:val="28"/>
              </w:rPr>
              <w:t>20</w:t>
            </w:r>
            <w:r w:rsidR="003F572E">
              <w:rPr>
                <w:rFonts w:cs="Arial"/>
                <w:i/>
                <w:szCs w:val="28"/>
              </w:rPr>
              <w:t>23/2024</w:t>
            </w:r>
          </w:p>
        </w:tc>
      </w:tr>
      <w:tr w:rsidR="00313204" w:rsidRPr="00AD44F5" w14:paraId="2D690FB4" w14:textId="77777777" w:rsidTr="00F00B07">
        <w:trPr>
          <w:trHeight w:val="402"/>
        </w:trPr>
        <w:tc>
          <w:tcPr>
            <w:tcW w:w="3227" w:type="dxa"/>
            <w:shd w:val="clear" w:color="auto" w:fill="auto"/>
            <w:vAlign w:val="center"/>
          </w:tcPr>
          <w:p w14:paraId="12F2263C" w14:textId="77777777" w:rsidR="00313204" w:rsidRPr="00F836C7" w:rsidRDefault="00313204" w:rsidP="00F00B07">
            <w:pPr>
              <w:spacing w:after="120"/>
              <w:rPr>
                <w:rFonts w:cs="Arial"/>
                <w:i/>
                <w:szCs w:val="28"/>
              </w:rPr>
            </w:pPr>
            <w:r w:rsidRPr="00F836C7">
              <w:rPr>
                <w:rFonts w:cs="Arial"/>
                <w:i/>
                <w:szCs w:val="28"/>
              </w:rPr>
              <w:t>Version:</w:t>
            </w:r>
          </w:p>
        </w:tc>
        <w:tc>
          <w:tcPr>
            <w:tcW w:w="6520" w:type="dxa"/>
            <w:shd w:val="clear" w:color="auto" w:fill="auto"/>
            <w:vAlign w:val="center"/>
          </w:tcPr>
          <w:p w14:paraId="6EB19333" w14:textId="2510C6F3" w:rsidR="00313204" w:rsidRPr="00F836C7" w:rsidRDefault="00F03AD0" w:rsidP="00CF587F">
            <w:pPr>
              <w:rPr>
                <w:szCs w:val="28"/>
              </w:rPr>
            </w:pPr>
            <w:r w:rsidRPr="00F836C7">
              <w:rPr>
                <w:szCs w:val="28"/>
              </w:rPr>
              <w:t>V</w:t>
            </w:r>
            <w:r w:rsidR="006402AF" w:rsidRPr="00F836C7">
              <w:rPr>
                <w:szCs w:val="28"/>
              </w:rPr>
              <w:t xml:space="preserve">ersion </w:t>
            </w:r>
            <w:r w:rsidR="00483452">
              <w:rPr>
                <w:szCs w:val="28"/>
              </w:rPr>
              <w:t>1.0</w:t>
            </w:r>
          </w:p>
        </w:tc>
      </w:tr>
      <w:tr w:rsidR="00313204" w:rsidRPr="00AD44F5" w14:paraId="685228FF" w14:textId="77777777" w:rsidTr="00F00B07">
        <w:tc>
          <w:tcPr>
            <w:tcW w:w="3227" w:type="dxa"/>
            <w:shd w:val="clear" w:color="auto" w:fill="auto"/>
            <w:vAlign w:val="center"/>
          </w:tcPr>
          <w:p w14:paraId="328C2FC1" w14:textId="77777777" w:rsidR="00313204" w:rsidRPr="00AD44F5" w:rsidRDefault="00313204" w:rsidP="001137F6">
            <w:pPr>
              <w:spacing w:after="120"/>
              <w:rPr>
                <w:rFonts w:cs="Arial"/>
                <w:i/>
                <w:szCs w:val="28"/>
              </w:rPr>
            </w:pPr>
            <w:r w:rsidRPr="00AD44F5">
              <w:rPr>
                <w:rFonts w:cs="Arial"/>
                <w:i/>
                <w:szCs w:val="28"/>
              </w:rPr>
              <w:t>Authors:</w:t>
            </w:r>
          </w:p>
        </w:tc>
        <w:tc>
          <w:tcPr>
            <w:tcW w:w="6520" w:type="dxa"/>
            <w:shd w:val="clear" w:color="auto" w:fill="auto"/>
            <w:vAlign w:val="center"/>
          </w:tcPr>
          <w:p w14:paraId="4710BDE7" w14:textId="785E0E56" w:rsidR="00313204" w:rsidRPr="00AD44F5" w:rsidRDefault="00944E74" w:rsidP="00CB37FE">
            <w:pPr>
              <w:spacing w:after="120"/>
              <w:rPr>
                <w:rFonts w:cs="Arial"/>
                <w:i/>
                <w:szCs w:val="28"/>
              </w:rPr>
            </w:pPr>
            <w:r w:rsidRPr="00944E74">
              <w:rPr>
                <w:rFonts w:cs="Arial"/>
                <w:i/>
                <w:szCs w:val="28"/>
              </w:rPr>
              <w:t>Gemma Reid (PHA), Claire Black (BHSCT), Leanne McClay (BHSCT)</w:t>
            </w:r>
            <w:r w:rsidR="001E63AB">
              <w:rPr>
                <w:rFonts w:cs="Arial"/>
                <w:i/>
                <w:szCs w:val="28"/>
              </w:rPr>
              <w:t>,</w:t>
            </w:r>
            <w:r w:rsidR="00B41DDC">
              <w:rPr>
                <w:rFonts w:cs="Arial"/>
                <w:i/>
                <w:szCs w:val="28"/>
              </w:rPr>
              <w:t xml:space="preserve"> Christine McKee</w:t>
            </w:r>
            <w:r w:rsidR="001E63AB">
              <w:rPr>
                <w:rFonts w:cs="Arial"/>
                <w:i/>
                <w:szCs w:val="28"/>
              </w:rPr>
              <w:t xml:space="preserve"> (PHA)</w:t>
            </w:r>
          </w:p>
        </w:tc>
      </w:tr>
      <w:tr w:rsidR="00313204" w:rsidRPr="00AD44F5" w14:paraId="0C0FE5B2" w14:textId="77777777" w:rsidTr="00F00B07">
        <w:tc>
          <w:tcPr>
            <w:tcW w:w="3227" w:type="dxa"/>
            <w:shd w:val="clear" w:color="auto" w:fill="auto"/>
            <w:vAlign w:val="center"/>
          </w:tcPr>
          <w:p w14:paraId="32FBB5EC" w14:textId="77777777" w:rsidR="00313204" w:rsidRPr="00AD44F5" w:rsidRDefault="00313204" w:rsidP="001137F6">
            <w:pPr>
              <w:spacing w:after="120"/>
              <w:rPr>
                <w:rFonts w:cs="Arial"/>
                <w:i/>
                <w:szCs w:val="28"/>
              </w:rPr>
            </w:pPr>
            <w:r w:rsidRPr="00AD44F5">
              <w:rPr>
                <w:rFonts w:cs="Arial"/>
                <w:i/>
                <w:szCs w:val="28"/>
              </w:rPr>
              <w:t>Owners:</w:t>
            </w:r>
          </w:p>
        </w:tc>
        <w:tc>
          <w:tcPr>
            <w:tcW w:w="6520" w:type="dxa"/>
            <w:shd w:val="clear" w:color="auto" w:fill="auto"/>
            <w:vAlign w:val="center"/>
          </w:tcPr>
          <w:p w14:paraId="7D7EFF2A" w14:textId="77777777" w:rsidR="00313204" w:rsidRPr="00AD44F5" w:rsidRDefault="00313204" w:rsidP="00EF3F6C">
            <w:pPr>
              <w:spacing w:after="120"/>
              <w:rPr>
                <w:rFonts w:cs="Arial"/>
                <w:i/>
                <w:szCs w:val="28"/>
              </w:rPr>
            </w:pPr>
            <w:r w:rsidRPr="00AD44F5">
              <w:rPr>
                <w:rFonts w:cs="Arial"/>
                <w:i/>
                <w:szCs w:val="28"/>
              </w:rPr>
              <w:t>NI AAA Screening Programme</w:t>
            </w:r>
          </w:p>
        </w:tc>
      </w:tr>
      <w:tr w:rsidR="00313204" w:rsidRPr="00AD44F5" w14:paraId="72B73FF6" w14:textId="77777777" w:rsidTr="00F00B07">
        <w:tc>
          <w:tcPr>
            <w:tcW w:w="3227" w:type="dxa"/>
            <w:shd w:val="clear" w:color="auto" w:fill="auto"/>
            <w:vAlign w:val="center"/>
          </w:tcPr>
          <w:p w14:paraId="58EBA5D2" w14:textId="77777777" w:rsidR="00313204" w:rsidRPr="00AD44F5" w:rsidRDefault="00313204">
            <w:pPr>
              <w:spacing w:after="120"/>
              <w:rPr>
                <w:rFonts w:cs="Arial"/>
                <w:i/>
                <w:szCs w:val="28"/>
              </w:rPr>
            </w:pPr>
            <w:r w:rsidRPr="00AD44F5">
              <w:rPr>
                <w:rFonts w:cs="Arial"/>
                <w:i/>
                <w:szCs w:val="28"/>
              </w:rPr>
              <w:t xml:space="preserve">Final </w:t>
            </w:r>
            <w:r w:rsidR="00A93EF9" w:rsidRPr="00AD44F5">
              <w:rPr>
                <w:rFonts w:cs="Arial"/>
                <w:i/>
                <w:szCs w:val="28"/>
              </w:rPr>
              <w:t>approved</w:t>
            </w:r>
            <w:r w:rsidRPr="00AD44F5">
              <w:rPr>
                <w:rFonts w:cs="Arial"/>
                <w:i/>
                <w:szCs w:val="28"/>
              </w:rPr>
              <w:t xml:space="preserve"> release date:</w:t>
            </w:r>
          </w:p>
        </w:tc>
        <w:tc>
          <w:tcPr>
            <w:tcW w:w="6520" w:type="dxa"/>
            <w:shd w:val="clear" w:color="auto" w:fill="auto"/>
            <w:vAlign w:val="center"/>
          </w:tcPr>
          <w:p w14:paraId="6345400E" w14:textId="100C287F" w:rsidR="00313204" w:rsidRPr="00AD44F5" w:rsidRDefault="00182899" w:rsidP="00F14869">
            <w:pPr>
              <w:spacing w:after="120"/>
              <w:rPr>
                <w:rFonts w:cs="Arial"/>
                <w:i/>
                <w:szCs w:val="28"/>
              </w:rPr>
            </w:pPr>
            <w:r>
              <w:rPr>
                <w:rFonts w:cs="Arial"/>
                <w:i/>
                <w:szCs w:val="28"/>
              </w:rPr>
              <w:t>PHA AMT 09.02.2026</w:t>
            </w:r>
            <w:bookmarkStart w:id="0" w:name="_GoBack"/>
            <w:bookmarkEnd w:id="0"/>
          </w:p>
        </w:tc>
      </w:tr>
    </w:tbl>
    <w:p w14:paraId="7B1DA943" w14:textId="77777777" w:rsidR="00313204" w:rsidRPr="00AD44F5" w:rsidRDefault="00313204" w:rsidP="00313204">
      <w:pPr>
        <w:rPr>
          <w:rFonts w:cs="Arial"/>
          <w:szCs w:val="28"/>
        </w:rPr>
      </w:pPr>
    </w:p>
    <w:p w14:paraId="3BF37AEF" w14:textId="77777777" w:rsidR="00313204" w:rsidRPr="00AD44F5" w:rsidRDefault="00313204" w:rsidP="00313204">
      <w:pPr>
        <w:rPr>
          <w:rFonts w:cs="Arial"/>
          <w:szCs w:val="28"/>
        </w:rPr>
      </w:pPr>
    </w:p>
    <w:p w14:paraId="06BFE597" w14:textId="77777777" w:rsidR="00313204" w:rsidRPr="00AD44F5" w:rsidRDefault="00313204" w:rsidP="00313204">
      <w:pPr>
        <w:rPr>
          <w:rFonts w:cs="Arial"/>
          <w:szCs w:val="28"/>
        </w:rPr>
      </w:pPr>
      <w:r w:rsidRPr="00AD44F5">
        <w:rPr>
          <w:rFonts w:cs="Arial"/>
          <w:b/>
          <w:szCs w:val="28"/>
        </w:rPr>
        <w:t>Distribution to</w:t>
      </w:r>
      <w:r w:rsidR="00C8506C" w:rsidRPr="00AD44F5">
        <w:rPr>
          <w:rFonts w:cs="Arial"/>
          <w:szCs w:val="28"/>
        </w:rPr>
        <w:t>:</w:t>
      </w:r>
    </w:p>
    <w:p w14:paraId="0AD77F44" w14:textId="77777777" w:rsidR="00313204" w:rsidRPr="00AD44F5" w:rsidRDefault="00313204" w:rsidP="00313204">
      <w:pPr>
        <w:rPr>
          <w:rFonts w:cs="Arial"/>
          <w:szCs w:val="28"/>
        </w:rPr>
      </w:pPr>
    </w:p>
    <w:p w14:paraId="4276DDD6" w14:textId="01653BE4" w:rsidR="0009724A" w:rsidRPr="008218C3" w:rsidRDefault="004A215C" w:rsidP="00EA49B4">
      <w:pPr>
        <w:numPr>
          <w:ilvl w:val="0"/>
          <w:numId w:val="12"/>
        </w:numPr>
        <w:ind w:left="284" w:hanging="284"/>
        <w:rPr>
          <w:rFonts w:cs="Arial"/>
          <w:szCs w:val="28"/>
        </w:rPr>
      </w:pPr>
      <w:r w:rsidRPr="008218C3">
        <w:rPr>
          <w:rFonts w:cs="Arial"/>
          <w:szCs w:val="28"/>
        </w:rPr>
        <w:t>Co-</w:t>
      </w:r>
      <w:r w:rsidR="0009724A" w:rsidRPr="008218C3">
        <w:rPr>
          <w:rFonts w:cs="Arial"/>
          <w:szCs w:val="28"/>
        </w:rPr>
        <w:t>Director of Surgery and Specialist Services - Belfast Health and Social Care Trust</w:t>
      </w:r>
    </w:p>
    <w:p w14:paraId="65293734" w14:textId="77777777" w:rsidR="0009724A" w:rsidRPr="00AD44F5" w:rsidRDefault="0009724A" w:rsidP="0009724A">
      <w:pPr>
        <w:ind w:left="284"/>
        <w:rPr>
          <w:rFonts w:cs="Arial"/>
          <w:szCs w:val="28"/>
        </w:rPr>
      </w:pPr>
    </w:p>
    <w:p w14:paraId="7937A545" w14:textId="77777777" w:rsidR="00313204" w:rsidRPr="00AD44F5" w:rsidRDefault="008D33FB" w:rsidP="00EA49B4">
      <w:pPr>
        <w:numPr>
          <w:ilvl w:val="0"/>
          <w:numId w:val="12"/>
        </w:numPr>
        <w:ind w:left="284" w:hanging="284"/>
        <w:rPr>
          <w:rFonts w:cs="Arial"/>
          <w:szCs w:val="28"/>
        </w:rPr>
      </w:pPr>
      <w:r w:rsidRPr="00AD44F5">
        <w:rPr>
          <w:rFonts w:cs="Arial"/>
          <w:szCs w:val="28"/>
        </w:rPr>
        <w:t xml:space="preserve">NI AAA Screening </w:t>
      </w:r>
      <w:r w:rsidR="00615F1A" w:rsidRPr="00AD44F5">
        <w:rPr>
          <w:rFonts w:cs="Arial"/>
          <w:szCs w:val="28"/>
        </w:rPr>
        <w:t>Programme T</w:t>
      </w:r>
      <w:r w:rsidR="00313204" w:rsidRPr="00AD44F5">
        <w:rPr>
          <w:rFonts w:cs="Arial"/>
          <w:szCs w:val="28"/>
        </w:rPr>
        <w:t xml:space="preserve">eam </w:t>
      </w:r>
      <w:r w:rsidR="00C661F7" w:rsidRPr="00AD44F5">
        <w:rPr>
          <w:rFonts w:cs="Arial"/>
          <w:szCs w:val="28"/>
        </w:rPr>
        <w:t>- Belfast Health and Social Care Trust</w:t>
      </w:r>
    </w:p>
    <w:p w14:paraId="66CC5109" w14:textId="77777777" w:rsidR="0009724A" w:rsidRPr="00AD44F5" w:rsidRDefault="0009724A" w:rsidP="0009724A">
      <w:pPr>
        <w:ind w:left="284"/>
        <w:rPr>
          <w:rFonts w:cs="Arial"/>
          <w:szCs w:val="28"/>
        </w:rPr>
      </w:pPr>
    </w:p>
    <w:p w14:paraId="48301CF0" w14:textId="16A4009C" w:rsidR="0009724A" w:rsidRPr="008218C3" w:rsidRDefault="00C13556" w:rsidP="00EA49B4">
      <w:pPr>
        <w:numPr>
          <w:ilvl w:val="0"/>
          <w:numId w:val="12"/>
        </w:numPr>
        <w:ind w:left="284" w:hanging="284"/>
        <w:rPr>
          <w:rFonts w:cs="Arial"/>
          <w:szCs w:val="28"/>
        </w:rPr>
      </w:pPr>
      <w:r w:rsidRPr="008218C3">
        <w:rPr>
          <w:rFonts w:cs="Arial"/>
          <w:szCs w:val="28"/>
        </w:rPr>
        <w:t>Deputy</w:t>
      </w:r>
      <w:r w:rsidR="0009724A" w:rsidRPr="008218C3">
        <w:rPr>
          <w:rFonts w:cs="Arial"/>
          <w:szCs w:val="28"/>
        </w:rPr>
        <w:t xml:space="preserve"> Director of </w:t>
      </w:r>
      <w:r w:rsidR="008218C3">
        <w:rPr>
          <w:rFonts w:cs="Arial"/>
          <w:szCs w:val="28"/>
        </w:rPr>
        <w:t xml:space="preserve">Public Health, </w:t>
      </w:r>
      <w:r w:rsidR="0009724A" w:rsidRPr="008218C3">
        <w:rPr>
          <w:rFonts w:cs="Arial"/>
          <w:szCs w:val="28"/>
        </w:rPr>
        <w:t>Screening - Public Health Agency</w:t>
      </w:r>
    </w:p>
    <w:p w14:paraId="78D2F90D" w14:textId="77777777" w:rsidR="00C661F7" w:rsidRPr="00AD44F5" w:rsidRDefault="00C661F7" w:rsidP="00A208FB">
      <w:pPr>
        <w:pStyle w:val="ListParagraph"/>
        <w:spacing w:after="0"/>
        <w:rPr>
          <w:rFonts w:cs="Arial"/>
          <w:sz w:val="28"/>
          <w:szCs w:val="28"/>
        </w:rPr>
      </w:pPr>
    </w:p>
    <w:p w14:paraId="50A96E12" w14:textId="77777777" w:rsidR="00C661F7" w:rsidRPr="00AD44F5" w:rsidRDefault="00C661F7" w:rsidP="00EA49B4">
      <w:pPr>
        <w:numPr>
          <w:ilvl w:val="0"/>
          <w:numId w:val="12"/>
        </w:numPr>
        <w:ind w:left="284" w:hanging="284"/>
        <w:rPr>
          <w:rFonts w:cs="Arial"/>
          <w:szCs w:val="28"/>
        </w:rPr>
      </w:pPr>
      <w:r w:rsidRPr="00AD44F5">
        <w:rPr>
          <w:rFonts w:cs="Arial"/>
          <w:szCs w:val="28"/>
        </w:rPr>
        <w:t>NI AAA Screening Programme Team - Public Health Agency</w:t>
      </w:r>
    </w:p>
    <w:p w14:paraId="0EF0763E" w14:textId="77777777" w:rsidR="001D1333" w:rsidRPr="00AD44F5" w:rsidRDefault="001D1333" w:rsidP="001D1333">
      <w:pPr>
        <w:ind w:left="284"/>
        <w:rPr>
          <w:rFonts w:cs="Arial"/>
          <w:szCs w:val="28"/>
        </w:rPr>
      </w:pPr>
    </w:p>
    <w:p w14:paraId="39F4E9DD" w14:textId="77777777" w:rsidR="008D33FB" w:rsidRPr="00AD44F5" w:rsidRDefault="008D33FB" w:rsidP="00EA49B4">
      <w:pPr>
        <w:numPr>
          <w:ilvl w:val="0"/>
          <w:numId w:val="12"/>
        </w:numPr>
        <w:ind w:left="284" w:hanging="284"/>
        <w:rPr>
          <w:rFonts w:cs="Arial"/>
          <w:szCs w:val="28"/>
        </w:rPr>
      </w:pPr>
      <w:r w:rsidRPr="00AD44F5">
        <w:rPr>
          <w:rFonts w:cs="Arial"/>
          <w:szCs w:val="28"/>
        </w:rPr>
        <w:t>NI AAA Screening Programme Co-ordinating Group</w:t>
      </w:r>
    </w:p>
    <w:p w14:paraId="03BC85C0" w14:textId="77777777" w:rsidR="001D1333" w:rsidRPr="00AD44F5" w:rsidRDefault="001D1333" w:rsidP="001D1333">
      <w:pPr>
        <w:ind w:left="284"/>
        <w:rPr>
          <w:rFonts w:cs="Arial"/>
          <w:szCs w:val="28"/>
        </w:rPr>
      </w:pPr>
    </w:p>
    <w:p w14:paraId="7263CEA5" w14:textId="23B753D3" w:rsidR="00CD336B" w:rsidRPr="005F39F6" w:rsidRDefault="00F74F56" w:rsidP="00CD336B">
      <w:pPr>
        <w:ind w:left="284"/>
        <w:rPr>
          <w:rFonts w:cs="Arial"/>
          <w:b/>
          <w:szCs w:val="28"/>
        </w:rPr>
      </w:pPr>
      <w:r w:rsidRPr="005F39F6">
        <w:rPr>
          <w:rFonts w:cs="Arial"/>
          <w:szCs w:val="28"/>
        </w:rPr>
        <w:t>The final version of the report will be circulated to the above distribution list</w:t>
      </w:r>
      <w:r w:rsidRPr="005F39F6">
        <w:rPr>
          <w:rFonts w:cs="Arial"/>
          <w:b/>
          <w:szCs w:val="28"/>
        </w:rPr>
        <w:t>.</w:t>
      </w:r>
    </w:p>
    <w:p w14:paraId="79FB7D1C" w14:textId="77777777" w:rsidR="00F74F56" w:rsidRDefault="00F74F56" w:rsidP="00CD336B">
      <w:pPr>
        <w:ind w:left="284"/>
        <w:rPr>
          <w:rFonts w:cs="Arial"/>
          <w:b/>
          <w:szCs w:val="28"/>
          <w:highlight w:val="cyan"/>
        </w:rPr>
      </w:pPr>
    </w:p>
    <w:p w14:paraId="3FFB8E0A" w14:textId="77777777" w:rsidR="003318D2" w:rsidRDefault="003318D2" w:rsidP="00CD336B">
      <w:pPr>
        <w:ind w:left="284"/>
        <w:rPr>
          <w:rFonts w:cs="Arial"/>
          <w:b/>
          <w:szCs w:val="28"/>
          <w:highlight w:val="cyan"/>
        </w:rPr>
      </w:pPr>
    </w:p>
    <w:p w14:paraId="3084DAA5" w14:textId="77777777" w:rsidR="00CD336B" w:rsidRPr="00AD44F5" w:rsidRDefault="00CD336B" w:rsidP="00CD336B">
      <w:pPr>
        <w:rPr>
          <w:rFonts w:cs="Arial"/>
          <w:szCs w:val="28"/>
        </w:rPr>
      </w:pPr>
    </w:p>
    <w:p w14:paraId="3D192BE0" w14:textId="77777777" w:rsidR="004A215C" w:rsidRDefault="004A215C" w:rsidP="00313204">
      <w:pPr>
        <w:rPr>
          <w:b/>
          <w:sz w:val="32"/>
          <w:szCs w:val="28"/>
        </w:rPr>
      </w:pPr>
      <w:r>
        <w:rPr>
          <w:b/>
          <w:sz w:val="32"/>
          <w:szCs w:val="28"/>
        </w:rPr>
        <w:br w:type="page"/>
      </w:r>
    </w:p>
    <w:p w14:paraId="73C4AA94" w14:textId="61F2DD1A" w:rsidR="00313204" w:rsidRPr="00AD44F5" w:rsidRDefault="00313204" w:rsidP="00313204">
      <w:pPr>
        <w:rPr>
          <w:b/>
          <w:color w:val="FF0000"/>
          <w:sz w:val="32"/>
          <w:szCs w:val="28"/>
        </w:rPr>
      </w:pPr>
      <w:r w:rsidRPr="00AD44F5">
        <w:rPr>
          <w:b/>
          <w:sz w:val="32"/>
          <w:szCs w:val="28"/>
        </w:rPr>
        <w:lastRenderedPageBreak/>
        <w:t>Contents</w:t>
      </w:r>
      <w:r w:rsidRPr="00AD44F5">
        <w:rPr>
          <w:b/>
          <w:sz w:val="32"/>
          <w:szCs w:val="28"/>
        </w:rPr>
        <w:tab/>
      </w:r>
      <w:r w:rsidRPr="00AD44F5">
        <w:rPr>
          <w:b/>
          <w:sz w:val="32"/>
          <w:szCs w:val="28"/>
        </w:rPr>
        <w:tab/>
      </w:r>
      <w:r w:rsidRPr="00AD44F5">
        <w:rPr>
          <w:b/>
          <w:sz w:val="32"/>
          <w:szCs w:val="28"/>
        </w:rPr>
        <w:tab/>
      </w:r>
      <w:r w:rsidRPr="00AD44F5">
        <w:rPr>
          <w:b/>
          <w:sz w:val="32"/>
          <w:szCs w:val="28"/>
        </w:rPr>
        <w:tab/>
      </w:r>
      <w:r w:rsidRPr="00AD44F5">
        <w:rPr>
          <w:b/>
          <w:sz w:val="32"/>
          <w:szCs w:val="28"/>
        </w:rPr>
        <w:tab/>
      </w:r>
      <w:r w:rsidRPr="00AD44F5">
        <w:rPr>
          <w:b/>
          <w:sz w:val="32"/>
          <w:szCs w:val="28"/>
        </w:rPr>
        <w:tab/>
      </w:r>
      <w:r w:rsidRPr="00AD44F5">
        <w:rPr>
          <w:b/>
          <w:sz w:val="32"/>
          <w:szCs w:val="28"/>
        </w:rPr>
        <w:tab/>
      </w:r>
      <w:r w:rsidRPr="00AD44F5">
        <w:rPr>
          <w:b/>
          <w:sz w:val="32"/>
          <w:szCs w:val="28"/>
        </w:rPr>
        <w:tab/>
      </w:r>
      <w:r w:rsidRPr="00AD44F5">
        <w:rPr>
          <w:b/>
          <w:sz w:val="32"/>
          <w:szCs w:val="28"/>
        </w:rPr>
        <w:tab/>
      </w:r>
      <w:r w:rsidRPr="00AD44F5">
        <w:rPr>
          <w:b/>
          <w:sz w:val="32"/>
          <w:szCs w:val="28"/>
        </w:rPr>
        <w:tab/>
      </w:r>
      <w:r w:rsidRPr="00894821">
        <w:rPr>
          <w:b/>
          <w:sz w:val="32"/>
          <w:szCs w:val="28"/>
          <w:highlight w:val="lightGray"/>
        </w:rPr>
        <w:t>Page</w:t>
      </w:r>
    </w:p>
    <w:p w14:paraId="5AD0EA46" w14:textId="77777777" w:rsidR="00313204" w:rsidRPr="00AD44F5" w:rsidRDefault="00313204" w:rsidP="00313204">
      <w:pPr>
        <w:rPr>
          <w:b/>
          <w:sz w:val="30"/>
          <w:szCs w:val="28"/>
        </w:rPr>
      </w:pPr>
    </w:p>
    <w:tbl>
      <w:tblPr>
        <w:tblW w:w="0" w:type="auto"/>
        <w:tblInd w:w="108" w:type="dxa"/>
        <w:tblLook w:val="04A0" w:firstRow="1" w:lastRow="0" w:firstColumn="1" w:lastColumn="0" w:noHBand="0" w:noVBand="1"/>
      </w:tblPr>
      <w:tblGrid>
        <w:gridCol w:w="702"/>
        <w:gridCol w:w="7593"/>
        <w:gridCol w:w="1235"/>
      </w:tblGrid>
      <w:tr w:rsidR="00313204" w:rsidRPr="00AD44F5" w14:paraId="1C016054" w14:textId="77777777" w:rsidTr="005F264E">
        <w:tc>
          <w:tcPr>
            <w:tcW w:w="702" w:type="dxa"/>
          </w:tcPr>
          <w:p w14:paraId="1BB858AC" w14:textId="77777777" w:rsidR="00313204" w:rsidRPr="00AD44F5" w:rsidRDefault="00313204" w:rsidP="00EF3F6C">
            <w:pPr>
              <w:spacing w:before="240" w:line="276" w:lineRule="auto"/>
              <w:rPr>
                <w:b/>
                <w:szCs w:val="28"/>
              </w:rPr>
            </w:pPr>
            <w:r w:rsidRPr="00AD44F5">
              <w:rPr>
                <w:b/>
                <w:szCs w:val="28"/>
              </w:rPr>
              <w:t>1</w:t>
            </w:r>
          </w:p>
        </w:tc>
        <w:tc>
          <w:tcPr>
            <w:tcW w:w="7593" w:type="dxa"/>
            <w:shd w:val="clear" w:color="auto" w:fill="auto"/>
          </w:tcPr>
          <w:p w14:paraId="0A2E7EC7" w14:textId="0818B4AB" w:rsidR="00313204" w:rsidRPr="00AD44F5" w:rsidRDefault="00313204" w:rsidP="003318D2">
            <w:pPr>
              <w:spacing w:before="240" w:line="276" w:lineRule="auto"/>
              <w:rPr>
                <w:b/>
                <w:color w:val="548DD4"/>
                <w:szCs w:val="28"/>
              </w:rPr>
            </w:pPr>
            <w:r w:rsidRPr="00AD44F5">
              <w:rPr>
                <w:b/>
                <w:color w:val="548DD4"/>
                <w:szCs w:val="28"/>
              </w:rPr>
              <w:t>Summary and Highlights for 20</w:t>
            </w:r>
            <w:r w:rsidR="003F572E">
              <w:rPr>
                <w:b/>
                <w:color w:val="548DD4"/>
                <w:szCs w:val="28"/>
              </w:rPr>
              <w:t>23-24</w:t>
            </w:r>
          </w:p>
        </w:tc>
        <w:tc>
          <w:tcPr>
            <w:tcW w:w="1235" w:type="dxa"/>
            <w:shd w:val="clear" w:color="auto" w:fill="auto"/>
          </w:tcPr>
          <w:p w14:paraId="34C245ED" w14:textId="77777777" w:rsidR="00313204" w:rsidRPr="005F39F6" w:rsidRDefault="00313204" w:rsidP="00EF3F6C">
            <w:pPr>
              <w:spacing w:before="240" w:line="276" w:lineRule="auto"/>
              <w:rPr>
                <w:b/>
                <w:color w:val="4F81BD"/>
                <w:szCs w:val="28"/>
              </w:rPr>
            </w:pPr>
            <w:r w:rsidRPr="005F39F6">
              <w:rPr>
                <w:b/>
                <w:color w:val="4F81BD"/>
                <w:szCs w:val="28"/>
              </w:rPr>
              <w:t>4</w:t>
            </w:r>
          </w:p>
        </w:tc>
      </w:tr>
      <w:tr w:rsidR="005F264E" w:rsidRPr="00AD44F5" w14:paraId="56C403F7" w14:textId="77777777" w:rsidTr="005F264E">
        <w:tc>
          <w:tcPr>
            <w:tcW w:w="702" w:type="dxa"/>
          </w:tcPr>
          <w:p w14:paraId="254D55A7" w14:textId="52F33CAF" w:rsidR="005F264E" w:rsidRPr="00AD44F5" w:rsidRDefault="005F264E" w:rsidP="00EF3F6C">
            <w:pPr>
              <w:spacing w:before="240" w:line="276" w:lineRule="auto"/>
              <w:rPr>
                <w:b/>
                <w:szCs w:val="28"/>
              </w:rPr>
            </w:pPr>
            <w:r>
              <w:rPr>
                <w:b/>
                <w:szCs w:val="28"/>
              </w:rPr>
              <w:t>2</w:t>
            </w:r>
          </w:p>
        </w:tc>
        <w:tc>
          <w:tcPr>
            <w:tcW w:w="7593" w:type="dxa"/>
            <w:shd w:val="clear" w:color="auto" w:fill="auto"/>
          </w:tcPr>
          <w:p w14:paraId="22DBAFAD" w14:textId="037845A6" w:rsidR="005F264E" w:rsidRPr="00AD44F5" w:rsidRDefault="005F264E" w:rsidP="00EF3F6C">
            <w:pPr>
              <w:spacing w:before="240" w:line="276" w:lineRule="auto"/>
              <w:rPr>
                <w:b/>
                <w:color w:val="548DD4"/>
                <w:szCs w:val="28"/>
              </w:rPr>
            </w:pPr>
            <w:r w:rsidRPr="005F264E">
              <w:rPr>
                <w:b/>
                <w:color w:val="548DD4"/>
                <w:szCs w:val="28"/>
              </w:rPr>
              <w:t xml:space="preserve">Background and Programme Objectives </w:t>
            </w:r>
          </w:p>
        </w:tc>
        <w:tc>
          <w:tcPr>
            <w:tcW w:w="1235" w:type="dxa"/>
            <w:shd w:val="clear" w:color="auto" w:fill="auto"/>
          </w:tcPr>
          <w:p w14:paraId="60EF48AD" w14:textId="6188C38E" w:rsidR="005F264E" w:rsidRDefault="005F264E" w:rsidP="00EF3F6C">
            <w:pPr>
              <w:spacing w:before="240" w:line="276" w:lineRule="auto"/>
              <w:rPr>
                <w:b/>
                <w:color w:val="4F81BD"/>
                <w:szCs w:val="28"/>
              </w:rPr>
            </w:pPr>
            <w:r>
              <w:rPr>
                <w:b/>
                <w:color w:val="4F81BD"/>
                <w:szCs w:val="28"/>
              </w:rPr>
              <w:t>6</w:t>
            </w:r>
          </w:p>
        </w:tc>
      </w:tr>
      <w:tr w:rsidR="00313204" w:rsidRPr="00AD44F5" w14:paraId="64058499" w14:textId="77777777" w:rsidTr="005F264E">
        <w:tc>
          <w:tcPr>
            <w:tcW w:w="702" w:type="dxa"/>
          </w:tcPr>
          <w:p w14:paraId="65EFC637" w14:textId="3E2D0E42" w:rsidR="00313204" w:rsidRPr="00AD44F5" w:rsidRDefault="005F264E" w:rsidP="00EF3F6C">
            <w:pPr>
              <w:spacing w:before="240" w:line="276" w:lineRule="auto"/>
              <w:rPr>
                <w:b/>
                <w:szCs w:val="28"/>
              </w:rPr>
            </w:pPr>
            <w:r>
              <w:rPr>
                <w:b/>
                <w:szCs w:val="28"/>
              </w:rPr>
              <w:t>3</w:t>
            </w:r>
          </w:p>
        </w:tc>
        <w:tc>
          <w:tcPr>
            <w:tcW w:w="7593" w:type="dxa"/>
            <w:shd w:val="clear" w:color="auto" w:fill="auto"/>
          </w:tcPr>
          <w:p w14:paraId="3A941FF8" w14:textId="5D69C5B5" w:rsidR="00313204" w:rsidRPr="00AD44F5" w:rsidRDefault="005F264E" w:rsidP="00EF3F6C">
            <w:pPr>
              <w:spacing w:before="240" w:line="276" w:lineRule="auto"/>
              <w:rPr>
                <w:b/>
                <w:color w:val="548DD4"/>
                <w:szCs w:val="28"/>
              </w:rPr>
            </w:pPr>
            <w:r w:rsidRPr="005F264E">
              <w:rPr>
                <w:b/>
                <w:color w:val="548DD4"/>
                <w:szCs w:val="28"/>
              </w:rPr>
              <w:t>Governance and Accountability</w:t>
            </w:r>
          </w:p>
        </w:tc>
        <w:tc>
          <w:tcPr>
            <w:tcW w:w="1235" w:type="dxa"/>
            <w:shd w:val="clear" w:color="auto" w:fill="auto"/>
          </w:tcPr>
          <w:p w14:paraId="5F9B4DD3" w14:textId="12E366B3" w:rsidR="00313204" w:rsidRPr="005F39F6" w:rsidRDefault="005F264E" w:rsidP="00EF3F6C">
            <w:pPr>
              <w:spacing w:before="240" w:line="276" w:lineRule="auto"/>
              <w:rPr>
                <w:b/>
                <w:color w:val="4F81BD"/>
                <w:szCs w:val="28"/>
              </w:rPr>
            </w:pPr>
            <w:r>
              <w:rPr>
                <w:b/>
                <w:color w:val="4F81BD"/>
                <w:szCs w:val="28"/>
              </w:rPr>
              <w:t>9</w:t>
            </w:r>
          </w:p>
        </w:tc>
      </w:tr>
      <w:tr w:rsidR="00313204" w:rsidRPr="00AD44F5" w14:paraId="52662FA8" w14:textId="77777777" w:rsidTr="005F264E">
        <w:tc>
          <w:tcPr>
            <w:tcW w:w="702" w:type="dxa"/>
          </w:tcPr>
          <w:p w14:paraId="42BCBF78" w14:textId="77777777" w:rsidR="00313204" w:rsidRPr="00AD44F5" w:rsidRDefault="00313204" w:rsidP="00EF3F6C">
            <w:pPr>
              <w:spacing w:before="240" w:line="276" w:lineRule="auto"/>
              <w:rPr>
                <w:b/>
                <w:szCs w:val="28"/>
              </w:rPr>
            </w:pPr>
            <w:r w:rsidRPr="00AD44F5">
              <w:rPr>
                <w:b/>
                <w:szCs w:val="28"/>
              </w:rPr>
              <w:t>4</w:t>
            </w:r>
          </w:p>
        </w:tc>
        <w:tc>
          <w:tcPr>
            <w:tcW w:w="7593" w:type="dxa"/>
            <w:shd w:val="clear" w:color="auto" w:fill="auto"/>
          </w:tcPr>
          <w:p w14:paraId="5E0A28EC" w14:textId="77777777" w:rsidR="00313204" w:rsidRPr="00AD44F5" w:rsidRDefault="00313204" w:rsidP="00EF3F6C">
            <w:pPr>
              <w:spacing w:before="240" w:line="276" w:lineRule="auto"/>
              <w:rPr>
                <w:b/>
                <w:color w:val="548DD4"/>
                <w:szCs w:val="28"/>
              </w:rPr>
            </w:pPr>
            <w:r w:rsidRPr="00AD44F5">
              <w:rPr>
                <w:b/>
                <w:color w:val="548DD4"/>
                <w:szCs w:val="28"/>
              </w:rPr>
              <w:t>Programme Delivery and the Screening Pathway</w:t>
            </w:r>
          </w:p>
        </w:tc>
        <w:tc>
          <w:tcPr>
            <w:tcW w:w="1235" w:type="dxa"/>
            <w:shd w:val="clear" w:color="auto" w:fill="auto"/>
          </w:tcPr>
          <w:p w14:paraId="46D0C6C4" w14:textId="2A8BC442" w:rsidR="00313204" w:rsidRPr="005F39F6" w:rsidRDefault="00313204" w:rsidP="003C544E">
            <w:pPr>
              <w:spacing w:before="240" w:line="276" w:lineRule="auto"/>
              <w:rPr>
                <w:b/>
                <w:color w:val="4F81BD"/>
                <w:szCs w:val="28"/>
              </w:rPr>
            </w:pPr>
            <w:r w:rsidRPr="005F39F6">
              <w:rPr>
                <w:b/>
                <w:color w:val="4F81BD"/>
                <w:szCs w:val="28"/>
              </w:rPr>
              <w:t>1</w:t>
            </w:r>
            <w:r w:rsidR="005F264E">
              <w:rPr>
                <w:b/>
                <w:color w:val="4F81BD"/>
                <w:szCs w:val="28"/>
              </w:rPr>
              <w:t>1</w:t>
            </w:r>
          </w:p>
        </w:tc>
      </w:tr>
      <w:tr w:rsidR="00313204" w:rsidRPr="00AD44F5" w14:paraId="68905B1C" w14:textId="77777777" w:rsidTr="005F264E">
        <w:tc>
          <w:tcPr>
            <w:tcW w:w="702" w:type="dxa"/>
          </w:tcPr>
          <w:p w14:paraId="353F33CC" w14:textId="77777777" w:rsidR="00313204" w:rsidRPr="00AD44F5" w:rsidRDefault="00313204" w:rsidP="00EF3F6C">
            <w:pPr>
              <w:spacing w:before="240" w:line="276" w:lineRule="auto"/>
              <w:rPr>
                <w:b/>
                <w:szCs w:val="28"/>
              </w:rPr>
            </w:pPr>
            <w:r w:rsidRPr="00AD44F5">
              <w:rPr>
                <w:b/>
                <w:szCs w:val="28"/>
              </w:rPr>
              <w:t>5</w:t>
            </w:r>
          </w:p>
        </w:tc>
        <w:tc>
          <w:tcPr>
            <w:tcW w:w="7593" w:type="dxa"/>
            <w:shd w:val="clear" w:color="auto" w:fill="auto"/>
          </w:tcPr>
          <w:p w14:paraId="54B2E4F0" w14:textId="77777777" w:rsidR="00313204" w:rsidRPr="00AD44F5" w:rsidRDefault="00313204" w:rsidP="00EF3F6C">
            <w:pPr>
              <w:spacing w:before="240" w:line="276" w:lineRule="auto"/>
              <w:rPr>
                <w:b/>
                <w:color w:val="548DD4"/>
                <w:szCs w:val="28"/>
              </w:rPr>
            </w:pPr>
            <w:r w:rsidRPr="00AD44F5">
              <w:rPr>
                <w:b/>
                <w:color w:val="548DD4"/>
                <w:szCs w:val="28"/>
              </w:rPr>
              <w:t>Programme Performance</w:t>
            </w:r>
          </w:p>
        </w:tc>
        <w:tc>
          <w:tcPr>
            <w:tcW w:w="1235" w:type="dxa"/>
            <w:shd w:val="clear" w:color="auto" w:fill="auto"/>
          </w:tcPr>
          <w:p w14:paraId="6E059E21" w14:textId="2147A624" w:rsidR="00313204" w:rsidRPr="005F39F6" w:rsidRDefault="00313204" w:rsidP="0021275B">
            <w:pPr>
              <w:spacing w:before="240" w:line="276" w:lineRule="auto"/>
              <w:rPr>
                <w:b/>
                <w:color w:val="4F81BD"/>
                <w:szCs w:val="28"/>
              </w:rPr>
            </w:pPr>
            <w:r w:rsidRPr="005F39F6">
              <w:rPr>
                <w:b/>
                <w:color w:val="4F81BD"/>
                <w:szCs w:val="28"/>
              </w:rPr>
              <w:t>1</w:t>
            </w:r>
            <w:r w:rsidR="005F264E">
              <w:rPr>
                <w:b/>
                <w:color w:val="4F81BD"/>
                <w:szCs w:val="28"/>
              </w:rPr>
              <w:t>5</w:t>
            </w:r>
          </w:p>
        </w:tc>
      </w:tr>
      <w:tr w:rsidR="0021275B" w:rsidRPr="00AD44F5" w14:paraId="5161757F" w14:textId="77777777" w:rsidTr="005F264E">
        <w:tc>
          <w:tcPr>
            <w:tcW w:w="702" w:type="dxa"/>
          </w:tcPr>
          <w:p w14:paraId="05043C95" w14:textId="77777777" w:rsidR="0021275B" w:rsidRPr="00AD44F5" w:rsidRDefault="0021275B" w:rsidP="00EF3F6C">
            <w:pPr>
              <w:spacing w:before="240" w:line="276" w:lineRule="auto"/>
              <w:rPr>
                <w:b/>
                <w:szCs w:val="28"/>
              </w:rPr>
            </w:pPr>
            <w:r w:rsidRPr="00AD44F5">
              <w:rPr>
                <w:b/>
                <w:szCs w:val="28"/>
              </w:rPr>
              <w:t>6</w:t>
            </w:r>
          </w:p>
        </w:tc>
        <w:tc>
          <w:tcPr>
            <w:tcW w:w="7593" w:type="dxa"/>
            <w:shd w:val="clear" w:color="auto" w:fill="auto"/>
          </w:tcPr>
          <w:p w14:paraId="0E94D9D4" w14:textId="77777777" w:rsidR="0021275B" w:rsidRPr="005F39F6" w:rsidRDefault="0021275B" w:rsidP="00EF3F6C">
            <w:pPr>
              <w:spacing w:before="240" w:line="276" w:lineRule="auto"/>
              <w:rPr>
                <w:b/>
                <w:color w:val="548DD4"/>
                <w:szCs w:val="28"/>
              </w:rPr>
            </w:pPr>
            <w:r w:rsidRPr="005F39F6">
              <w:rPr>
                <w:b/>
                <w:color w:val="548DD4"/>
                <w:szCs w:val="28"/>
              </w:rPr>
              <w:t>Health Inequalities</w:t>
            </w:r>
          </w:p>
        </w:tc>
        <w:tc>
          <w:tcPr>
            <w:tcW w:w="1235" w:type="dxa"/>
            <w:shd w:val="clear" w:color="auto" w:fill="auto"/>
          </w:tcPr>
          <w:p w14:paraId="7F75483E" w14:textId="1271D75B" w:rsidR="0021275B" w:rsidRPr="005F39F6" w:rsidRDefault="003E4E0F" w:rsidP="00B20A87">
            <w:pPr>
              <w:spacing w:before="240" w:line="276" w:lineRule="auto"/>
              <w:rPr>
                <w:b/>
                <w:color w:val="4F81BD"/>
                <w:szCs w:val="28"/>
              </w:rPr>
            </w:pPr>
            <w:r>
              <w:rPr>
                <w:b/>
                <w:color w:val="4F81BD"/>
                <w:szCs w:val="28"/>
              </w:rPr>
              <w:t>2</w:t>
            </w:r>
            <w:r w:rsidR="005F264E">
              <w:rPr>
                <w:b/>
                <w:color w:val="4F81BD"/>
                <w:szCs w:val="28"/>
              </w:rPr>
              <w:t>1</w:t>
            </w:r>
          </w:p>
        </w:tc>
      </w:tr>
      <w:tr w:rsidR="00313204" w:rsidRPr="00AD44F5" w14:paraId="433DD1A9" w14:textId="77777777" w:rsidTr="005F264E">
        <w:tc>
          <w:tcPr>
            <w:tcW w:w="702" w:type="dxa"/>
          </w:tcPr>
          <w:p w14:paraId="70076EBC" w14:textId="22E9F62A" w:rsidR="00313204" w:rsidRPr="00AD44F5" w:rsidRDefault="005F264E" w:rsidP="00EF3F6C">
            <w:pPr>
              <w:spacing w:before="240" w:line="276" w:lineRule="auto"/>
              <w:rPr>
                <w:b/>
                <w:szCs w:val="28"/>
              </w:rPr>
            </w:pPr>
            <w:r>
              <w:rPr>
                <w:b/>
                <w:szCs w:val="28"/>
              </w:rPr>
              <w:t>7</w:t>
            </w:r>
          </w:p>
        </w:tc>
        <w:tc>
          <w:tcPr>
            <w:tcW w:w="7593" w:type="dxa"/>
            <w:shd w:val="clear" w:color="auto" w:fill="auto"/>
          </w:tcPr>
          <w:p w14:paraId="6830221F" w14:textId="77777777" w:rsidR="00313204" w:rsidRPr="005F39F6" w:rsidRDefault="00313204" w:rsidP="00EF3F6C">
            <w:pPr>
              <w:spacing w:before="240" w:line="276" w:lineRule="auto"/>
              <w:rPr>
                <w:b/>
                <w:color w:val="548DD4"/>
                <w:szCs w:val="28"/>
              </w:rPr>
            </w:pPr>
            <w:r w:rsidRPr="005F39F6">
              <w:rPr>
                <w:b/>
                <w:color w:val="548DD4"/>
                <w:szCs w:val="28"/>
              </w:rPr>
              <w:t>Personal and Public Involvement (PPI)</w:t>
            </w:r>
          </w:p>
        </w:tc>
        <w:tc>
          <w:tcPr>
            <w:tcW w:w="1235" w:type="dxa"/>
            <w:shd w:val="clear" w:color="auto" w:fill="auto"/>
          </w:tcPr>
          <w:p w14:paraId="1999FAF9" w14:textId="5008D59D" w:rsidR="00313204" w:rsidRPr="005F39F6" w:rsidRDefault="0021275B" w:rsidP="00797914">
            <w:pPr>
              <w:spacing w:before="240" w:line="276" w:lineRule="auto"/>
              <w:rPr>
                <w:b/>
                <w:color w:val="4F81BD"/>
                <w:szCs w:val="28"/>
              </w:rPr>
            </w:pPr>
            <w:r w:rsidRPr="005F39F6">
              <w:rPr>
                <w:b/>
                <w:color w:val="4F81BD"/>
                <w:szCs w:val="28"/>
              </w:rPr>
              <w:t>2</w:t>
            </w:r>
            <w:r w:rsidR="005F264E">
              <w:rPr>
                <w:b/>
                <w:color w:val="4F81BD"/>
                <w:szCs w:val="28"/>
              </w:rPr>
              <w:t>5</w:t>
            </w:r>
          </w:p>
        </w:tc>
      </w:tr>
      <w:tr w:rsidR="00313204" w:rsidRPr="00AD44F5" w14:paraId="0A732BCB" w14:textId="77777777" w:rsidTr="005F264E">
        <w:tc>
          <w:tcPr>
            <w:tcW w:w="702" w:type="dxa"/>
          </w:tcPr>
          <w:p w14:paraId="35A12ADE" w14:textId="7324522C" w:rsidR="00313204" w:rsidRPr="00AD44F5" w:rsidRDefault="005F264E" w:rsidP="00EF3F6C">
            <w:pPr>
              <w:spacing w:before="240" w:line="276" w:lineRule="auto"/>
              <w:rPr>
                <w:b/>
                <w:szCs w:val="28"/>
              </w:rPr>
            </w:pPr>
            <w:r>
              <w:rPr>
                <w:b/>
                <w:szCs w:val="28"/>
              </w:rPr>
              <w:t>8</w:t>
            </w:r>
          </w:p>
        </w:tc>
        <w:tc>
          <w:tcPr>
            <w:tcW w:w="7593" w:type="dxa"/>
            <w:shd w:val="clear" w:color="auto" w:fill="auto"/>
          </w:tcPr>
          <w:p w14:paraId="02F664C3" w14:textId="77777777" w:rsidR="00313204" w:rsidRPr="005F39F6" w:rsidRDefault="00313204" w:rsidP="00EF3F6C">
            <w:pPr>
              <w:spacing w:before="240" w:line="276" w:lineRule="auto"/>
              <w:rPr>
                <w:b/>
                <w:color w:val="548DD4"/>
                <w:szCs w:val="28"/>
              </w:rPr>
            </w:pPr>
            <w:r w:rsidRPr="005F39F6">
              <w:rPr>
                <w:b/>
                <w:color w:val="548DD4"/>
                <w:szCs w:val="28"/>
              </w:rPr>
              <w:t>Role of Primary Care</w:t>
            </w:r>
          </w:p>
        </w:tc>
        <w:tc>
          <w:tcPr>
            <w:tcW w:w="1235" w:type="dxa"/>
            <w:shd w:val="clear" w:color="auto" w:fill="auto"/>
          </w:tcPr>
          <w:p w14:paraId="418445B6" w14:textId="29718482" w:rsidR="00313204" w:rsidRPr="005F39F6" w:rsidRDefault="005F264E" w:rsidP="00EF3F6C">
            <w:pPr>
              <w:spacing w:before="240" w:line="276" w:lineRule="auto"/>
              <w:rPr>
                <w:b/>
                <w:color w:val="4F81BD"/>
                <w:szCs w:val="28"/>
              </w:rPr>
            </w:pPr>
            <w:r>
              <w:rPr>
                <w:b/>
                <w:color w:val="4F81BD"/>
                <w:szCs w:val="28"/>
              </w:rPr>
              <w:t>27</w:t>
            </w:r>
          </w:p>
        </w:tc>
      </w:tr>
      <w:tr w:rsidR="009C1310" w:rsidRPr="00AD44F5" w14:paraId="3D5EDB61" w14:textId="77777777" w:rsidTr="005F264E">
        <w:tc>
          <w:tcPr>
            <w:tcW w:w="702" w:type="dxa"/>
          </w:tcPr>
          <w:p w14:paraId="7F63B899" w14:textId="4FB253F3" w:rsidR="009C1310" w:rsidRPr="00AD44F5" w:rsidRDefault="005F264E" w:rsidP="00EF3F6C">
            <w:pPr>
              <w:spacing w:before="240" w:line="276" w:lineRule="auto"/>
              <w:rPr>
                <w:b/>
                <w:szCs w:val="28"/>
              </w:rPr>
            </w:pPr>
            <w:r>
              <w:rPr>
                <w:b/>
                <w:szCs w:val="28"/>
              </w:rPr>
              <w:t>9</w:t>
            </w:r>
          </w:p>
        </w:tc>
        <w:tc>
          <w:tcPr>
            <w:tcW w:w="7593" w:type="dxa"/>
            <w:shd w:val="clear" w:color="auto" w:fill="auto"/>
          </w:tcPr>
          <w:p w14:paraId="2FADCC14" w14:textId="77777777" w:rsidR="009C1310" w:rsidRPr="005F39F6" w:rsidRDefault="009C1310" w:rsidP="00EF3F6C">
            <w:pPr>
              <w:spacing w:before="240" w:line="276" w:lineRule="auto"/>
              <w:rPr>
                <w:b/>
                <w:color w:val="548DD4"/>
                <w:szCs w:val="28"/>
              </w:rPr>
            </w:pPr>
            <w:r w:rsidRPr="005F39F6">
              <w:rPr>
                <w:b/>
                <w:color w:val="548DD4"/>
                <w:szCs w:val="28"/>
              </w:rPr>
              <w:t>Programme Promotion</w:t>
            </w:r>
          </w:p>
        </w:tc>
        <w:tc>
          <w:tcPr>
            <w:tcW w:w="1235" w:type="dxa"/>
            <w:shd w:val="clear" w:color="auto" w:fill="auto"/>
          </w:tcPr>
          <w:p w14:paraId="397AF6E7" w14:textId="02B8384A" w:rsidR="009C1310" w:rsidRPr="005F39F6" w:rsidRDefault="005F264E" w:rsidP="00EF3F6C">
            <w:pPr>
              <w:spacing w:before="240" w:line="276" w:lineRule="auto"/>
              <w:rPr>
                <w:b/>
                <w:color w:val="4F81BD"/>
                <w:szCs w:val="28"/>
              </w:rPr>
            </w:pPr>
            <w:r>
              <w:rPr>
                <w:b/>
                <w:color w:val="4F81BD"/>
                <w:szCs w:val="28"/>
              </w:rPr>
              <w:t>29</w:t>
            </w:r>
          </w:p>
        </w:tc>
      </w:tr>
      <w:tr w:rsidR="00313204" w:rsidRPr="00AD44F5" w14:paraId="21C24994" w14:textId="77777777" w:rsidTr="005F264E">
        <w:tc>
          <w:tcPr>
            <w:tcW w:w="702" w:type="dxa"/>
          </w:tcPr>
          <w:p w14:paraId="2895ABEE" w14:textId="77777777" w:rsidR="00313204" w:rsidRPr="00AD44F5" w:rsidRDefault="00313204" w:rsidP="00EF3F6C">
            <w:pPr>
              <w:spacing w:before="240" w:line="276" w:lineRule="auto"/>
              <w:rPr>
                <w:b/>
                <w:szCs w:val="28"/>
              </w:rPr>
            </w:pPr>
          </w:p>
        </w:tc>
        <w:tc>
          <w:tcPr>
            <w:tcW w:w="7593" w:type="dxa"/>
            <w:shd w:val="clear" w:color="auto" w:fill="auto"/>
          </w:tcPr>
          <w:p w14:paraId="10F19AE9" w14:textId="77777777" w:rsidR="00313204" w:rsidRPr="00AD44F5" w:rsidRDefault="00313204" w:rsidP="00EF3F6C">
            <w:pPr>
              <w:spacing w:before="240" w:line="276" w:lineRule="auto"/>
              <w:rPr>
                <w:b/>
                <w:color w:val="548DD4"/>
                <w:szCs w:val="28"/>
              </w:rPr>
            </w:pPr>
          </w:p>
        </w:tc>
        <w:tc>
          <w:tcPr>
            <w:tcW w:w="1235" w:type="dxa"/>
            <w:shd w:val="clear" w:color="auto" w:fill="auto"/>
          </w:tcPr>
          <w:p w14:paraId="1FD0A122" w14:textId="77777777" w:rsidR="00313204" w:rsidRPr="005F39F6" w:rsidRDefault="00313204" w:rsidP="00EF3F6C">
            <w:pPr>
              <w:spacing w:before="240" w:line="276" w:lineRule="auto"/>
              <w:rPr>
                <w:b/>
                <w:szCs w:val="28"/>
              </w:rPr>
            </w:pPr>
          </w:p>
        </w:tc>
      </w:tr>
      <w:tr w:rsidR="00313204" w:rsidRPr="00AD44F5" w14:paraId="02077978" w14:textId="77777777" w:rsidTr="005F264E">
        <w:tc>
          <w:tcPr>
            <w:tcW w:w="702" w:type="dxa"/>
          </w:tcPr>
          <w:p w14:paraId="358D7D65" w14:textId="77777777" w:rsidR="00313204" w:rsidRPr="00AD44F5" w:rsidRDefault="00313204" w:rsidP="00EF3F6C">
            <w:pPr>
              <w:spacing w:before="240" w:line="276" w:lineRule="auto"/>
              <w:rPr>
                <w:b/>
                <w:szCs w:val="28"/>
              </w:rPr>
            </w:pPr>
          </w:p>
        </w:tc>
        <w:tc>
          <w:tcPr>
            <w:tcW w:w="7593" w:type="dxa"/>
            <w:shd w:val="clear" w:color="auto" w:fill="auto"/>
          </w:tcPr>
          <w:p w14:paraId="1010623D" w14:textId="77777777" w:rsidR="00313204" w:rsidRPr="00AD44F5" w:rsidRDefault="00313204" w:rsidP="00EF3F6C">
            <w:pPr>
              <w:spacing w:before="240" w:line="276" w:lineRule="auto"/>
              <w:rPr>
                <w:b/>
                <w:color w:val="548DD4"/>
                <w:szCs w:val="28"/>
              </w:rPr>
            </w:pPr>
            <w:r w:rsidRPr="00AD44F5">
              <w:rPr>
                <w:b/>
                <w:sz w:val="32"/>
                <w:szCs w:val="28"/>
              </w:rPr>
              <w:t xml:space="preserve">Appendices </w:t>
            </w:r>
          </w:p>
        </w:tc>
        <w:tc>
          <w:tcPr>
            <w:tcW w:w="1235" w:type="dxa"/>
            <w:shd w:val="clear" w:color="auto" w:fill="auto"/>
          </w:tcPr>
          <w:p w14:paraId="5F9569C4" w14:textId="77777777" w:rsidR="00313204" w:rsidRPr="005F39F6" w:rsidRDefault="00313204" w:rsidP="00EF3F6C">
            <w:pPr>
              <w:spacing w:before="240" w:line="276" w:lineRule="auto"/>
              <w:rPr>
                <w:color w:val="4F81BD"/>
                <w:szCs w:val="28"/>
              </w:rPr>
            </w:pPr>
          </w:p>
        </w:tc>
      </w:tr>
      <w:tr w:rsidR="00313204" w:rsidRPr="00AD44F5" w14:paraId="0B74E408" w14:textId="77777777" w:rsidTr="005F264E">
        <w:tc>
          <w:tcPr>
            <w:tcW w:w="702" w:type="dxa"/>
          </w:tcPr>
          <w:p w14:paraId="73CBAE55" w14:textId="77777777" w:rsidR="00313204" w:rsidRPr="00AD44F5" w:rsidRDefault="00313204" w:rsidP="00EF3F6C">
            <w:pPr>
              <w:spacing w:before="240" w:line="276" w:lineRule="auto"/>
              <w:rPr>
                <w:b/>
                <w:szCs w:val="28"/>
              </w:rPr>
            </w:pPr>
          </w:p>
        </w:tc>
        <w:tc>
          <w:tcPr>
            <w:tcW w:w="7593" w:type="dxa"/>
            <w:shd w:val="clear" w:color="auto" w:fill="auto"/>
          </w:tcPr>
          <w:p w14:paraId="67EBE67E" w14:textId="77777777" w:rsidR="00313204" w:rsidRPr="00AD44F5" w:rsidRDefault="00313204" w:rsidP="00EF3F6C">
            <w:pPr>
              <w:spacing w:before="240" w:line="276" w:lineRule="auto"/>
              <w:rPr>
                <w:b/>
                <w:szCs w:val="28"/>
              </w:rPr>
            </w:pPr>
          </w:p>
        </w:tc>
        <w:tc>
          <w:tcPr>
            <w:tcW w:w="1235" w:type="dxa"/>
            <w:shd w:val="clear" w:color="auto" w:fill="auto"/>
          </w:tcPr>
          <w:p w14:paraId="5FF66B07" w14:textId="77777777" w:rsidR="00313204" w:rsidRPr="005F39F6" w:rsidRDefault="00313204" w:rsidP="00093A0F">
            <w:pPr>
              <w:spacing w:before="240" w:line="276" w:lineRule="auto"/>
              <w:rPr>
                <w:b/>
                <w:color w:val="4F81BD"/>
                <w:szCs w:val="28"/>
              </w:rPr>
            </w:pPr>
          </w:p>
        </w:tc>
      </w:tr>
      <w:tr w:rsidR="00313204" w:rsidRPr="00AD44F5" w14:paraId="1A4BF7A1" w14:textId="77777777" w:rsidTr="005F264E">
        <w:tc>
          <w:tcPr>
            <w:tcW w:w="702" w:type="dxa"/>
          </w:tcPr>
          <w:p w14:paraId="1E5CBD62" w14:textId="77777777" w:rsidR="00313204" w:rsidRPr="00AD44F5" w:rsidRDefault="00DC1E6B" w:rsidP="00EF3F6C">
            <w:pPr>
              <w:spacing w:before="240" w:line="276" w:lineRule="auto"/>
              <w:rPr>
                <w:b/>
                <w:szCs w:val="28"/>
              </w:rPr>
            </w:pPr>
            <w:r>
              <w:rPr>
                <w:b/>
                <w:szCs w:val="28"/>
              </w:rPr>
              <w:t>1</w:t>
            </w:r>
          </w:p>
        </w:tc>
        <w:tc>
          <w:tcPr>
            <w:tcW w:w="7593" w:type="dxa"/>
            <w:shd w:val="clear" w:color="auto" w:fill="auto"/>
          </w:tcPr>
          <w:p w14:paraId="66DA0E19" w14:textId="77777777" w:rsidR="00313204" w:rsidRPr="00AD44F5" w:rsidRDefault="00313204" w:rsidP="00EF3F6C">
            <w:pPr>
              <w:spacing w:before="240" w:line="276" w:lineRule="auto"/>
              <w:rPr>
                <w:b/>
                <w:szCs w:val="28"/>
              </w:rPr>
            </w:pPr>
            <w:r w:rsidRPr="00AD44F5">
              <w:rPr>
                <w:b/>
                <w:color w:val="548DD4"/>
                <w:szCs w:val="28"/>
              </w:rPr>
              <w:t xml:space="preserve">Map of Screening Locations </w:t>
            </w:r>
          </w:p>
        </w:tc>
        <w:tc>
          <w:tcPr>
            <w:tcW w:w="1235" w:type="dxa"/>
            <w:shd w:val="clear" w:color="auto" w:fill="auto"/>
          </w:tcPr>
          <w:p w14:paraId="565BC972" w14:textId="03BA88BE" w:rsidR="00313204" w:rsidRPr="005F39F6" w:rsidRDefault="003E4E0F" w:rsidP="003C7458">
            <w:pPr>
              <w:spacing w:before="240" w:line="276" w:lineRule="auto"/>
              <w:rPr>
                <w:b/>
                <w:color w:val="4F81BD"/>
                <w:szCs w:val="28"/>
              </w:rPr>
            </w:pPr>
            <w:r>
              <w:rPr>
                <w:b/>
                <w:color w:val="4F81BD"/>
                <w:szCs w:val="28"/>
              </w:rPr>
              <w:t>3</w:t>
            </w:r>
            <w:r w:rsidR="005F264E">
              <w:rPr>
                <w:b/>
                <w:color w:val="4F81BD"/>
                <w:szCs w:val="28"/>
              </w:rPr>
              <w:t>1</w:t>
            </w:r>
          </w:p>
        </w:tc>
      </w:tr>
      <w:tr w:rsidR="00313204" w:rsidRPr="00AD44F5" w14:paraId="12887A30" w14:textId="77777777" w:rsidTr="005F264E">
        <w:tc>
          <w:tcPr>
            <w:tcW w:w="702" w:type="dxa"/>
          </w:tcPr>
          <w:p w14:paraId="6F678D76" w14:textId="77777777" w:rsidR="00313204" w:rsidRPr="00AD44F5" w:rsidRDefault="00DC1E6B" w:rsidP="00EF3F6C">
            <w:pPr>
              <w:spacing w:before="240" w:line="276" w:lineRule="auto"/>
              <w:rPr>
                <w:b/>
                <w:szCs w:val="28"/>
              </w:rPr>
            </w:pPr>
            <w:r>
              <w:rPr>
                <w:b/>
                <w:szCs w:val="28"/>
              </w:rPr>
              <w:t>2</w:t>
            </w:r>
          </w:p>
        </w:tc>
        <w:tc>
          <w:tcPr>
            <w:tcW w:w="7593" w:type="dxa"/>
            <w:shd w:val="clear" w:color="auto" w:fill="auto"/>
          </w:tcPr>
          <w:p w14:paraId="72AAEDFC" w14:textId="77777777" w:rsidR="00313204" w:rsidRPr="00AD44F5" w:rsidRDefault="00313204" w:rsidP="00EF3F6C">
            <w:pPr>
              <w:spacing w:before="240" w:line="276" w:lineRule="auto"/>
              <w:rPr>
                <w:b/>
                <w:szCs w:val="28"/>
              </w:rPr>
            </w:pPr>
            <w:r w:rsidRPr="00AD44F5">
              <w:rPr>
                <w:b/>
                <w:color w:val="548DD4"/>
                <w:szCs w:val="28"/>
              </w:rPr>
              <w:t>The Screening Pathway</w:t>
            </w:r>
          </w:p>
        </w:tc>
        <w:tc>
          <w:tcPr>
            <w:tcW w:w="1235" w:type="dxa"/>
            <w:shd w:val="clear" w:color="auto" w:fill="auto"/>
          </w:tcPr>
          <w:p w14:paraId="2278E225" w14:textId="2F631C3A" w:rsidR="00313204" w:rsidRPr="005F39F6" w:rsidRDefault="003E4E0F" w:rsidP="003C7458">
            <w:pPr>
              <w:spacing w:before="240" w:line="276" w:lineRule="auto"/>
              <w:rPr>
                <w:b/>
                <w:color w:val="4F81BD"/>
                <w:szCs w:val="28"/>
              </w:rPr>
            </w:pPr>
            <w:r>
              <w:rPr>
                <w:b/>
                <w:color w:val="4F81BD"/>
                <w:szCs w:val="28"/>
              </w:rPr>
              <w:t>3</w:t>
            </w:r>
            <w:r w:rsidR="005F264E">
              <w:rPr>
                <w:b/>
                <w:color w:val="4F81BD"/>
                <w:szCs w:val="28"/>
              </w:rPr>
              <w:t>2</w:t>
            </w:r>
          </w:p>
        </w:tc>
      </w:tr>
      <w:tr w:rsidR="00313204" w:rsidRPr="00AD44F5" w14:paraId="3740FB63" w14:textId="77777777" w:rsidTr="005F264E">
        <w:tc>
          <w:tcPr>
            <w:tcW w:w="702" w:type="dxa"/>
          </w:tcPr>
          <w:p w14:paraId="18C447A0" w14:textId="5E4A4DCC" w:rsidR="00313204" w:rsidRPr="00AD44F5" w:rsidRDefault="00313204" w:rsidP="00EF3F6C">
            <w:pPr>
              <w:spacing w:before="240" w:line="276" w:lineRule="auto"/>
              <w:rPr>
                <w:b/>
                <w:szCs w:val="28"/>
              </w:rPr>
            </w:pPr>
          </w:p>
        </w:tc>
        <w:tc>
          <w:tcPr>
            <w:tcW w:w="7593" w:type="dxa"/>
            <w:shd w:val="clear" w:color="auto" w:fill="auto"/>
          </w:tcPr>
          <w:p w14:paraId="3CFC83D7" w14:textId="0E9075B8" w:rsidR="00313204" w:rsidRPr="005F39F6" w:rsidRDefault="00313204" w:rsidP="00EF3F6C">
            <w:pPr>
              <w:spacing w:before="240" w:line="276" w:lineRule="auto"/>
              <w:rPr>
                <w:b/>
                <w:szCs w:val="28"/>
              </w:rPr>
            </w:pPr>
          </w:p>
        </w:tc>
        <w:tc>
          <w:tcPr>
            <w:tcW w:w="1235" w:type="dxa"/>
            <w:shd w:val="clear" w:color="auto" w:fill="auto"/>
          </w:tcPr>
          <w:p w14:paraId="3E5AAA38" w14:textId="5BB1D89C" w:rsidR="00313204" w:rsidRPr="005F39F6" w:rsidRDefault="00313204" w:rsidP="00EF3F6C">
            <w:pPr>
              <w:spacing w:before="240" w:line="276" w:lineRule="auto"/>
              <w:rPr>
                <w:b/>
                <w:color w:val="4F81BD"/>
                <w:szCs w:val="28"/>
              </w:rPr>
            </w:pPr>
          </w:p>
        </w:tc>
      </w:tr>
      <w:tr w:rsidR="00313204" w:rsidRPr="00AD44F5" w14:paraId="40A28674" w14:textId="77777777" w:rsidTr="005F264E">
        <w:trPr>
          <w:trHeight w:val="87"/>
        </w:trPr>
        <w:tc>
          <w:tcPr>
            <w:tcW w:w="702" w:type="dxa"/>
          </w:tcPr>
          <w:p w14:paraId="52F8E506" w14:textId="520D2B7D" w:rsidR="00313204" w:rsidRPr="00AD44F5" w:rsidRDefault="00313204" w:rsidP="00EF3F6C">
            <w:pPr>
              <w:spacing w:before="240" w:line="276" w:lineRule="auto"/>
              <w:rPr>
                <w:b/>
                <w:szCs w:val="28"/>
              </w:rPr>
            </w:pPr>
          </w:p>
        </w:tc>
        <w:tc>
          <w:tcPr>
            <w:tcW w:w="7593" w:type="dxa"/>
            <w:shd w:val="clear" w:color="auto" w:fill="auto"/>
          </w:tcPr>
          <w:p w14:paraId="3176EBC6" w14:textId="5700BEDA" w:rsidR="00313204" w:rsidRPr="005F39F6" w:rsidRDefault="00313204" w:rsidP="00EF3F6C">
            <w:pPr>
              <w:spacing w:before="240" w:line="276" w:lineRule="auto"/>
              <w:rPr>
                <w:b/>
                <w:szCs w:val="28"/>
              </w:rPr>
            </w:pPr>
          </w:p>
        </w:tc>
        <w:tc>
          <w:tcPr>
            <w:tcW w:w="1235" w:type="dxa"/>
            <w:shd w:val="clear" w:color="auto" w:fill="auto"/>
          </w:tcPr>
          <w:p w14:paraId="3A3FE78B" w14:textId="4E69F5F2" w:rsidR="00313204" w:rsidRPr="005F39F6" w:rsidRDefault="00313204" w:rsidP="003C7458">
            <w:pPr>
              <w:spacing w:before="240" w:line="276" w:lineRule="auto"/>
              <w:rPr>
                <w:b/>
                <w:color w:val="4F81BD"/>
                <w:szCs w:val="28"/>
              </w:rPr>
            </w:pPr>
          </w:p>
        </w:tc>
      </w:tr>
    </w:tbl>
    <w:p w14:paraId="360CEA81" w14:textId="77777777" w:rsidR="00313204" w:rsidRPr="00AD44F5" w:rsidRDefault="00313204" w:rsidP="00313204">
      <w:pPr>
        <w:rPr>
          <w:b/>
          <w:sz w:val="30"/>
          <w:szCs w:val="28"/>
        </w:rPr>
      </w:pPr>
    </w:p>
    <w:p w14:paraId="288D32F4" w14:textId="77777777" w:rsidR="00313204" w:rsidRPr="00AD44F5" w:rsidRDefault="00313204" w:rsidP="00313204">
      <w:pPr>
        <w:rPr>
          <w:szCs w:val="28"/>
        </w:rPr>
      </w:pPr>
    </w:p>
    <w:p w14:paraId="4BE8772F" w14:textId="77777777" w:rsidR="00313204" w:rsidRPr="00AD44F5" w:rsidRDefault="00313204" w:rsidP="00313204">
      <w:pPr>
        <w:rPr>
          <w:b/>
          <w:i/>
          <w:szCs w:val="28"/>
        </w:rPr>
      </w:pPr>
      <w:r w:rsidRPr="00AD44F5">
        <w:rPr>
          <w:b/>
          <w:szCs w:val="28"/>
        </w:rPr>
        <w:br w:type="page"/>
      </w:r>
      <w:r w:rsidRPr="00AD44F5">
        <w:rPr>
          <w:b/>
          <w:i/>
          <w:szCs w:val="28"/>
        </w:rPr>
        <w:lastRenderedPageBreak/>
        <w:t xml:space="preserve">Section 1: </w:t>
      </w:r>
      <w:r w:rsidRPr="00AD44F5">
        <w:rPr>
          <w:b/>
          <w:i/>
          <w:szCs w:val="28"/>
        </w:rPr>
        <w:tab/>
      </w:r>
      <w:r w:rsidRPr="00AD44F5">
        <w:rPr>
          <w:b/>
          <w:i/>
          <w:szCs w:val="28"/>
        </w:rPr>
        <w:tab/>
      </w:r>
      <w:r w:rsidRPr="00AD44F5">
        <w:rPr>
          <w:b/>
          <w:i/>
          <w:szCs w:val="28"/>
        </w:rPr>
        <w:tab/>
      </w:r>
      <w:r w:rsidRPr="00AD44F5">
        <w:rPr>
          <w:b/>
          <w:i/>
          <w:szCs w:val="28"/>
        </w:rPr>
        <w:tab/>
      </w:r>
    </w:p>
    <w:p w14:paraId="303116EC" w14:textId="7DE5D692" w:rsidR="00313204" w:rsidRPr="00AD44F5" w:rsidRDefault="00313204" w:rsidP="00313204">
      <w:pPr>
        <w:jc w:val="center"/>
        <w:rPr>
          <w:b/>
          <w:i/>
          <w:color w:val="4F81BD"/>
          <w:sz w:val="36"/>
          <w:szCs w:val="36"/>
        </w:rPr>
      </w:pPr>
      <w:r w:rsidRPr="00AD44F5">
        <w:rPr>
          <w:b/>
          <w:i/>
          <w:color w:val="4F81BD"/>
          <w:sz w:val="36"/>
          <w:szCs w:val="36"/>
        </w:rPr>
        <w:t xml:space="preserve">Summary and Highlights for </w:t>
      </w:r>
      <w:r w:rsidR="00464EF9">
        <w:rPr>
          <w:b/>
          <w:i/>
          <w:color w:val="4F81BD"/>
          <w:sz w:val="36"/>
          <w:szCs w:val="36"/>
        </w:rPr>
        <w:t>20</w:t>
      </w:r>
      <w:r w:rsidR="003F572E">
        <w:rPr>
          <w:b/>
          <w:i/>
          <w:color w:val="4F81BD"/>
          <w:sz w:val="36"/>
          <w:szCs w:val="36"/>
        </w:rPr>
        <w:t>23-2024</w:t>
      </w:r>
    </w:p>
    <w:p w14:paraId="66493532" w14:textId="77777777" w:rsidR="00313204" w:rsidRPr="00AD44F5" w:rsidRDefault="00313204" w:rsidP="00313204">
      <w:pPr>
        <w:rPr>
          <w:b/>
          <w:szCs w:val="28"/>
        </w:rPr>
      </w:pPr>
      <w:r w:rsidRPr="00AD44F5">
        <w:rPr>
          <w:b/>
          <w:szCs w:val="28"/>
        </w:rPr>
        <w:t>_____________________________________________________________</w:t>
      </w:r>
    </w:p>
    <w:p w14:paraId="218ABAB9" w14:textId="77777777" w:rsidR="00313204" w:rsidRPr="00AD44F5" w:rsidRDefault="00313204" w:rsidP="00313204">
      <w:pPr>
        <w:pStyle w:val="ListParagraph"/>
        <w:spacing w:after="0" w:line="240" w:lineRule="auto"/>
        <w:ind w:left="0"/>
        <w:rPr>
          <w:rFonts w:ascii="Arial" w:hAnsi="Arial" w:cs="Arial"/>
          <w:sz w:val="28"/>
          <w:szCs w:val="28"/>
        </w:rPr>
      </w:pPr>
    </w:p>
    <w:p w14:paraId="622A12D6" w14:textId="179C89B5" w:rsidR="00313204" w:rsidRPr="00AD44F5" w:rsidRDefault="00313204" w:rsidP="00313204">
      <w:pPr>
        <w:pStyle w:val="ListParagraph"/>
        <w:spacing w:after="0" w:line="240" w:lineRule="auto"/>
        <w:ind w:left="0"/>
        <w:rPr>
          <w:rFonts w:ascii="Arial" w:hAnsi="Arial" w:cs="Arial"/>
          <w:sz w:val="28"/>
          <w:szCs w:val="28"/>
        </w:rPr>
      </w:pPr>
      <w:r w:rsidRPr="00AD44F5">
        <w:rPr>
          <w:rFonts w:ascii="Arial" w:hAnsi="Arial" w:cs="Arial"/>
          <w:sz w:val="28"/>
          <w:szCs w:val="28"/>
        </w:rPr>
        <w:t xml:space="preserve">This is the </w:t>
      </w:r>
      <w:r w:rsidR="002128F8">
        <w:rPr>
          <w:rFonts w:ascii="Arial" w:hAnsi="Arial" w:cs="Arial"/>
          <w:sz w:val="28"/>
          <w:szCs w:val="28"/>
        </w:rPr>
        <w:t>ninth</w:t>
      </w:r>
      <w:r w:rsidRPr="00AD44F5">
        <w:rPr>
          <w:rFonts w:ascii="Arial" w:hAnsi="Arial" w:cs="Arial"/>
          <w:sz w:val="28"/>
          <w:szCs w:val="28"/>
        </w:rPr>
        <w:t xml:space="preserve"> </w:t>
      </w:r>
      <w:r w:rsidR="001D5372">
        <w:rPr>
          <w:rFonts w:ascii="Arial" w:hAnsi="Arial" w:cs="Arial"/>
          <w:sz w:val="28"/>
          <w:szCs w:val="28"/>
        </w:rPr>
        <w:t xml:space="preserve">annual </w:t>
      </w:r>
      <w:r w:rsidRPr="00AD44F5">
        <w:rPr>
          <w:rFonts w:ascii="Arial" w:hAnsi="Arial" w:cs="Arial"/>
          <w:sz w:val="28"/>
          <w:szCs w:val="28"/>
        </w:rPr>
        <w:t>report for the Northern Ireland Abdominal Aortic Aneurysm (AAA) Screening Programme since it was introduced in June 2012.</w:t>
      </w:r>
      <w:r w:rsidR="00573CBE" w:rsidRPr="00AD44F5">
        <w:rPr>
          <w:rFonts w:ascii="Arial" w:hAnsi="Arial" w:cs="Arial"/>
          <w:sz w:val="28"/>
          <w:szCs w:val="28"/>
        </w:rPr>
        <w:t xml:space="preserve"> It has been produced jointly by the Belfast Health and Social Care Trust and the Public Health Agency.</w:t>
      </w:r>
    </w:p>
    <w:p w14:paraId="03218E76" w14:textId="77777777" w:rsidR="00313204" w:rsidRPr="00AD44F5" w:rsidRDefault="00313204" w:rsidP="00313204">
      <w:pPr>
        <w:pStyle w:val="ListParagraph"/>
        <w:spacing w:after="0" w:line="240" w:lineRule="auto"/>
        <w:ind w:left="0"/>
        <w:rPr>
          <w:rFonts w:ascii="Arial" w:hAnsi="Arial" w:cs="Arial"/>
          <w:sz w:val="28"/>
          <w:szCs w:val="28"/>
        </w:rPr>
      </w:pPr>
    </w:p>
    <w:p w14:paraId="3962FBDE" w14:textId="77777777" w:rsidR="00313204" w:rsidRPr="00AD44F5" w:rsidRDefault="00313204" w:rsidP="00313204">
      <w:pPr>
        <w:pStyle w:val="ListParagraph"/>
        <w:spacing w:after="0" w:line="240" w:lineRule="auto"/>
        <w:ind w:left="0"/>
        <w:rPr>
          <w:rFonts w:ascii="Arial" w:hAnsi="Arial" w:cs="Arial"/>
          <w:sz w:val="28"/>
          <w:szCs w:val="28"/>
        </w:rPr>
      </w:pPr>
      <w:r w:rsidRPr="00AD44F5">
        <w:rPr>
          <w:rFonts w:ascii="Arial" w:hAnsi="Arial" w:cs="Arial"/>
          <w:sz w:val="28"/>
          <w:szCs w:val="28"/>
        </w:rPr>
        <w:t>The Belfast Health and Social Care Trust is responsible for the management and delivery of the programme, whilst the Public Health Agency (PHA) is responsible for commissioning and quality assuring it. The two organisations work closely together to provide an effective, safe and accessible service.</w:t>
      </w:r>
    </w:p>
    <w:p w14:paraId="25653391" w14:textId="77777777" w:rsidR="00573CBE" w:rsidRPr="00AD44F5" w:rsidRDefault="00573CBE" w:rsidP="00573CBE">
      <w:pPr>
        <w:pStyle w:val="ListParagraph"/>
        <w:spacing w:after="0" w:line="240" w:lineRule="auto"/>
        <w:ind w:left="0"/>
        <w:rPr>
          <w:rFonts w:ascii="Arial" w:hAnsi="Arial" w:cs="Arial"/>
          <w:bCs/>
          <w:iCs/>
          <w:sz w:val="28"/>
          <w:szCs w:val="28"/>
        </w:rPr>
      </w:pPr>
    </w:p>
    <w:p w14:paraId="367809D5" w14:textId="77777777" w:rsidR="00573CBE" w:rsidRPr="00AD44F5" w:rsidRDefault="00573CBE" w:rsidP="00573CBE">
      <w:pPr>
        <w:pStyle w:val="ListParagraph"/>
        <w:spacing w:after="0" w:line="240" w:lineRule="auto"/>
        <w:ind w:left="0"/>
        <w:rPr>
          <w:rFonts w:ascii="Arial" w:hAnsi="Arial" w:cs="Arial"/>
          <w:sz w:val="28"/>
          <w:szCs w:val="28"/>
        </w:rPr>
      </w:pPr>
      <w:r w:rsidRPr="00AD44F5">
        <w:rPr>
          <w:rFonts w:ascii="Arial" w:hAnsi="Arial" w:cs="Arial"/>
          <w:bCs/>
          <w:iCs/>
          <w:sz w:val="28"/>
          <w:szCs w:val="28"/>
        </w:rPr>
        <w:t xml:space="preserve">All men </w:t>
      </w:r>
      <w:r w:rsidR="0004055F" w:rsidRPr="00AD44F5">
        <w:rPr>
          <w:rFonts w:ascii="Arial" w:hAnsi="Arial" w:cs="Arial"/>
          <w:bCs/>
          <w:iCs/>
          <w:sz w:val="28"/>
          <w:szCs w:val="28"/>
        </w:rPr>
        <w:t xml:space="preserve">registered with a GP </w:t>
      </w:r>
      <w:r w:rsidRPr="00AD44F5">
        <w:rPr>
          <w:rFonts w:ascii="Arial" w:hAnsi="Arial" w:cs="Arial"/>
          <w:bCs/>
          <w:iCs/>
          <w:sz w:val="28"/>
          <w:szCs w:val="28"/>
        </w:rPr>
        <w:t>in Northern Ireland are invited for screening in the year they turn 65. Men over the age of 65</w:t>
      </w:r>
      <w:r w:rsidR="00F1295D" w:rsidRPr="00AD44F5">
        <w:rPr>
          <w:rFonts w:ascii="Arial" w:hAnsi="Arial" w:cs="Arial"/>
          <w:bCs/>
          <w:iCs/>
          <w:sz w:val="28"/>
          <w:szCs w:val="28"/>
        </w:rPr>
        <w:t>, who have never been screened before,</w:t>
      </w:r>
      <w:r w:rsidRPr="00AD44F5">
        <w:rPr>
          <w:rFonts w:ascii="Arial" w:hAnsi="Arial" w:cs="Arial"/>
          <w:bCs/>
          <w:iCs/>
          <w:sz w:val="28"/>
          <w:szCs w:val="28"/>
        </w:rPr>
        <w:t xml:space="preserve"> </w:t>
      </w:r>
      <w:r w:rsidR="00380A3B" w:rsidRPr="00AD44F5">
        <w:rPr>
          <w:rFonts w:ascii="Arial" w:hAnsi="Arial" w:cs="Arial"/>
          <w:bCs/>
          <w:iCs/>
          <w:sz w:val="28"/>
          <w:szCs w:val="28"/>
        </w:rPr>
        <w:t>can</w:t>
      </w:r>
      <w:r w:rsidRPr="00AD44F5">
        <w:rPr>
          <w:rFonts w:ascii="Arial" w:hAnsi="Arial" w:cs="Arial"/>
          <w:bCs/>
          <w:iCs/>
          <w:sz w:val="28"/>
          <w:szCs w:val="28"/>
        </w:rPr>
        <w:t xml:space="preserve"> self-refer by contacting the screening programme office on </w:t>
      </w:r>
      <w:r w:rsidR="00B663A7" w:rsidRPr="009D7DDB">
        <w:rPr>
          <w:rFonts w:ascii="Arial" w:hAnsi="Arial" w:cs="Arial"/>
          <w:bCs/>
          <w:iCs/>
          <w:sz w:val="28"/>
          <w:szCs w:val="28"/>
        </w:rPr>
        <w:t>02896 151212</w:t>
      </w:r>
      <w:r w:rsidRPr="009D7DDB">
        <w:rPr>
          <w:rFonts w:ascii="Arial" w:hAnsi="Arial" w:cs="Arial"/>
          <w:bCs/>
          <w:iCs/>
          <w:sz w:val="28"/>
          <w:szCs w:val="28"/>
        </w:rPr>
        <w:t>.</w:t>
      </w:r>
      <w:r w:rsidRPr="00AD44F5">
        <w:rPr>
          <w:rFonts w:ascii="Arial" w:hAnsi="Arial" w:cs="Arial"/>
          <w:bCs/>
          <w:iCs/>
          <w:sz w:val="28"/>
          <w:szCs w:val="28"/>
        </w:rPr>
        <w:t xml:space="preserve">   </w:t>
      </w:r>
    </w:p>
    <w:p w14:paraId="0F76F554" w14:textId="716AF7B6" w:rsidR="00573CBE" w:rsidRPr="00991EEE" w:rsidRDefault="00573CBE" w:rsidP="00313204">
      <w:pPr>
        <w:rPr>
          <w:rFonts w:cs="Arial"/>
          <w:szCs w:val="28"/>
        </w:rPr>
      </w:pPr>
    </w:p>
    <w:p w14:paraId="5D585F0C" w14:textId="145E4A1A" w:rsidR="00B41DDC" w:rsidRDefault="00BC10B1" w:rsidP="00944E74">
      <w:pPr>
        <w:rPr>
          <w:rFonts w:cs="Arial"/>
          <w:szCs w:val="28"/>
        </w:rPr>
      </w:pPr>
      <w:r>
        <w:rPr>
          <w:rFonts w:cs="Arial"/>
          <w:szCs w:val="28"/>
        </w:rPr>
        <w:t>The o</w:t>
      </w:r>
      <w:r w:rsidR="00944E74" w:rsidRPr="007D30C3">
        <w:rPr>
          <w:rFonts w:cs="Arial"/>
          <w:szCs w:val="28"/>
        </w:rPr>
        <w:t xml:space="preserve">verall performance of the programme </w:t>
      </w:r>
      <w:r w:rsidR="00464EF9">
        <w:rPr>
          <w:rFonts w:cs="Arial"/>
          <w:szCs w:val="28"/>
        </w:rPr>
        <w:t>for 20</w:t>
      </w:r>
      <w:r w:rsidR="000D6E6D">
        <w:rPr>
          <w:rFonts w:cs="Arial"/>
          <w:szCs w:val="28"/>
        </w:rPr>
        <w:t>23</w:t>
      </w:r>
      <w:r w:rsidR="00464EF9">
        <w:rPr>
          <w:rFonts w:cs="Arial"/>
          <w:szCs w:val="28"/>
        </w:rPr>
        <w:t xml:space="preserve"> </w:t>
      </w:r>
      <w:r>
        <w:rPr>
          <w:rFonts w:cs="Arial"/>
          <w:szCs w:val="28"/>
        </w:rPr>
        <w:t>–</w:t>
      </w:r>
      <w:r w:rsidR="00464EF9">
        <w:rPr>
          <w:rFonts w:cs="Arial"/>
          <w:szCs w:val="28"/>
        </w:rPr>
        <w:t xml:space="preserve"> 202</w:t>
      </w:r>
      <w:r w:rsidR="000D6E6D">
        <w:rPr>
          <w:rFonts w:cs="Arial"/>
          <w:szCs w:val="28"/>
        </w:rPr>
        <w:t>4</w:t>
      </w:r>
      <w:r>
        <w:rPr>
          <w:rFonts w:cs="Arial"/>
          <w:szCs w:val="28"/>
        </w:rPr>
        <w:t xml:space="preserve"> is as follows </w:t>
      </w:r>
      <w:r w:rsidR="00B41DDC">
        <w:rPr>
          <w:rFonts w:cs="Arial"/>
          <w:szCs w:val="28"/>
        </w:rPr>
        <w:t>–</w:t>
      </w:r>
    </w:p>
    <w:p w14:paraId="116E2E88" w14:textId="77777777" w:rsidR="00673DB6" w:rsidRDefault="00673DB6" w:rsidP="00944E74">
      <w:pPr>
        <w:rPr>
          <w:rFonts w:cs="Arial"/>
          <w:szCs w:val="28"/>
        </w:rPr>
      </w:pPr>
    </w:p>
    <w:p w14:paraId="055F7D67" w14:textId="54900BD4" w:rsidR="00B41DDC" w:rsidRPr="009544A4" w:rsidRDefault="009544A4" w:rsidP="00944E74">
      <w:pPr>
        <w:rPr>
          <w:rFonts w:cs="Arial"/>
          <w:b/>
          <w:szCs w:val="28"/>
        </w:rPr>
      </w:pPr>
      <w:r w:rsidRPr="009544A4">
        <w:rPr>
          <w:rFonts w:cs="Arial"/>
          <w:b/>
          <w:szCs w:val="28"/>
        </w:rPr>
        <w:t xml:space="preserve">Table 1 : </w:t>
      </w:r>
      <w:r>
        <w:rPr>
          <w:rFonts w:cs="Arial"/>
          <w:b/>
          <w:szCs w:val="28"/>
        </w:rPr>
        <w:t xml:space="preserve">Performance Summary </w:t>
      </w:r>
      <w:r w:rsidRPr="009544A4">
        <w:rPr>
          <w:rFonts w:cs="Arial"/>
          <w:b/>
          <w:szCs w:val="28"/>
        </w:rPr>
        <w:t>for 20</w:t>
      </w:r>
      <w:r w:rsidR="000D6E6D">
        <w:rPr>
          <w:rFonts w:cs="Arial"/>
          <w:b/>
          <w:szCs w:val="28"/>
        </w:rPr>
        <w:t>23</w:t>
      </w:r>
      <w:r w:rsidRPr="009544A4">
        <w:rPr>
          <w:rFonts w:cs="Arial"/>
          <w:b/>
          <w:szCs w:val="28"/>
        </w:rPr>
        <w:t xml:space="preserve"> – 202</w:t>
      </w:r>
      <w:r w:rsidR="000D6E6D">
        <w:rPr>
          <w:rFonts w:cs="Arial"/>
          <w:b/>
          <w:szCs w:val="28"/>
        </w:rPr>
        <w:t>4</w:t>
      </w:r>
    </w:p>
    <w:p w14:paraId="5F631E48" w14:textId="77777777" w:rsidR="009544A4" w:rsidRDefault="009544A4" w:rsidP="00944E74">
      <w:pPr>
        <w:rPr>
          <w:rFonts w:cs="Arial"/>
          <w:szCs w:val="28"/>
        </w:rPr>
      </w:pPr>
    </w:p>
    <w:tbl>
      <w:tblPr>
        <w:tblW w:w="9243" w:type="dxa"/>
        <w:tblInd w:w="108" w:type="dxa"/>
        <w:tblLook w:val="04A0" w:firstRow="1" w:lastRow="0" w:firstColumn="1" w:lastColumn="0" w:noHBand="0" w:noVBand="1"/>
      </w:tblPr>
      <w:tblGrid>
        <w:gridCol w:w="7684"/>
        <w:gridCol w:w="1559"/>
      </w:tblGrid>
      <w:tr w:rsidR="003F572E" w:rsidRPr="007B6235" w14:paraId="5CC985D2" w14:textId="77777777" w:rsidTr="003F572E">
        <w:trPr>
          <w:trHeight w:val="454"/>
        </w:trPr>
        <w:tc>
          <w:tcPr>
            <w:tcW w:w="768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6E0494B0" w14:textId="728A8FE0" w:rsidR="003F572E" w:rsidRPr="007B6235" w:rsidRDefault="003F572E" w:rsidP="00B41DDC">
            <w:pPr>
              <w:rPr>
                <w:rFonts w:cs="Arial"/>
                <w:b/>
                <w:bCs/>
                <w:color w:val="000000"/>
                <w:szCs w:val="28"/>
                <w:lang w:eastAsia="en-GB"/>
              </w:rPr>
            </w:pPr>
            <w:r>
              <w:rPr>
                <w:rFonts w:cs="Arial"/>
                <w:b/>
                <w:bCs/>
                <w:color w:val="000000"/>
                <w:szCs w:val="28"/>
                <w:lang w:eastAsia="en-GB"/>
              </w:rPr>
              <w:t xml:space="preserve">Cohort </w:t>
            </w:r>
          </w:p>
        </w:tc>
        <w:tc>
          <w:tcPr>
            <w:tcW w:w="1559"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0C91A53" w14:textId="3F02C241" w:rsidR="003F572E" w:rsidRPr="007B6235" w:rsidRDefault="003F572E" w:rsidP="00504DEC">
            <w:pPr>
              <w:jc w:val="center"/>
              <w:rPr>
                <w:rFonts w:cs="Arial"/>
                <w:b/>
                <w:bCs/>
                <w:color w:val="000000"/>
                <w:szCs w:val="28"/>
                <w:lang w:eastAsia="en-GB"/>
              </w:rPr>
            </w:pPr>
            <w:r>
              <w:rPr>
                <w:rFonts w:cs="Arial"/>
                <w:b/>
                <w:bCs/>
                <w:color w:val="000000"/>
                <w:szCs w:val="28"/>
                <w:lang w:eastAsia="en-GB"/>
              </w:rPr>
              <w:t>23/24</w:t>
            </w:r>
          </w:p>
        </w:tc>
      </w:tr>
      <w:tr w:rsidR="003F572E" w:rsidRPr="007B6235" w14:paraId="0D2A19CA" w14:textId="77777777" w:rsidTr="003F572E">
        <w:trPr>
          <w:trHeight w:val="454"/>
        </w:trPr>
        <w:tc>
          <w:tcPr>
            <w:tcW w:w="7684"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3A1FC260" w14:textId="7B86F5E8" w:rsidR="003F572E" w:rsidRPr="00FB4953" w:rsidRDefault="003F572E" w:rsidP="00B41DDC">
            <w:pPr>
              <w:rPr>
                <w:rFonts w:cs="Arial"/>
                <w:color w:val="1F497D" w:themeColor="text2"/>
                <w:szCs w:val="28"/>
                <w:lang w:eastAsia="en-GB"/>
              </w:rPr>
            </w:pPr>
            <w:r w:rsidRPr="00FB4953">
              <w:rPr>
                <w:rFonts w:cs="Arial"/>
                <w:color w:val="1F497D" w:themeColor="text2"/>
                <w:szCs w:val="28"/>
                <w:lang w:eastAsia="en-GB"/>
              </w:rPr>
              <w:t>Number of cohort men invited to a screening appointment</w:t>
            </w:r>
          </w:p>
        </w:tc>
        <w:tc>
          <w:tcPr>
            <w:tcW w:w="1559" w:type="dxa"/>
            <w:tcBorders>
              <w:top w:val="nil"/>
              <w:left w:val="nil"/>
              <w:bottom w:val="single" w:sz="4" w:space="0" w:color="auto"/>
              <w:right w:val="single" w:sz="4" w:space="0" w:color="auto"/>
            </w:tcBorders>
            <w:shd w:val="clear" w:color="auto" w:fill="auto"/>
            <w:noWrap/>
            <w:hideMark/>
          </w:tcPr>
          <w:p w14:paraId="6F70A4BB" w14:textId="1C85BD44" w:rsidR="008B748B" w:rsidRPr="00E54E93" w:rsidRDefault="00172D31" w:rsidP="00A75336">
            <w:pPr>
              <w:jc w:val="center"/>
            </w:pPr>
            <w:r>
              <w:t>10907</w:t>
            </w:r>
          </w:p>
        </w:tc>
      </w:tr>
      <w:tr w:rsidR="003F572E" w:rsidRPr="007B6235" w14:paraId="3CE9D986" w14:textId="77777777" w:rsidTr="003F572E">
        <w:trPr>
          <w:trHeight w:val="454"/>
        </w:trPr>
        <w:tc>
          <w:tcPr>
            <w:tcW w:w="7684" w:type="dxa"/>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31C507C4" w14:textId="355BDB5E" w:rsidR="003F572E" w:rsidRPr="00FB4953" w:rsidRDefault="003F572E" w:rsidP="00B41DDC">
            <w:pPr>
              <w:rPr>
                <w:rFonts w:cs="Arial"/>
                <w:color w:val="1F497D" w:themeColor="text2"/>
                <w:szCs w:val="28"/>
                <w:lang w:eastAsia="en-GB"/>
              </w:rPr>
            </w:pPr>
            <w:r w:rsidRPr="00FB4953">
              <w:rPr>
                <w:rFonts w:cs="Arial"/>
                <w:color w:val="1F497D" w:themeColor="text2"/>
                <w:szCs w:val="28"/>
                <w:lang w:eastAsia="en-GB"/>
              </w:rPr>
              <w:t>Number of cohort men who attended a screening appointment</w:t>
            </w:r>
          </w:p>
        </w:tc>
        <w:tc>
          <w:tcPr>
            <w:tcW w:w="1559" w:type="dxa"/>
            <w:tcBorders>
              <w:top w:val="nil"/>
              <w:left w:val="nil"/>
              <w:bottom w:val="single" w:sz="4" w:space="0" w:color="auto"/>
              <w:right w:val="single" w:sz="4" w:space="0" w:color="auto"/>
            </w:tcBorders>
            <w:shd w:val="clear" w:color="auto" w:fill="auto"/>
            <w:noWrap/>
          </w:tcPr>
          <w:p w14:paraId="6EC7C6E3" w14:textId="7A0E9901" w:rsidR="003F572E" w:rsidRDefault="00172D31" w:rsidP="00B41DDC">
            <w:pPr>
              <w:jc w:val="center"/>
            </w:pPr>
            <w:r>
              <w:t>8736</w:t>
            </w:r>
          </w:p>
        </w:tc>
      </w:tr>
      <w:tr w:rsidR="003F572E" w:rsidRPr="007B6235" w14:paraId="712E9752" w14:textId="77777777" w:rsidTr="003F572E">
        <w:trPr>
          <w:trHeight w:val="454"/>
        </w:trPr>
        <w:tc>
          <w:tcPr>
            <w:tcW w:w="7684"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6B6713B8" w14:textId="38683675" w:rsidR="003F572E" w:rsidRPr="00FB4953" w:rsidRDefault="003F572E" w:rsidP="00B41DDC">
            <w:pPr>
              <w:rPr>
                <w:rFonts w:cs="Arial"/>
                <w:color w:val="1F497D" w:themeColor="text2"/>
                <w:szCs w:val="28"/>
                <w:lang w:eastAsia="en-GB"/>
              </w:rPr>
            </w:pPr>
            <w:r w:rsidRPr="00FB4953">
              <w:rPr>
                <w:rFonts w:cs="Arial"/>
                <w:color w:val="1F497D" w:themeColor="text2"/>
                <w:szCs w:val="28"/>
                <w:lang w:eastAsia="en-GB"/>
              </w:rPr>
              <w:t>Newly detected AAA’s</w:t>
            </w:r>
          </w:p>
        </w:tc>
        <w:tc>
          <w:tcPr>
            <w:tcW w:w="1559" w:type="dxa"/>
            <w:tcBorders>
              <w:top w:val="nil"/>
              <w:left w:val="nil"/>
              <w:bottom w:val="single" w:sz="4" w:space="0" w:color="auto"/>
              <w:right w:val="single" w:sz="4" w:space="0" w:color="auto"/>
            </w:tcBorders>
            <w:shd w:val="clear" w:color="auto" w:fill="auto"/>
            <w:noWrap/>
            <w:hideMark/>
          </w:tcPr>
          <w:p w14:paraId="6C6C6F41" w14:textId="2B3AF160" w:rsidR="003F572E" w:rsidRPr="00E54E93" w:rsidRDefault="00B40CFC" w:rsidP="00B41DDC">
            <w:pPr>
              <w:jc w:val="center"/>
            </w:pPr>
            <w:r>
              <w:t>7</w:t>
            </w:r>
            <w:r w:rsidR="00BD2D61">
              <w:t>4</w:t>
            </w:r>
          </w:p>
        </w:tc>
      </w:tr>
      <w:tr w:rsidR="003F572E" w:rsidRPr="007B6235" w14:paraId="598CC9C4" w14:textId="77777777" w:rsidTr="003F572E">
        <w:trPr>
          <w:trHeight w:val="454"/>
        </w:trPr>
        <w:tc>
          <w:tcPr>
            <w:tcW w:w="7684"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23700C6B" w14:textId="57361351" w:rsidR="003F572E" w:rsidRPr="00FB4953" w:rsidRDefault="003F572E" w:rsidP="00B41DDC">
            <w:pPr>
              <w:rPr>
                <w:rFonts w:cs="Arial"/>
                <w:color w:val="1F497D" w:themeColor="text2"/>
                <w:szCs w:val="28"/>
                <w:lang w:eastAsia="en-GB"/>
              </w:rPr>
            </w:pPr>
            <w:r w:rsidRPr="00FB4953">
              <w:rPr>
                <w:rFonts w:cs="Arial"/>
                <w:color w:val="1F497D" w:themeColor="text2"/>
                <w:szCs w:val="28"/>
                <w:lang w:eastAsia="en-GB"/>
              </w:rPr>
              <w:t>Large aneurysms referred to the vascular team</w:t>
            </w:r>
          </w:p>
        </w:tc>
        <w:tc>
          <w:tcPr>
            <w:tcW w:w="1559" w:type="dxa"/>
            <w:tcBorders>
              <w:top w:val="nil"/>
              <w:left w:val="nil"/>
              <w:bottom w:val="single" w:sz="4" w:space="0" w:color="auto"/>
              <w:right w:val="single" w:sz="4" w:space="0" w:color="auto"/>
            </w:tcBorders>
            <w:shd w:val="clear" w:color="auto" w:fill="auto"/>
            <w:noWrap/>
            <w:hideMark/>
          </w:tcPr>
          <w:p w14:paraId="1C992071" w14:textId="7DC68D77" w:rsidR="003F572E" w:rsidRPr="00E54E93" w:rsidRDefault="00B40CFC" w:rsidP="00B41DDC">
            <w:pPr>
              <w:jc w:val="center"/>
            </w:pPr>
            <w:r>
              <w:t>43</w:t>
            </w:r>
          </w:p>
        </w:tc>
      </w:tr>
      <w:tr w:rsidR="003F572E" w:rsidRPr="007B6235" w14:paraId="6BD776D6" w14:textId="77777777" w:rsidTr="003F572E">
        <w:trPr>
          <w:trHeight w:val="454"/>
        </w:trPr>
        <w:tc>
          <w:tcPr>
            <w:tcW w:w="7684"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09255739" w14:textId="69767DD2" w:rsidR="003F572E" w:rsidRPr="00FB4953" w:rsidRDefault="003F572E" w:rsidP="00B41DDC">
            <w:pPr>
              <w:rPr>
                <w:rFonts w:cs="Arial"/>
                <w:color w:val="1F497D" w:themeColor="text2"/>
                <w:szCs w:val="28"/>
                <w:lang w:eastAsia="en-GB"/>
              </w:rPr>
            </w:pPr>
            <w:r w:rsidRPr="00FB4953">
              <w:rPr>
                <w:rFonts w:cs="Arial"/>
                <w:color w:val="1F497D" w:themeColor="text2"/>
                <w:szCs w:val="28"/>
                <w:lang w:eastAsia="en-GB"/>
              </w:rPr>
              <w:t>Self-referrals</w:t>
            </w:r>
          </w:p>
        </w:tc>
        <w:tc>
          <w:tcPr>
            <w:tcW w:w="1559" w:type="dxa"/>
            <w:tcBorders>
              <w:top w:val="nil"/>
              <w:left w:val="nil"/>
              <w:bottom w:val="single" w:sz="4" w:space="0" w:color="auto"/>
              <w:right w:val="single" w:sz="4" w:space="0" w:color="auto"/>
            </w:tcBorders>
            <w:shd w:val="clear" w:color="auto" w:fill="auto"/>
            <w:noWrap/>
            <w:hideMark/>
          </w:tcPr>
          <w:p w14:paraId="788FD236" w14:textId="31BD838A" w:rsidR="003F572E" w:rsidRPr="00E54E93" w:rsidRDefault="00B40CFC" w:rsidP="00B41DDC">
            <w:pPr>
              <w:jc w:val="center"/>
            </w:pPr>
            <w:r>
              <w:t>31</w:t>
            </w:r>
          </w:p>
        </w:tc>
      </w:tr>
    </w:tbl>
    <w:p w14:paraId="1E0EA17E" w14:textId="77777777" w:rsidR="00641CE1" w:rsidRDefault="00641CE1" w:rsidP="005D3A21">
      <w:pPr>
        <w:pStyle w:val="ListParagraph"/>
        <w:spacing w:after="0" w:line="240" w:lineRule="auto"/>
        <w:ind w:left="0"/>
        <w:rPr>
          <w:rFonts w:ascii="Arial" w:hAnsi="Arial" w:cs="Arial"/>
          <w:sz w:val="28"/>
          <w:szCs w:val="28"/>
        </w:rPr>
      </w:pPr>
    </w:p>
    <w:p w14:paraId="40FF7E5A" w14:textId="77777777" w:rsidR="000B4170" w:rsidRDefault="000B4170" w:rsidP="005D3A21">
      <w:pPr>
        <w:pStyle w:val="ListParagraph"/>
        <w:spacing w:after="0" w:line="240" w:lineRule="auto"/>
        <w:ind w:left="0"/>
        <w:rPr>
          <w:rFonts w:ascii="Arial" w:hAnsi="Arial" w:cs="Arial"/>
          <w:sz w:val="28"/>
          <w:szCs w:val="28"/>
        </w:rPr>
      </w:pPr>
    </w:p>
    <w:p w14:paraId="51E8C8F7" w14:textId="38D95085" w:rsidR="00673DB6" w:rsidRDefault="00F17AC7" w:rsidP="001D0AFE">
      <w:pPr>
        <w:rPr>
          <w:rFonts w:cs="Arial"/>
          <w:szCs w:val="28"/>
        </w:rPr>
      </w:pPr>
      <w:r>
        <w:rPr>
          <w:rFonts w:cs="Arial"/>
          <w:szCs w:val="28"/>
        </w:rPr>
        <w:t xml:space="preserve">Highlights of some of the work carried out by the </w:t>
      </w:r>
      <w:r w:rsidR="001D5372">
        <w:rPr>
          <w:rFonts w:cs="Arial"/>
          <w:szCs w:val="28"/>
        </w:rPr>
        <w:t>programme</w:t>
      </w:r>
      <w:r>
        <w:rPr>
          <w:rFonts w:cs="Arial"/>
          <w:szCs w:val="28"/>
        </w:rPr>
        <w:t xml:space="preserve"> from 2023</w:t>
      </w:r>
      <w:r w:rsidR="003F572E">
        <w:rPr>
          <w:rFonts w:cs="Arial"/>
          <w:szCs w:val="28"/>
        </w:rPr>
        <w:t xml:space="preserve">- 2024 </w:t>
      </w:r>
      <w:r w:rsidR="00991EEE">
        <w:rPr>
          <w:rFonts w:cs="Arial"/>
          <w:szCs w:val="28"/>
        </w:rPr>
        <w:t>are as follows -</w:t>
      </w:r>
    </w:p>
    <w:p w14:paraId="12F44D34" w14:textId="41427AF7" w:rsidR="00D06DBB" w:rsidRDefault="00D06DBB" w:rsidP="001D0AFE">
      <w:pPr>
        <w:rPr>
          <w:rFonts w:cs="Arial"/>
          <w:szCs w:val="28"/>
        </w:rPr>
      </w:pPr>
    </w:p>
    <w:p w14:paraId="2E741C9D" w14:textId="377A866E" w:rsidR="00D06DBB" w:rsidRDefault="00D06DBB" w:rsidP="001D0AFE">
      <w:pPr>
        <w:rPr>
          <w:rFonts w:cs="Arial"/>
          <w:szCs w:val="28"/>
        </w:rPr>
      </w:pPr>
    </w:p>
    <w:p w14:paraId="24839A2B" w14:textId="4B9E52DA" w:rsidR="00D06DBB" w:rsidRPr="00320F2A" w:rsidRDefault="00D06DBB" w:rsidP="001A23BC">
      <w:pPr>
        <w:pStyle w:val="ListParagraph"/>
        <w:numPr>
          <w:ilvl w:val="0"/>
          <w:numId w:val="29"/>
        </w:numPr>
        <w:spacing w:after="0" w:line="240" w:lineRule="auto"/>
        <w:rPr>
          <w:rFonts w:ascii="Arial" w:hAnsi="Arial" w:cs="Arial"/>
          <w:sz w:val="28"/>
          <w:szCs w:val="28"/>
        </w:rPr>
      </w:pPr>
      <w:r w:rsidRPr="00320F2A">
        <w:rPr>
          <w:rFonts w:ascii="Arial" w:hAnsi="Arial" w:cs="Arial"/>
          <w:sz w:val="28"/>
          <w:szCs w:val="28"/>
        </w:rPr>
        <w:t xml:space="preserve">The </w:t>
      </w:r>
      <w:r w:rsidR="000D6E6D">
        <w:rPr>
          <w:rFonts w:ascii="Arial" w:hAnsi="Arial" w:cs="Arial"/>
          <w:sz w:val="28"/>
          <w:szCs w:val="28"/>
        </w:rPr>
        <w:t>ninth</w:t>
      </w:r>
      <w:r w:rsidRPr="00320F2A">
        <w:rPr>
          <w:rFonts w:ascii="Arial" w:hAnsi="Arial" w:cs="Arial"/>
          <w:sz w:val="28"/>
          <w:szCs w:val="28"/>
        </w:rPr>
        <w:t xml:space="preserve"> annual service user event took place on the </w:t>
      </w:r>
      <w:r w:rsidR="000D6E6D">
        <w:rPr>
          <w:rFonts w:ascii="Arial" w:hAnsi="Arial" w:cs="Arial"/>
          <w:sz w:val="28"/>
          <w:szCs w:val="28"/>
        </w:rPr>
        <w:t>1</w:t>
      </w:r>
      <w:r w:rsidR="000D6E6D" w:rsidRPr="000D6E6D">
        <w:rPr>
          <w:rFonts w:ascii="Arial" w:hAnsi="Arial" w:cs="Arial"/>
          <w:sz w:val="28"/>
          <w:szCs w:val="28"/>
          <w:vertAlign w:val="superscript"/>
        </w:rPr>
        <w:t>st</w:t>
      </w:r>
      <w:r w:rsidR="000D6E6D">
        <w:rPr>
          <w:rFonts w:ascii="Arial" w:hAnsi="Arial" w:cs="Arial"/>
          <w:sz w:val="28"/>
          <w:szCs w:val="28"/>
        </w:rPr>
        <w:t xml:space="preserve"> December </w:t>
      </w:r>
      <w:r w:rsidRPr="00320F2A">
        <w:rPr>
          <w:rFonts w:ascii="Arial" w:hAnsi="Arial" w:cs="Arial"/>
          <w:sz w:val="28"/>
          <w:szCs w:val="28"/>
        </w:rPr>
        <w:t>20</w:t>
      </w:r>
      <w:r w:rsidR="000D6E6D">
        <w:rPr>
          <w:rFonts w:ascii="Arial" w:hAnsi="Arial" w:cs="Arial"/>
          <w:sz w:val="28"/>
          <w:szCs w:val="28"/>
        </w:rPr>
        <w:t>23</w:t>
      </w:r>
      <w:r w:rsidRPr="00320F2A">
        <w:rPr>
          <w:rFonts w:ascii="Arial" w:hAnsi="Arial" w:cs="Arial"/>
          <w:sz w:val="28"/>
          <w:szCs w:val="28"/>
        </w:rPr>
        <w:t>.</w:t>
      </w:r>
    </w:p>
    <w:p w14:paraId="77816C1A" w14:textId="3B1D1669" w:rsidR="001639E1" w:rsidRPr="00320F2A" w:rsidRDefault="001639E1" w:rsidP="001A23BC">
      <w:pPr>
        <w:rPr>
          <w:rFonts w:cs="Arial"/>
          <w:szCs w:val="28"/>
        </w:rPr>
      </w:pPr>
    </w:p>
    <w:p w14:paraId="65F18273" w14:textId="43EB3D06" w:rsidR="001639E1" w:rsidRDefault="000D6E6D" w:rsidP="001A23BC">
      <w:pPr>
        <w:pStyle w:val="ListParagraph"/>
        <w:numPr>
          <w:ilvl w:val="0"/>
          <w:numId w:val="29"/>
        </w:numPr>
        <w:spacing w:after="0" w:line="240" w:lineRule="auto"/>
        <w:rPr>
          <w:rFonts w:ascii="Arial" w:hAnsi="Arial" w:cs="Arial"/>
          <w:sz w:val="28"/>
          <w:szCs w:val="28"/>
        </w:rPr>
      </w:pPr>
      <w:r>
        <w:rPr>
          <w:rFonts w:ascii="Arial" w:hAnsi="Arial" w:cs="Arial"/>
          <w:sz w:val="28"/>
          <w:szCs w:val="28"/>
        </w:rPr>
        <w:t xml:space="preserve">A new </w:t>
      </w:r>
      <w:r w:rsidR="00E06F99">
        <w:rPr>
          <w:rFonts w:ascii="Arial" w:hAnsi="Arial" w:cs="Arial"/>
          <w:sz w:val="28"/>
          <w:szCs w:val="28"/>
        </w:rPr>
        <w:t>information sheet</w:t>
      </w:r>
      <w:r>
        <w:rPr>
          <w:rFonts w:ascii="Arial" w:hAnsi="Arial" w:cs="Arial"/>
          <w:sz w:val="28"/>
          <w:szCs w:val="28"/>
        </w:rPr>
        <w:t xml:space="preserve"> was introduced on 1</w:t>
      </w:r>
      <w:r w:rsidRPr="000D6E6D">
        <w:rPr>
          <w:rFonts w:ascii="Arial" w:hAnsi="Arial" w:cs="Arial"/>
          <w:sz w:val="28"/>
          <w:szCs w:val="28"/>
          <w:vertAlign w:val="superscript"/>
        </w:rPr>
        <w:t>st</w:t>
      </w:r>
      <w:r>
        <w:rPr>
          <w:rFonts w:ascii="Arial" w:hAnsi="Arial" w:cs="Arial"/>
          <w:sz w:val="28"/>
          <w:szCs w:val="28"/>
        </w:rPr>
        <w:t xml:space="preserve"> </w:t>
      </w:r>
      <w:r w:rsidR="00E06F99">
        <w:rPr>
          <w:rFonts w:ascii="Arial" w:hAnsi="Arial" w:cs="Arial"/>
          <w:sz w:val="28"/>
          <w:szCs w:val="28"/>
        </w:rPr>
        <w:t>September</w:t>
      </w:r>
      <w:r>
        <w:rPr>
          <w:rFonts w:ascii="Arial" w:hAnsi="Arial" w:cs="Arial"/>
          <w:sz w:val="28"/>
          <w:szCs w:val="28"/>
        </w:rPr>
        <w:t xml:space="preserve"> 2023. The new </w:t>
      </w:r>
      <w:r w:rsidR="00E06F99" w:rsidRPr="00E06F99">
        <w:rPr>
          <w:rFonts w:ascii="Arial" w:hAnsi="Arial" w:cs="Arial"/>
          <w:sz w:val="28"/>
          <w:szCs w:val="28"/>
        </w:rPr>
        <w:t>information sheet is for men who have had abdominal aortic aneurysm (</w:t>
      </w:r>
      <w:r w:rsidR="00E06F99">
        <w:rPr>
          <w:rFonts w:ascii="Arial" w:hAnsi="Arial" w:cs="Arial"/>
          <w:sz w:val="28"/>
          <w:szCs w:val="28"/>
        </w:rPr>
        <w:t>AAA</w:t>
      </w:r>
      <w:r w:rsidR="00E06F99" w:rsidRPr="00E06F99">
        <w:rPr>
          <w:rFonts w:ascii="Arial" w:hAnsi="Arial" w:cs="Arial"/>
          <w:sz w:val="28"/>
          <w:szCs w:val="28"/>
        </w:rPr>
        <w:t>) screening and no aneurysm has been detected.</w:t>
      </w:r>
      <w:r w:rsidR="00E06F99">
        <w:rPr>
          <w:rFonts w:ascii="Arial" w:hAnsi="Arial" w:cs="Arial"/>
          <w:sz w:val="28"/>
          <w:szCs w:val="28"/>
        </w:rPr>
        <w:t xml:space="preserve"> The </w:t>
      </w:r>
      <w:r w:rsidR="00E06F99">
        <w:rPr>
          <w:rFonts w:ascii="Arial" w:hAnsi="Arial" w:cs="Arial"/>
          <w:sz w:val="28"/>
          <w:szCs w:val="28"/>
        </w:rPr>
        <w:lastRenderedPageBreak/>
        <w:t>information sheet is given to men at their screening appointment and advises them that their result of no aneurysm detected will be sent to their GP and includes information about how they can share their screening story with Care Opinion.</w:t>
      </w:r>
      <w:r w:rsidR="00991EEE">
        <w:rPr>
          <w:rFonts w:ascii="Arial" w:hAnsi="Arial" w:cs="Arial"/>
          <w:sz w:val="28"/>
          <w:szCs w:val="28"/>
        </w:rPr>
        <w:t xml:space="preserve"> This was introduced following shared learning visits to the Welsh Screening Programme in May 2023,  </w:t>
      </w:r>
      <w:r w:rsidR="00991EEE" w:rsidRPr="00991EEE">
        <w:rPr>
          <w:rFonts w:ascii="Arial" w:hAnsi="Arial" w:cs="Arial"/>
          <w:sz w:val="28"/>
          <w:szCs w:val="28"/>
        </w:rPr>
        <w:t>South Devon &amp; Exeter AAA Screening Programme</w:t>
      </w:r>
      <w:r w:rsidR="00991EEE">
        <w:rPr>
          <w:rFonts w:ascii="Arial" w:hAnsi="Arial" w:cs="Arial"/>
          <w:sz w:val="28"/>
          <w:szCs w:val="28"/>
        </w:rPr>
        <w:t xml:space="preserve"> in October 2023 and </w:t>
      </w:r>
      <w:r w:rsidR="00991EEE" w:rsidRPr="00991EEE">
        <w:rPr>
          <w:rFonts w:ascii="Arial" w:hAnsi="Arial" w:cs="Arial"/>
          <w:sz w:val="28"/>
          <w:szCs w:val="28"/>
        </w:rPr>
        <w:t>Leicestershire</w:t>
      </w:r>
      <w:r w:rsidR="00991EEE" w:rsidRPr="00991EEE">
        <w:t xml:space="preserve"> </w:t>
      </w:r>
      <w:r w:rsidR="00991EEE" w:rsidRPr="00991EEE">
        <w:rPr>
          <w:rFonts w:ascii="Arial" w:hAnsi="Arial" w:cs="Arial"/>
          <w:sz w:val="28"/>
          <w:szCs w:val="28"/>
        </w:rPr>
        <w:t>AAA Screening Programme</w:t>
      </w:r>
      <w:r w:rsidR="00991EEE">
        <w:rPr>
          <w:rFonts w:ascii="Arial" w:hAnsi="Arial" w:cs="Arial"/>
          <w:sz w:val="28"/>
          <w:szCs w:val="28"/>
        </w:rPr>
        <w:t xml:space="preserve"> in January 2024.</w:t>
      </w:r>
    </w:p>
    <w:p w14:paraId="3E54CAA9" w14:textId="77777777" w:rsidR="00E06F99" w:rsidRPr="00E06F99" w:rsidRDefault="00E06F99" w:rsidP="00E06F99">
      <w:pPr>
        <w:pStyle w:val="ListParagraph"/>
        <w:rPr>
          <w:rFonts w:ascii="Arial" w:hAnsi="Arial" w:cs="Arial"/>
          <w:sz w:val="28"/>
          <w:szCs w:val="28"/>
        </w:rPr>
      </w:pPr>
    </w:p>
    <w:p w14:paraId="4A83D37A" w14:textId="7C2B77C7" w:rsidR="00E06F99" w:rsidRPr="00320F2A" w:rsidRDefault="00E06F99" w:rsidP="001A23BC">
      <w:pPr>
        <w:pStyle w:val="ListParagraph"/>
        <w:numPr>
          <w:ilvl w:val="0"/>
          <w:numId w:val="29"/>
        </w:numPr>
        <w:spacing w:after="0" w:line="240" w:lineRule="auto"/>
        <w:rPr>
          <w:rFonts w:ascii="Arial" w:hAnsi="Arial" w:cs="Arial"/>
          <w:sz w:val="28"/>
          <w:szCs w:val="28"/>
        </w:rPr>
      </w:pPr>
      <w:r>
        <w:rPr>
          <w:rFonts w:ascii="Arial" w:hAnsi="Arial" w:cs="Arial"/>
          <w:sz w:val="28"/>
          <w:szCs w:val="28"/>
        </w:rPr>
        <w:t xml:space="preserve">The screening programme worked with Care Opinion to produce a leaflet specific for the </w:t>
      </w:r>
      <w:r w:rsidR="0001274F">
        <w:rPr>
          <w:rFonts w:ascii="Arial" w:hAnsi="Arial" w:cs="Arial"/>
          <w:sz w:val="28"/>
          <w:szCs w:val="28"/>
        </w:rPr>
        <w:t xml:space="preserve">AAA Screening </w:t>
      </w:r>
      <w:r>
        <w:rPr>
          <w:rFonts w:ascii="Arial" w:hAnsi="Arial" w:cs="Arial"/>
          <w:sz w:val="28"/>
          <w:szCs w:val="28"/>
        </w:rPr>
        <w:t>programme to hand out at screening appointments, this started in March 2023 and stories shared f</w:t>
      </w:r>
      <w:r w:rsidR="0001274F">
        <w:rPr>
          <w:rFonts w:ascii="Arial" w:hAnsi="Arial" w:cs="Arial"/>
          <w:sz w:val="28"/>
          <w:szCs w:val="28"/>
        </w:rPr>
        <w:t xml:space="preserve">rom March 2023 to April 2024 are detailed under section </w:t>
      </w:r>
      <w:r w:rsidR="00991EEE">
        <w:rPr>
          <w:rFonts w:ascii="Arial" w:hAnsi="Arial" w:cs="Arial"/>
          <w:sz w:val="28"/>
          <w:szCs w:val="28"/>
        </w:rPr>
        <w:t>8.</w:t>
      </w:r>
    </w:p>
    <w:p w14:paraId="39390E96" w14:textId="5CF156D9" w:rsidR="00300184" w:rsidRPr="00320F2A" w:rsidRDefault="00300184" w:rsidP="001A23BC">
      <w:pPr>
        <w:rPr>
          <w:rFonts w:cs="Arial"/>
          <w:szCs w:val="28"/>
        </w:rPr>
      </w:pPr>
    </w:p>
    <w:p w14:paraId="6FCC2EAF" w14:textId="15A295E8" w:rsidR="00320F2A" w:rsidRDefault="00300184" w:rsidP="001A23BC">
      <w:pPr>
        <w:pStyle w:val="ListParagraph"/>
        <w:numPr>
          <w:ilvl w:val="0"/>
          <w:numId w:val="29"/>
        </w:numPr>
        <w:spacing w:after="0" w:line="240" w:lineRule="auto"/>
        <w:rPr>
          <w:rFonts w:ascii="Arial" w:hAnsi="Arial" w:cs="Arial"/>
          <w:sz w:val="28"/>
          <w:szCs w:val="28"/>
        </w:rPr>
      </w:pPr>
      <w:r w:rsidRPr="00320F2A">
        <w:rPr>
          <w:rFonts w:ascii="Arial" w:hAnsi="Arial" w:cs="Arial"/>
          <w:sz w:val="28"/>
          <w:szCs w:val="28"/>
        </w:rPr>
        <w:t xml:space="preserve">The </w:t>
      </w:r>
      <w:r w:rsidR="000D6E6D">
        <w:rPr>
          <w:rFonts w:ascii="Arial" w:hAnsi="Arial" w:cs="Arial"/>
          <w:sz w:val="28"/>
          <w:szCs w:val="28"/>
        </w:rPr>
        <w:t>third and fourth</w:t>
      </w:r>
      <w:r w:rsidRPr="00320F2A">
        <w:rPr>
          <w:rFonts w:ascii="Arial" w:hAnsi="Arial" w:cs="Arial"/>
          <w:sz w:val="28"/>
          <w:szCs w:val="28"/>
        </w:rPr>
        <w:t xml:space="preserve"> </w:t>
      </w:r>
      <w:r w:rsidR="000D6E6D">
        <w:rPr>
          <w:rFonts w:ascii="Arial" w:hAnsi="Arial" w:cs="Arial"/>
          <w:sz w:val="28"/>
          <w:szCs w:val="28"/>
        </w:rPr>
        <w:t>issue</w:t>
      </w:r>
      <w:r w:rsidR="00320F2A" w:rsidRPr="00320F2A">
        <w:rPr>
          <w:rFonts w:ascii="Arial" w:hAnsi="Arial" w:cs="Arial"/>
          <w:sz w:val="28"/>
          <w:szCs w:val="28"/>
        </w:rPr>
        <w:t xml:space="preserve"> of the NI Abdominal Aortic Aneurysm (AAA) Screening Programme’s Service User newsletter was published and posted to surveillance men in </w:t>
      </w:r>
      <w:r w:rsidR="000D6E6D">
        <w:rPr>
          <w:rFonts w:ascii="Arial" w:hAnsi="Arial" w:cs="Arial"/>
          <w:sz w:val="28"/>
          <w:szCs w:val="28"/>
        </w:rPr>
        <w:t>June 2023 and February 2024</w:t>
      </w:r>
      <w:r w:rsidR="00320F2A" w:rsidRPr="00320F2A">
        <w:rPr>
          <w:rFonts w:ascii="Arial" w:hAnsi="Arial" w:cs="Arial"/>
          <w:sz w:val="28"/>
          <w:szCs w:val="28"/>
        </w:rPr>
        <w:t xml:space="preserve">. </w:t>
      </w:r>
    </w:p>
    <w:p w14:paraId="3A7D10D3" w14:textId="77777777" w:rsidR="00F64E95" w:rsidRPr="00F64E95" w:rsidRDefault="00F64E95" w:rsidP="00F64E95">
      <w:pPr>
        <w:pStyle w:val="ListParagraph"/>
        <w:rPr>
          <w:rFonts w:ascii="Arial" w:hAnsi="Arial" w:cs="Arial"/>
          <w:sz w:val="28"/>
          <w:szCs w:val="28"/>
        </w:rPr>
      </w:pPr>
    </w:p>
    <w:p w14:paraId="0FBA6BB1" w14:textId="7C59A891" w:rsidR="0001274F" w:rsidRDefault="00F64E95" w:rsidP="00395E62">
      <w:pPr>
        <w:pStyle w:val="ListParagraph"/>
        <w:numPr>
          <w:ilvl w:val="0"/>
          <w:numId w:val="29"/>
        </w:numPr>
        <w:spacing w:after="0" w:line="240" w:lineRule="auto"/>
        <w:rPr>
          <w:rFonts w:ascii="Arial" w:hAnsi="Arial" w:cs="Arial"/>
          <w:sz w:val="28"/>
          <w:szCs w:val="28"/>
        </w:rPr>
      </w:pPr>
      <w:r w:rsidRPr="00906BAD">
        <w:rPr>
          <w:rFonts w:ascii="Arial" w:hAnsi="Arial" w:cs="Arial"/>
          <w:sz w:val="28"/>
          <w:szCs w:val="28"/>
        </w:rPr>
        <w:t>The AAA Screening Programme’s ninth annual service user event was held in Belfast on Friday 1</w:t>
      </w:r>
      <w:r w:rsidRPr="00906BAD">
        <w:rPr>
          <w:rFonts w:ascii="Arial" w:hAnsi="Arial" w:cs="Arial"/>
          <w:sz w:val="28"/>
          <w:szCs w:val="28"/>
          <w:vertAlign w:val="superscript"/>
        </w:rPr>
        <w:t>st</w:t>
      </w:r>
      <w:r w:rsidRPr="00906BAD">
        <w:rPr>
          <w:rFonts w:ascii="Arial" w:hAnsi="Arial" w:cs="Arial"/>
          <w:sz w:val="28"/>
          <w:szCs w:val="28"/>
        </w:rPr>
        <w:t xml:space="preserve"> December </w:t>
      </w:r>
      <w:r w:rsidR="00991EEE">
        <w:rPr>
          <w:rFonts w:ascii="Arial" w:hAnsi="Arial" w:cs="Arial"/>
          <w:sz w:val="28"/>
          <w:szCs w:val="28"/>
        </w:rPr>
        <w:t xml:space="preserve">which </w:t>
      </w:r>
      <w:r w:rsidRPr="00906BAD">
        <w:rPr>
          <w:rFonts w:ascii="Arial" w:hAnsi="Arial" w:cs="Arial"/>
          <w:sz w:val="28"/>
          <w:szCs w:val="28"/>
        </w:rPr>
        <w:t>brought together a wide range of health care professionals and men who have, or</w:t>
      </w:r>
      <w:r w:rsidR="00906BAD" w:rsidRPr="00906BAD">
        <w:rPr>
          <w:rFonts w:ascii="Arial" w:hAnsi="Arial" w:cs="Arial"/>
          <w:sz w:val="28"/>
          <w:szCs w:val="28"/>
        </w:rPr>
        <w:t xml:space="preserve"> </w:t>
      </w:r>
      <w:r w:rsidRPr="00906BAD">
        <w:rPr>
          <w:rFonts w:ascii="Arial" w:hAnsi="Arial" w:cs="Arial"/>
          <w:sz w:val="28"/>
          <w:szCs w:val="28"/>
        </w:rPr>
        <w:t xml:space="preserve">had, </w:t>
      </w:r>
      <w:proofErr w:type="gramStart"/>
      <w:r w:rsidRPr="00906BAD">
        <w:rPr>
          <w:rFonts w:ascii="Arial" w:hAnsi="Arial" w:cs="Arial"/>
          <w:sz w:val="28"/>
          <w:szCs w:val="28"/>
        </w:rPr>
        <w:t>an</w:t>
      </w:r>
      <w:proofErr w:type="gramEnd"/>
      <w:r w:rsidRPr="00906BAD">
        <w:rPr>
          <w:rFonts w:ascii="Arial" w:hAnsi="Arial" w:cs="Arial"/>
          <w:sz w:val="28"/>
          <w:szCs w:val="28"/>
        </w:rPr>
        <w:t xml:space="preserve"> AAA detected through screening. </w:t>
      </w:r>
    </w:p>
    <w:p w14:paraId="115ECE55" w14:textId="77777777" w:rsidR="00A14FC2" w:rsidRPr="00A14FC2" w:rsidRDefault="00A14FC2" w:rsidP="00A14FC2">
      <w:pPr>
        <w:pStyle w:val="ListParagraph"/>
        <w:rPr>
          <w:rFonts w:ascii="Arial" w:hAnsi="Arial" w:cs="Arial"/>
          <w:sz w:val="28"/>
          <w:szCs w:val="28"/>
        </w:rPr>
      </w:pPr>
    </w:p>
    <w:p w14:paraId="71D4F242" w14:textId="52139EB7" w:rsidR="00A14FC2" w:rsidRDefault="00A14FC2" w:rsidP="00395E62">
      <w:pPr>
        <w:pStyle w:val="ListParagraph"/>
        <w:numPr>
          <w:ilvl w:val="0"/>
          <w:numId w:val="29"/>
        </w:numPr>
        <w:spacing w:after="0" w:line="240" w:lineRule="auto"/>
        <w:rPr>
          <w:rFonts w:ascii="Arial" w:hAnsi="Arial" w:cs="Arial"/>
          <w:sz w:val="28"/>
          <w:szCs w:val="28"/>
        </w:rPr>
      </w:pPr>
      <w:r>
        <w:rPr>
          <w:rFonts w:ascii="Arial" w:hAnsi="Arial" w:cs="Arial"/>
          <w:sz w:val="28"/>
          <w:szCs w:val="28"/>
        </w:rPr>
        <w:t xml:space="preserve">The screening team attended </w:t>
      </w:r>
      <w:proofErr w:type="spellStart"/>
      <w:r>
        <w:rPr>
          <w:rFonts w:ascii="Arial" w:hAnsi="Arial" w:cs="Arial"/>
          <w:sz w:val="28"/>
          <w:szCs w:val="28"/>
        </w:rPr>
        <w:t>Maghaberry</w:t>
      </w:r>
      <w:proofErr w:type="spellEnd"/>
      <w:r>
        <w:rPr>
          <w:rFonts w:ascii="Arial" w:hAnsi="Arial" w:cs="Arial"/>
          <w:sz w:val="28"/>
          <w:szCs w:val="28"/>
        </w:rPr>
        <w:t xml:space="preserve"> and </w:t>
      </w:r>
      <w:proofErr w:type="spellStart"/>
      <w:r>
        <w:rPr>
          <w:rFonts w:ascii="Arial" w:hAnsi="Arial" w:cs="Arial"/>
          <w:sz w:val="28"/>
          <w:szCs w:val="28"/>
        </w:rPr>
        <w:t>Magilligan</w:t>
      </w:r>
      <w:proofErr w:type="spellEnd"/>
      <w:r>
        <w:rPr>
          <w:rFonts w:ascii="Arial" w:hAnsi="Arial" w:cs="Arial"/>
          <w:sz w:val="28"/>
          <w:szCs w:val="28"/>
        </w:rPr>
        <w:t xml:space="preserve"> prison in November 2023. The team visit on an annual basis offering screening to eligible men. </w:t>
      </w:r>
    </w:p>
    <w:p w14:paraId="03B4A1F4" w14:textId="77777777" w:rsidR="00906BAD" w:rsidRPr="00906BAD" w:rsidRDefault="00906BAD" w:rsidP="00906BAD">
      <w:pPr>
        <w:rPr>
          <w:rFonts w:cs="Arial"/>
          <w:szCs w:val="28"/>
        </w:rPr>
      </w:pPr>
    </w:p>
    <w:p w14:paraId="7D465F14" w14:textId="1224AD07" w:rsidR="0001274F" w:rsidRPr="00320F2A" w:rsidRDefault="0001274F" w:rsidP="001A23BC">
      <w:pPr>
        <w:pStyle w:val="ListParagraph"/>
        <w:numPr>
          <w:ilvl w:val="0"/>
          <w:numId w:val="29"/>
        </w:numPr>
        <w:spacing w:after="0" w:line="240" w:lineRule="auto"/>
        <w:rPr>
          <w:rFonts w:ascii="Arial" w:hAnsi="Arial" w:cs="Arial"/>
          <w:sz w:val="28"/>
          <w:szCs w:val="28"/>
        </w:rPr>
      </w:pPr>
      <w:r>
        <w:rPr>
          <w:rFonts w:ascii="Arial" w:hAnsi="Arial" w:cs="Arial"/>
          <w:sz w:val="28"/>
          <w:szCs w:val="28"/>
        </w:rPr>
        <w:t xml:space="preserve">The programme made a full recovery following backlogs made by the  </w:t>
      </w:r>
      <w:r w:rsidRPr="0001274F">
        <w:rPr>
          <w:rFonts w:ascii="Arial" w:hAnsi="Arial" w:cs="Arial"/>
          <w:sz w:val="28"/>
          <w:szCs w:val="28"/>
        </w:rPr>
        <w:t>COVID-19 pandemic</w:t>
      </w:r>
      <w:r>
        <w:rPr>
          <w:rFonts w:ascii="Arial" w:hAnsi="Arial" w:cs="Arial"/>
          <w:sz w:val="28"/>
          <w:szCs w:val="28"/>
        </w:rPr>
        <w:t xml:space="preserve">. </w:t>
      </w:r>
    </w:p>
    <w:p w14:paraId="226E53BC" w14:textId="77777777" w:rsidR="00320F2A" w:rsidRPr="00320F2A" w:rsidRDefault="00320F2A" w:rsidP="001A23BC">
      <w:pPr>
        <w:rPr>
          <w:rFonts w:cs="Arial"/>
          <w:szCs w:val="28"/>
        </w:rPr>
      </w:pPr>
    </w:p>
    <w:p w14:paraId="6FD3D9B0" w14:textId="2D531DFD" w:rsidR="00320F2A" w:rsidRPr="00320F2A" w:rsidRDefault="00320F2A" w:rsidP="001A23BC">
      <w:pPr>
        <w:rPr>
          <w:rFonts w:cs="Arial"/>
          <w:szCs w:val="28"/>
        </w:rPr>
      </w:pPr>
    </w:p>
    <w:p w14:paraId="186E9947" w14:textId="65FB018C" w:rsidR="00D06DBB" w:rsidRPr="00320F2A" w:rsidRDefault="00D06DBB" w:rsidP="001A23BC">
      <w:pPr>
        <w:rPr>
          <w:rFonts w:cs="Arial"/>
          <w:szCs w:val="28"/>
        </w:rPr>
      </w:pPr>
    </w:p>
    <w:p w14:paraId="1A2C2E43" w14:textId="77777777" w:rsidR="00D06DBB" w:rsidRPr="00320F2A" w:rsidRDefault="00D06DBB" w:rsidP="001A23BC">
      <w:pPr>
        <w:rPr>
          <w:rFonts w:cs="Arial"/>
          <w:szCs w:val="28"/>
        </w:rPr>
      </w:pPr>
    </w:p>
    <w:p w14:paraId="590258AE" w14:textId="77777777" w:rsidR="009544A4" w:rsidRPr="009544A4" w:rsidRDefault="009544A4" w:rsidP="009544A4">
      <w:pPr>
        <w:pStyle w:val="ListParagraph"/>
        <w:rPr>
          <w:rFonts w:ascii="Arial" w:hAnsi="Arial" w:cs="Arial"/>
          <w:sz w:val="28"/>
          <w:szCs w:val="28"/>
        </w:rPr>
      </w:pPr>
    </w:p>
    <w:p w14:paraId="377D7BA6" w14:textId="77777777" w:rsidR="001A23BC" w:rsidRPr="001A23BC" w:rsidRDefault="001A23BC" w:rsidP="001A23BC">
      <w:pPr>
        <w:pStyle w:val="ListParagraph"/>
        <w:rPr>
          <w:rFonts w:ascii="Arial" w:hAnsi="Arial" w:cs="Arial"/>
          <w:sz w:val="28"/>
          <w:szCs w:val="28"/>
        </w:rPr>
      </w:pPr>
    </w:p>
    <w:p w14:paraId="5CA816BF" w14:textId="567A2EF6" w:rsidR="001A23BC" w:rsidRDefault="001A23BC" w:rsidP="001A23BC">
      <w:pPr>
        <w:rPr>
          <w:rFonts w:cs="Arial"/>
          <w:szCs w:val="28"/>
        </w:rPr>
      </w:pPr>
    </w:p>
    <w:p w14:paraId="286878D2" w14:textId="4AEFE7E1" w:rsidR="0001274F" w:rsidRDefault="0001274F" w:rsidP="001A23BC">
      <w:pPr>
        <w:rPr>
          <w:rFonts w:cs="Arial"/>
          <w:szCs w:val="28"/>
        </w:rPr>
      </w:pPr>
    </w:p>
    <w:p w14:paraId="709F898A" w14:textId="336C5511" w:rsidR="0001274F" w:rsidRDefault="0001274F" w:rsidP="001A23BC">
      <w:pPr>
        <w:rPr>
          <w:rFonts w:cs="Arial"/>
          <w:szCs w:val="28"/>
        </w:rPr>
      </w:pPr>
    </w:p>
    <w:p w14:paraId="5E08303C" w14:textId="7B2F5D70" w:rsidR="0001274F" w:rsidRDefault="0001274F" w:rsidP="001A23BC">
      <w:pPr>
        <w:rPr>
          <w:rFonts w:cs="Arial"/>
          <w:szCs w:val="28"/>
        </w:rPr>
      </w:pPr>
    </w:p>
    <w:p w14:paraId="63208440" w14:textId="717E811C" w:rsidR="0001274F" w:rsidRDefault="0001274F" w:rsidP="001A23BC">
      <w:pPr>
        <w:rPr>
          <w:rFonts w:cs="Arial"/>
          <w:szCs w:val="28"/>
        </w:rPr>
      </w:pPr>
    </w:p>
    <w:p w14:paraId="1D2C04A9" w14:textId="3CBB9A0A" w:rsidR="0001274F" w:rsidRDefault="0001274F" w:rsidP="001A23BC">
      <w:pPr>
        <w:rPr>
          <w:rFonts w:cs="Arial"/>
          <w:szCs w:val="28"/>
        </w:rPr>
      </w:pPr>
    </w:p>
    <w:p w14:paraId="041158E3" w14:textId="288BBB7B" w:rsidR="0001274F" w:rsidRDefault="0001274F" w:rsidP="001A23BC">
      <w:pPr>
        <w:rPr>
          <w:rFonts w:cs="Arial"/>
          <w:szCs w:val="28"/>
        </w:rPr>
      </w:pPr>
    </w:p>
    <w:p w14:paraId="13A42E4F" w14:textId="1C915143" w:rsidR="0001274F" w:rsidRDefault="0001274F" w:rsidP="001A23BC">
      <w:pPr>
        <w:rPr>
          <w:rFonts w:cs="Arial"/>
          <w:szCs w:val="28"/>
        </w:rPr>
      </w:pPr>
    </w:p>
    <w:p w14:paraId="0DE73289" w14:textId="798A7846" w:rsidR="0001274F" w:rsidRDefault="0001274F" w:rsidP="001A23BC">
      <w:pPr>
        <w:rPr>
          <w:rFonts w:cs="Arial"/>
          <w:szCs w:val="28"/>
        </w:rPr>
      </w:pPr>
    </w:p>
    <w:p w14:paraId="05FB29D5" w14:textId="596BAA56" w:rsidR="00313204" w:rsidRPr="00AD44F5" w:rsidRDefault="00313204" w:rsidP="00313204">
      <w:pPr>
        <w:rPr>
          <w:szCs w:val="28"/>
        </w:rPr>
      </w:pPr>
      <w:bookmarkStart w:id="1" w:name="_Hlk167138082"/>
      <w:r w:rsidRPr="00AD44F5">
        <w:rPr>
          <w:b/>
          <w:i/>
          <w:szCs w:val="28"/>
        </w:rPr>
        <w:lastRenderedPageBreak/>
        <w:t xml:space="preserve">Section </w:t>
      </w:r>
      <w:r w:rsidR="00680A7E">
        <w:rPr>
          <w:b/>
          <w:i/>
          <w:szCs w:val="28"/>
        </w:rPr>
        <w:t>2</w:t>
      </w:r>
      <w:r w:rsidRPr="00AD44F5">
        <w:rPr>
          <w:b/>
          <w:i/>
          <w:szCs w:val="28"/>
        </w:rPr>
        <w:t>:</w:t>
      </w:r>
      <w:r w:rsidR="00DF2A00" w:rsidRPr="00AD44F5">
        <w:rPr>
          <w:noProof/>
          <w:szCs w:val="28"/>
          <w:lang w:eastAsia="en-GB"/>
        </w:rPr>
        <w:t xml:space="preserve"> </w:t>
      </w:r>
    </w:p>
    <w:p w14:paraId="0F807698" w14:textId="77777777" w:rsidR="00313204" w:rsidRPr="00AD44F5" w:rsidRDefault="00313204" w:rsidP="00313204">
      <w:pPr>
        <w:ind w:left="720"/>
        <w:jc w:val="center"/>
        <w:rPr>
          <w:b/>
          <w:i/>
          <w:color w:val="4F81BD"/>
          <w:sz w:val="36"/>
          <w:szCs w:val="36"/>
        </w:rPr>
      </w:pPr>
      <w:r w:rsidRPr="00AD44F5">
        <w:rPr>
          <w:b/>
          <w:i/>
          <w:color w:val="4F81BD"/>
          <w:sz w:val="36"/>
          <w:szCs w:val="36"/>
        </w:rPr>
        <w:t>Background and Programme Objectives</w:t>
      </w:r>
    </w:p>
    <w:p w14:paraId="4E52711F" w14:textId="77777777" w:rsidR="00313204" w:rsidRPr="00AD44F5" w:rsidRDefault="00313204" w:rsidP="00313204">
      <w:pPr>
        <w:rPr>
          <w:b/>
          <w:szCs w:val="28"/>
        </w:rPr>
      </w:pPr>
      <w:r w:rsidRPr="00AD44F5">
        <w:rPr>
          <w:b/>
          <w:szCs w:val="28"/>
        </w:rPr>
        <w:t>_____________________________________________________________</w:t>
      </w:r>
    </w:p>
    <w:bookmarkEnd w:id="1"/>
    <w:p w14:paraId="4BCA8C2D" w14:textId="77777777" w:rsidR="00313204" w:rsidRPr="00AD44F5" w:rsidRDefault="00313204" w:rsidP="00313204">
      <w:pPr>
        <w:rPr>
          <w:b/>
          <w:szCs w:val="28"/>
        </w:rPr>
      </w:pPr>
    </w:p>
    <w:p w14:paraId="347072FD" w14:textId="77777777" w:rsidR="00313204" w:rsidRPr="00AD44F5" w:rsidRDefault="00313204" w:rsidP="00313204">
      <w:pPr>
        <w:rPr>
          <w:rFonts w:cs="Arial"/>
          <w:b/>
          <w:bCs/>
          <w:i/>
          <w:iCs/>
          <w:color w:val="4F81BD"/>
          <w:szCs w:val="28"/>
        </w:rPr>
      </w:pPr>
      <w:r w:rsidRPr="00AD44F5">
        <w:rPr>
          <w:rFonts w:cs="Arial"/>
          <w:b/>
          <w:bCs/>
          <w:i/>
          <w:iCs/>
          <w:color w:val="4F81BD"/>
          <w:szCs w:val="28"/>
        </w:rPr>
        <w:t>What is an AAA?</w:t>
      </w:r>
    </w:p>
    <w:p w14:paraId="58F8292D" w14:textId="77777777" w:rsidR="00313204" w:rsidRPr="00AD44F5" w:rsidRDefault="00313204" w:rsidP="00313204">
      <w:pPr>
        <w:rPr>
          <w:rFonts w:cs="Arial"/>
          <w:bCs/>
          <w:iCs/>
          <w:szCs w:val="28"/>
        </w:rPr>
      </w:pPr>
    </w:p>
    <w:p w14:paraId="43509850" w14:textId="77777777" w:rsidR="00E45B2B" w:rsidRPr="00AD44F5" w:rsidRDefault="00E45B2B" w:rsidP="00313204">
      <w:pPr>
        <w:rPr>
          <w:rFonts w:cs="Arial"/>
          <w:bCs/>
          <w:iCs/>
          <w:szCs w:val="28"/>
        </w:rPr>
      </w:pPr>
      <w:r w:rsidRPr="00AD44F5">
        <w:rPr>
          <w:rFonts w:cs="Arial"/>
          <w:bCs/>
          <w:iCs/>
          <w:szCs w:val="28"/>
        </w:rPr>
        <w:t>The aorta is the main vessel that circulates blood from the heart, through the abdomen to the rest of the body. Over time, the walls of the aorta can weaken, causing it to balloon out. This results in an abdominal aortic aneurysm (AAA).</w:t>
      </w:r>
    </w:p>
    <w:p w14:paraId="05EFFD4C" w14:textId="77777777" w:rsidR="00E45B2B" w:rsidRPr="00AD44F5" w:rsidRDefault="00E45B2B" w:rsidP="00313204">
      <w:pPr>
        <w:rPr>
          <w:rFonts w:cs="Arial"/>
          <w:bCs/>
          <w:iCs/>
          <w:szCs w:val="28"/>
        </w:rPr>
      </w:pPr>
    </w:p>
    <w:p w14:paraId="62D503FB" w14:textId="77777777" w:rsidR="00313204" w:rsidRDefault="00313204" w:rsidP="00313204">
      <w:pPr>
        <w:autoSpaceDE w:val="0"/>
        <w:autoSpaceDN w:val="0"/>
        <w:adjustRightInd w:val="0"/>
        <w:rPr>
          <w:rFonts w:cs="Arial"/>
          <w:bCs/>
          <w:iCs/>
          <w:szCs w:val="28"/>
        </w:rPr>
      </w:pPr>
      <w:r w:rsidRPr="00AD44F5">
        <w:rPr>
          <w:rFonts w:cs="Arial"/>
          <w:bCs/>
          <w:iCs/>
          <w:szCs w:val="28"/>
        </w:rPr>
        <w:t>AAAs usually cause no symptoms, therefore most people who have one will not feel anything. As the aneurysm grows so too does the risk of it rupturing if left untreated. Rapidly expanding or ruptured aneurysms do produce symptoms (typically severe abdominal, back or flank pain, low blood pressure or shock and a mass in the abdomen which pulsates; however only a minority of patients have all of these features).</w:t>
      </w:r>
      <w:r w:rsidR="00C26169">
        <w:rPr>
          <w:rFonts w:cs="Arial"/>
          <w:bCs/>
          <w:iCs/>
          <w:szCs w:val="28"/>
        </w:rPr>
        <w:t xml:space="preserve"> </w:t>
      </w:r>
      <w:r w:rsidRPr="00AD44F5">
        <w:rPr>
          <w:rFonts w:cs="Arial"/>
          <w:bCs/>
          <w:iCs/>
          <w:szCs w:val="28"/>
        </w:rPr>
        <w:t>Patients with a ruptured AAA have a very low chance of survival</w:t>
      </w:r>
      <w:r w:rsidR="00E45B2B" w:rsidRPr="00AD44F5">
        <w:rPr>
          <w:rFonts w:cs="Arial"/>
          <w:bCs/>
          <w:iCs/>
          <w:szCs w:val="28"/>
        </w:rPr>
        <w:t>. In contrast,</w:t>
      </w:r>
      <w:r w:rsidRPr="00AD44F5">
        <w:rPr>
          <w:rFonts w:cs="Arial"/>
          <w:bCs/>
          <w:iCs/>
          <w:szCs w:val="28"/>
        </w:rPr>
        <w:t xml:space="preserve"> </w:t>
      </w:r>
      <w:r w:rsidR="00E45B2B" w:rsidRPr="00AD44F5">
        <w:rPr>
          <w:rFonts w:cs="Arial"/>
          <w:bCs/>
          <w:iCs/>
          <w:szCs w:val="28"/>
        </w:rPr>
        <w:t xml:space="preserve">those detected </w:t>
      </w:r>
      <w:r w:rsidRPr="00AD44F5">
        <w:rPr>
          <w:rFonts w:cs="Arial"/>
          <w:bCs/>
          <w:iCs/>
          <w:szCs w:val="28"/>
        </w:rPr>
        <w:t xml:space="preserve">who undergo planned surgery for a non-ruptured AAA have an excellent rate of survival.  </w:t>
      </w:r>
    </w:p>
    <w:p w14:paraId="210696F1" w14:textId="77777777" w:rsidR="00DE1F1E" w:rsidRPr="00AD44F5" w:rsidRDefault="00DE1F1E" w:rsidP="00313204">
      <w:pPr>
        <w:autoSpaceDE w:val="0"/>
        <w:autoSpaceDN w:val="0"/>
        <w:adjustRightInd w:val="0"/>
        <w:rPr>
          <w:rFonts w:cs="Arial"/>
          <w:bCs/>
          <w:iCs/>
          <w:szCs w:val="28"/>
        </w:rPr>
      </w:pPr>
    </w:p>
    <w:p w14:paraId="14D95E77" w14:textId="77777777" w:rsidR="00313204" w:rsidRPr="00AD44F5" w:rsidRDefault="00313204" w:rsidP="00313204">
      <w:pPr>
        <w:jc w:val="center"/>
        <w:rPr>
          <w:szCs w:val="28"/>
        </w:rPr>
      </w:pPr>
      <w:r w:rsidRPr="00B663A7">
        <w:rPr>
          <w:noProof/>
          <w:szCs w:val="28"/>
          <w:lang w:eastAsia="en-GB"/>
        </w:rPr>
        <w:drawing>
          <wp:inline distT="0" distB="0" distL="0" distR="0" wp14:anchorId="769D6DA7" wp14:editId="1B444677">
            <wp:extent cx="3859530" cy="2934335"/>
            <wp:effectExtent l="19050" t="19050" r="26670" b="18415"/>
            <wp:docPr id="7" name="Picture 7" descr="Aorta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orta diagra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59530" cy="2934335"/>
                    </a:xfrm>
                    <a:prstGeom prst="rect">
                      <a:avLst/>
                    </a:prstGeom>
                    <a:noFill/>
                    <a:ln w="6350" cmpd="sng">
                      <a:solidFill>
                        <a:srgbClr val="000000"/>
                      </a:solidFill>
                      <a:miter lim="800000"/>
                      <a:headEnd/>
                      <a:tailEnd/>
                    </a:ln>
                    <a:effectLst/>
                  </pic:spPr>
                </pic:pic>
              </a:graphicData>
            </a:graphic>
          </wp:inline>
        </w:drawing>
      </w:r>
    </w:p>
    <w:p w14:paraId="7209B692" w14:textId="77777777" w:rsidR="00313204" w:rsidRPr="00AD44F5" w:rsidRDefault="00313204" w:rsidP="00313204">
      <w:pPr>
        <w:jc w:val="center"/>
        <w:rPr>
          <w:sz w:val="16"/>
          <w:szCs w:val="16"/>
        </w:rPr>
      </w:pPr>
    </w:p>
    <w:p w14:paraId="79ADF9D8" w14:textId="77777777" w:rsidR="00313204" w:rsidRPr="00AD44F5" w:rsidRDefault="00313204" w:rsidP="00313204">
      <w:pPr>
        <w:ind w:left="3600" w:firstLine="720"/>
        <w:rPr>
          <w:rFonts w:cs="Arial"/>
          <w:bCs/>
          <w:i/>
          <w:iCs/>
          <w:color w:val="002060"/>
          <w:sz w:val="18"/>
          <w:szCs w:val="18"/>
        </w:rPr>
      </w:pPr>
      <w:r w:rsidRPr="00AD44F5">
        <w:rPr>
          <w:rFonts w:cs="Arial"/>
          <w:bCs/>
          <w:i/>
          <w:iCs/>
          <w:color w:val="002060"/>
          <w:sz w:val="18"/>
          <w:szCs w:val="18"/>
        </w:rPr>
        <w:t xml:space="preserve">Image courtesy of </w:t>
      </w:r>
      <w:r w:rsidR="003B74BE">
        <w:rPr>
          <w:rFonts w:cs="Arial"/>
          <w:bCs/>
          <w:i/>
          <w:iCs/>
          <w:color w:val="002060"/>
          <w:sz w:val="18"/>
          <w:szCs w:val="18"/>
        </w:rPr>
        <w:t xml:space="preserve">the NHS England </w:t>
      </w:r>
      <w:r w:rsidRPr="00AD44F5">
        <w:rPr>
          <w:rFonts w:cs="Arial"/>
          <w:bCs/>
          <w:i/>
          <w:iCs/>
          <w:color w:val="002060"/>
          <w:sz w:val="18"/>
          <w:szCs w:val="18"/>
        </w:rPr>
        <w:t>AAA Screening Programme</w:t>
      </w:r>
    </w:p>
    <w:p w14:paraId="2256C895" w14:textId="77777777" w:rsidR="00313204" w:rsidRPr="00AD44F5" w:rsidRDefault="00313204" w:rsidP="00313204">
      <w:pPr>
        <w:rPr>
          <w:rFonts w:cs="Arial"/>
          <w:b/>
          <w:bCs/>
          <w:i/>
          <w:iCs/>
          <w:color w:val="4F81BD"/>
          <w:szCs w:val="28"/>
        </w:rPr>
      </w:pPr>
    </w:p>
    <w:p w14:paraId="7659D25E" w14:textId="70DDACDA" w:rsidR="00E45B2B" w:rsidRDefault="00E45B2B" w:rsidP="00E45B2B">
      <w:pPr>
        <w:rPr>
          <w:rFonts w:cs="Arial"/>
          <w:bCs/>
          <w:iCs/>
          <w:szCs w:val="28"/>
        </w:rPr>
      </w:pPr>
      <w:r w:rsidRPr="00AD44F5">
        <w:rPr>
          <w:rFonts w:cs="Arial"/>
          <w:bCs/>
          <w:iCs/>
          <w:szCs w:val="28"/>
        </w:rPr>
        <w:t xml:space="preserve">AAAs are more common in men aged 65 and older. Other factors known to increase the risk of developing </w:t>
      </w:r>
      <w:proofErr w:type="gramStart"/>
      <w:r w:rsidRPr="00AD44F5">
        <w:rPr>
          <w:rFonts w:cs="Arial"/>
          <w:bCs/>
          <w:iCs/>
          <w:szCs w:val="28"/>
        </w:rPr>
        <w:t>an</w:t>
      </w:r>
      <w:proofErr w:type="gramEnd"/>
      <w:r w:rsidRPr="00AD44F5">
        <w:rPr>
          <w:rFonts w:cs="Arial"/>
          <w:bCs/>
          <w:iCs/>
          <w:szCs w:val="28"/>
        </w:rPr>
        <w:t xml:space="preserve"> AAA are smoking, high blood pressure and high blood cholesterol. Close relatives of someone who has been diagnosed with </w:t>
      </w:r>
      <w:proofErr w:type="gramStart"/>
      <w:r w:rsidRPr="00AD44F5">
        <w:rPr>
          <w:rFonts w:cs="Arial"/>
          <w:bCs/>
          <w:iCs/>
          <w:szCs w:val="28"/>
        </w:rPr>
        <w:t>an</w:t>
      </w:r>
      <w:proofErr w:type="gramEnd"/>
      <w:r w:rsidRPr="00AD44F5">
        <w:rPr>
          <w:rFonts w:cs="Arial"/>
          <w:bCs/>
          <w:iCs/>
          <w:szCs w:val="28"/>
        </w:rPr>
        <w:t xml:space="preserve"> AAA are also more likely to develop one.  </w:t>
      </w:r>
    </w:p>
    <w:p w14:paraId="033D2767" w14:textId="5C7F317C" w:rsidR="00D77F39" w:rsidRDefault="00D77F39" w:rsidP="00E45B2B">
      <w:pPr>
        <w:rPr>
          <w:rFonts w:cs="Arial"/>
          <w:bCs/>
          <w:iCs/>
          <w:szCs w:val="28"/>
        </w:rPr>
      </w:pPr>
    </w:p>
    <w:p w14:paraId="169A4B79" w14:textId="77777777" w:rsidR="00D77F39" w:rsidRPr="00AD44F5" w:rsidRDefault="00D77F39" w:rsidP="00E45B2B">
      <w:pPr>
        <w:rPr>
          <w:rFonts w:cs="Arial"/>
          <w:bCs/>
          <w:iCs/>
          <w:szCs w:val="28"/>
        </w:rPr>
      </w:pPr>
    </w:p>
    <w:p w14:paraId="3236DF87" w14:textId="77777777" w:rsidR="00EB4DB3" w:rsidRDefault="00EB4DB3" w:rsidP="00313204">
      <w:pPr>
        <w:rPr>
          <w:rFonts w:cs="Arial"/>
          <w:b/>
          <w:bCs/>
          <w:i/>
          <w:iCs/>
          <w:color w:val="4F81BD"/>
          <w:szCs w:val="28"/>
        </w:rPr>
      </w:pPr>
    </w:p>
    <w:p w14:paraId="7E2A181A" w14:textId="77777777" w:rsidR="008767B0" w:rsidRPr="00AD44F5" w:rsidRDefault="008767B0" w:rsidP="00313204">
      <w:pPr>
        <w:rPr>
          <w:rFonts w:cs="Arial"/>
          <w:b/>
          <w:bCs/>
          <w:i/>
          <w:iCs/>
          <w:color w:val="4F81BD"/>
          <w:szCs w:val="28"/>
        </w:rPr>
      </w:pPr>
    </w:p>
    <w:p w14:paraId="2FEBAA63" w14:textId="77777777" w:rsidR="00313204" w:rsidRPr="00AD44F5" w:rsidRDefault="00313204" w:rsidP="00313204">
      <w:pPr>
        <w:rPr>
          <w:rFonts w:cs="Arial"/>
          <w:b/>
          <w:bCs/>
          <w:i/>
          <w:iCs/>
          <w:color w:val="4F81BD"/>
          <w:szCs w:val="28"/>
        </w:rPr>
      </w:pPr>
      <w:r w:rsidRPr="00AD44F5">
        <w:rPr>
          <w:rFonts w:cs="Arial"/>
          <w:b/>
          <w:bCs/>
          <w:i/>
          <w:iCs/>
          <w:color w:val="4F81BD"/>
          <w:szCs w:val="28"/>
        </w:rPr>
        <w:lastRenderedPageBreak/>
        <w:t>Aim of the Northern Ireland AAA Screening Programme</w:t>
      </w:r>
      <w:r w:rsidR="00850D78" w:rsidRPr="00AD44F5">
        <w:rPr>
          <w:rFonts w:cs="Arial"/>
          <w:b/>
          <w:bCs/>
          <w:i/>
          <w:iCs/>
          <w:color w:val="4F81BD"/>
          <w:szCs w:val="28"/>
        </w:rPr>
        <w:t xml:space="preserve"> </w:t>
      </w:r>
    </w:p>
    <w:p w14:paraId="7EF46510" w14:textId="77777777" w:rsidR="00313204" w:rsidRPr="00AD44F5" w:rsidRDefault="00313204" w:rsidP="00313204">
      <w:pPr>
        <w:jc w:val="both"/>
        <w:rPr>
          <w:rFonts w:cs="Arial"/>
          <w:bCs/>
          <w:iCs/>
          <w:szCs w:val="28"/>
        </w:rPr>
      </w:pPr>
    </w:p>
    <w:p w14:paraId="00D6137F" w14:textId="77777777" w:rsidR="00313204" w:rsidRPr="00AD44F5" w:rsidRDefault="00313204" w:rsidP="00313204">
      <w:pPr>
        <w:rPr>
          <w:rFonts w:cs="Arial"/>
          <w:bCs/>
          <w:iCs/>
          <w:szCs w:val="28"/>
        </w:rPr>
      </w:pPr>
      <w:r w:rsidRPr="00AD44F5">
        <w:rPr>
          <w:rFonts w:cs="Arial"/>
          <w:bCs/>
          <w:iCs/>
          <w:szCs w:val="28"/>
        </w:rPr>
        <w:t xml:space="preserve">The overall aim of the Northern Ireland AAA Screening Programme is to reduce deaths from ruptured abdominal aortic aneurysms through early detection, monitoring and treatment.   </w:t>
      </w:r>
    </w:p>
    <w:p w14:paraId="2FB6AC34" w14:textId="77777777" w:rsidR="00313204" w:rsidRPr="00AD44F5" w:rsidRDefault="00313204" w:rsidP="00313204">
      <w:pPr>
        <w:rPr>
          <w:rFonts w:cs="Arial"/>
          <w:bCs/>
          <w:iCs/>
          <w:szCs w:val="28"/>
        </w:rPr>
      </w:pPr>
    </w:p>
    <w:p w14:paraId="0DF92228" w14:textId="77777777" w:rsidR="00313204" w:rsidRPr="00AD44F5" w:rsidRDefault="00E45B2B" w:rsidP="00313204">
      <w:pPr>
        <w:rPr>
          <w:rFonts w:cs="Arial"/>
          <w:bCs/>
          <w:iCs/>
          <w:szCs w:val="28"/>
        </w:rPr>
      </w:pPr>
      <w:r w:rsidRPr="00AD44F5">
        <w:rPr>
          <w:rFonts w:cs="Arial"/>
          <w:szCs w:val="28"/>
          <w:lang w:val="en"/>
        </w:rPr>
        <w:t>On average, compared to men,</w:t>
      </w:r>
      <w:r w:rsidR="00313204" w:rsidRPr="00AD44F5">
        <w:rPr>
          <w:rFonts w:cs="Arial"/>
          <w:szCs w:val="28"/>
          <w:lang w:val="en"/>
        </w:rPr>
        <w:t xml:space="preserve"> women are six times less likely to </w:t>
      </w:r>
      <w:r w:rsidRPr="00AD44F5">
        <w:rPr>
          <w:rFonts w:cs="Arial"/>
          <w:szCs w:val="28"/>
          <w:lang w:val="en"/>
        </w:rPr>
        <w:t>develop</w:t>
      </w:r>
      <w:r w:rsidR="00313204" w:rsidRPr="00AD44F5">
        <w:rPr>
          <w:rFonts w:cs="Arial"/>
          <w:szCs w:val="28"/>
          <w:lang w:val="en"/>
        </w:rPr>
        <w:t xml:space="preserve"> an AAA</w:t>
      </w:r>
      <w:r w:rsidR="002A0F25" w:rsidRPr="00AD44F5">
        <w:rPr>
          <w:rFonts w:cs="Arial"/>
          <w:szCs w:val="28"/>
          <w:lang w:val="en"/>
        </w:rPr>
        <w:t xml:space="preserve">. In addition, </w:t>
      </w:r>
      <w:r w:rsidR="00313204" w:rsidRPr="00AD44F5">
        <w:rPr>
          <w:rFonts w:cs="Arial"/>
          <w:szCs w:val="28"/>
          <w:lang w:val="en"/>
        </w:rPr>
        <w:t xml:space="preserve">women tend to develop </w:t>
      </w:r>
      <w:proofErr w:type="gramStart"/>
      <w:r w:rsidR="002A0F25" w:rsidRPr="00AD44F5">
        <w:rPr>
          <w:rFonts w:cs="Arial"/>
          <w:szCs w:val="28"/>
          <w:lang w:val="en"/>
        </w:rPr>
        <w:t>an</w:t>
      </w:r>
      <w:proofErr w:type="gramEnd"/>
      <w:r w:rsidR="002A0F25" w:rsidRPr="00AD44F5">
        <w:rPr>
          <w:rFonts w:cs="Arial"/>
          <w:szCs w:val="28"/>
          <w:lang w:val="en"/>
        </w:rPr>
        <w:t xml:space="preserve"> </w:t>
      </w:r>
      <w:r w:rsidR="00313204" w:rsidRPr="00AD44F5">
        <w:rPr>
          <w:rFonts w:cs="Arial"/>
          <w:szCs w:val="28"/>
          <w:lang w:val="en"/>
        </w:rPr>
        <w:t xml:space="preserve">AAA ten years later than men. </w:t>
      </w:r>
      <w:r w:rsidR="00313204" w:rsidRPr="00AD44F5">
        <w:rPr>
          <w:rFonts w:cs="Arial"/>
          <w:bCs/>
          <w:iCs/>
          <w:szCs w:val="28"/>
        </w:rPr>
        <w:t xml:space="preserve">The NI AAA Screening Programme is therefore </w:t>
      </w:r>
      <w:r w:rsidR="002A0F25" w:rsidRPr="00AD44F5">
        <w:rPr>
          <w:rFonts w:cs="Arial"/>
          <w:bCs/>
          <w:iCs/>
          <w:szCs w:val="28"/>
        </w:rPr>
        <w:t>targeted</w:t>
      </w:r>
      <w:r w:rsidR="00313204" w:rsidRPr="00AD44F5">
        <w:rPr>
          <w:rFonts w:cs="Arial"/>
          <w:bCs/>
          <w:iCs/>
          <w:szCs w:val="28"/>
        </w:rPr>
        <w:t xml:space="preserve"> at men in keeping with the recommendations of the UK National Screening Committee.</w:t>
      </w:r>
      <w:r w:rsidR="00313204" w:rsidRPr="00AD44F5">
        <w:rPr>
          <w:rStyle w:val="FootnoteReference"/>
          <w:rFonts w:cs="Arial"/>
          <w:bCs/>
          <w:iCs/>
          <w:szCs w:val="28"/>
        </w:rPr>
        <w:footnoteReference w:id="1"/>
      </w:r>
    </w:p>
    <w:p w14:paraId="29A020A7" w14:textId="77777777" w:rsidR="00313204" w:rsidRPr="00AD44F5" w:rsidRDefault="00313204" w:rsidP="00313204">
      <w:pPr>
        <w:rPr>
          <w:rFonts w:cs="Arial"/>
          <w:szCs w:val="28"/>
        </w:rPr>
      </w:pPr>
    </w:p>
    <w:p w14:paraId="7F1166C4" w14:textId="77777777" w:rsidR="00313204" w:rsidRPr="00AD44F5" w:rsidRDefault="00313204" w:rsidP="00313204">
      <w:pPr>
        <w:widowControl w:val="0"/>
        <w:rPr>
          <w:rFonts w:cs="Arial"/>
          <w:b/>
          <w:i/>
          <w:color w:val="4F81BD"/>
          <w:szCs w:val="28"/>
        </w:rPr>
      </w:pPr>
      <w:r w:rsidRPr="00AD44F5">
        <w:rPr>
          <w:rFonts w:cs="Arial"/>
          <w:b/>
          <w:i/>
          <w:color w:val="4F81BD"/>
          <w:szCs w:val="28"/>
        </w:rPr>
        <w:t xml:space="preserve">Programme Objectives </w:t>
      </w:r>
    </w:p>
    <w:p w14:paraId="59A06952" w14:textId="77777777" w:rsidR="00313204" w:rsidRPr="00AD44F5" w:rsidRDefault="00313204" w:rsidP="00313204">
      <w:pPr>
        <w:jc w:val="center"/>
        <w:rPr>
          <w:rFonts w:cs="Arial"/>
          <w:szCs w:val="28"/>
        </w:rPr>
      </w:pPr>
    </w:p>
    <w:p w14:paraId="79F5579C" w14:textId="77777777" w:rsidR="00313204" w:rsidRPr="00AD44F5" w:rsidRDefault="00313204" w:rsidP="00313204">
      <w:pPr>
        <w:rPr>
          <w:rFonts w:cs="Arial"/>
          <w:szCs w:val="28"/>
        </w:rPr>
      </w:pPr>
      <w:r w:rsidRPr="00AD44F5">
        <w:rPr>
          <w:rFonts w:cs="Arial"/>
          <w:szCs w:val="28"/>
        </w:rPr>
        <w:t>The Public Health Agency and the Belfast Health and Social Care Trust work together to meet the programme’s core objectives. These include:</w:t>
      </w:r>
    </w:p>
    <w:p w14:paraId="542F004B" w14:textId="77777777" w:rsidR="00313204" w:rsidRPr="00AD44F5" w:rsidRDefault="00313204" w:rsidP="00313204">
      <w:pPr>
        <w:rPr>
          <w:rFonts w:cs="Arial"/>
          <w:b/>
          <w:szCs w:val="28"/>
        </w:rPr>
      </w:pPr>
    </w:p>
    <w:p w14:paraId="2A2B2A91" w14:textId="77777777" w:rsidR="00313204" w:rsidRPr="00AD44F5" w:rsidRDefault="001D1333" w:rsidP="00EA49B4">
      <w:pPr>
        <w:pStyle w:val="ListParagraph"/>
        <w:numPr>
          <w:ilvl w:val="0"/>
          <w:numId w:val="5"/>
        </w:numPr>
        <w:spacing w:line="240" w:lineRule="auto"/>
        <w:ind w:left="360"/>
        <w:rPr>
          <w:rFonts w:ascii="Arial" w:hAnsi="Arial" w:cs="Arial"/>
          <w:sz w:val="28"/>
          <w:szCs w:val="28"/>
        </w:rPr>
      </w:pPr>
      <w:r w:rsidRPr="00AD44F5">
        <w:rPr>
          <w:rFonts w:ascii="Arial" w:hAnsi="Arial" w:cs="Arial"/>
          <w:sz w:val="28"/>
          <w:szCs w:val="28"/>
        </w:rPr>
        <w:t>M</w:t>
      </w:r>
      <w:r w:rsidR="00313204" w:rsidRPr="00AD44F5">
        <w:rPr>
          <w:rFonts w:ascii="Arial" w:hAnsi="Arial" w:cs="Arial"/>
          <w:sz w:val="28"/>
          <w:szCs w:val="28"/>
        </w:rPr>
        <w:t>onitor</w:t>
      </w:r>
      <w:r w:rsidR="00132B15" w:rsidRPr="00AD44F5">
        <w:rPr>
          <w:rFonts w:ascii="Arial" w:hAnsi="Arial" w:cs="Arial"/>
          <w:sz w:val="28"/>
          <w:szCs w:val="28"/>
        </w:rPr>
        <w:t>ing</w:t>
      </w:r>
      <w:r w:rsidR="00313204" w:rsidRPr="00AD44F5">
        <w:rPr>
          <w:rFonts w:ascii="Arial" w:hAnsi="Arial" w:cs="Arial"/>
          <w:sz w:val="28"/>
          <w:szCs w:val="28"/>
        </w:rPr>
        <w:t xml:space="preserve"> delivery of the programme against national </w:t>
      </w:r>
      <w:r w:rsidR="00924357" w:rsidRPr="00AD44F5">
        <w:rPr>
          <w:rFonts w:ascii="Arial" w:hAnsi="Arial" w:cs="Arial"/>
          <w:sz w:val="28"/>
          <w:szCs w:val="28"/>
        </w:rPr>
        <w:t xml:space="preserve">pathway </w:t>
      </w:r>
      <w:r w:rsidR="00313204" w:rsidRPr="00AD44F5">
        <w:rPr>
          <w:rFonts w:ascii="Arial" w:hAnsi="Arial" w:cs="Arial"/>
          <w:sz w:val="28"/>
          <w:szCs w:val="28"/>
        </w:rPr>
        <w:t>standards</w:t>
      </w:r>
      <w:r w:rsidR="00C4582B" w:rsidRPr="00AD44F5">
        <w:rPr>
          <w:rFonts w:ascii="Arial" w:hAnsi="Arial" w:cs="Arial"/>
          <w:sz w:val="28"/>
          <w:szCs w:val="28"/>
        </w:rPr>
        <w:t xml:space="preserve"> and</w:t>
      </w:r>
      <w:r w:rsidR="00313204" w:rsidRPr="00AD44F5">
        <w:rPr>
          <w:rFonts w:ascii="Arial" w:hAnsi="Arial" w:cs="Arial"/>
          <w:sz w:val="28"/>
          <w:szCs w:val="28"/>
        </w:rPr>
        <w:t xml:space="preserve"> taking appropriate action whe</w:t>
      </w:r>
      <w:r w:rsidR="006C02C2" w:rsidRPr="00AD44F5">
        <w:rPr>
          <w:rFonts w:ascii="Arial" w:hAnsi="Arial" w:cs="Arial"/>
          <w:sz w:val="28"/>
          <w:szCs w:val="28"/>
        </w:rPr>
        <w:t>re performance is not on target</w:t>
      </w:r>
    </w:p>
    <w:p w14:paraId="550CD70A" w14:textId="77777777" w:rsidR="00313204" w:rsidRPr="00AD44F5" w:rsidRDefault="00313204" w:rsidP="00313204">
      <w:pPr>
        <w:pStyle w:val="ListParagraph"/>
        <w:spacing w:line="240" w:lineRule="auto"/>
        <w:ind w:left="360"/>
        <w:rPr>
          <w:rFonts w:ascii="Arial" w:hAnsi="Arial" w:cs="Arial"/>
          <w:sz w:val="28"/>
          <w:szCs w:val="28"/>
        </w:rPr>
      </w:pPr>
    </w:p>
    <w:p w14:paraId="68A276B8" w14:textId="77777777" w:rsidR="00313204" w:rsidRPr="00AD44F5" w:rsidRDefault="001D1333" w:rsidP="00EA49B4">
      <w:pPr>
        <w:pStyle w:val="ListParagraph"/>
        <w:numPr>
          <w:ilvl w:val="0"/>
          <w:numId w:val="5"/>
        </w:numPr>
        <w:spacing w:line="240" w:lineRule="auto"/>
        <w:ind w:left="360"/>
        <w:rPr>
          <w:rFonts w:ascii="Arial" w:hAnsi="Arial" w:cs="Arial"/>
          <w:sz w:val="28"/>
          <w:szCs w:val="28"/>
        </w:rPr>
      </w:pPr>
      <w:r w:rsidRPr="00AD44F5">
        <w:rPr>
          <w:rFonts w:ascii="Arial" w:hAnsi="Arial" w:cs="Arial"/>
          <w:sz w:val="28"/>
          <w:szCs w:val="28"/>
        </w:rPr>
        <w:t>E</w:t>
      </w:r>
      <w:r w:rsidR="00132B15" w:rsidRPr="00AD44F5">
        <w:rPr>
          <w:rFonts w:ascii="Arial" w:hAnsi="Arial" w:cs="Arial"/>
          <w:sz w:val="28"/>
          <w:szCs w:val="28"/>
        </w:rPr>
        <w:t>nsuring</w:t>
      </w:r>
      <w:r w:rsidR="00313204" w:rsidRPr="00AD44F5">
        <w:rPr>
          <w:rFonts w:ascii="Arial" w:hAnsi="Arial" w:cs="Arial"/>
          <w:sz w:val="28"/>
          <w:szCs w:val="28"/>
        </w:rPr>
        <w:t xml:space="preserve"> </w:t>
      </w:r>
      <w:r w:rsidR="009B2268">
        <w:rPr>
          <w:rFonts w:ascii="Arial" w:hAnsi="Arial" w:cs="Arial"/>
          <w:sz w:val="28"/>
          <w:szCs w:val="28"/>
        </w:rPr>
        <w:t xml:space="preserve">all necessary </w:t>
      </w:r>
      <w:r w:rsidR="00313204" w:rsidRPr="00AD44F5">
        <w:rPr>
          <w:rFonts w:ascii="Arial" w:hAnsi="Arial" w:cs="Arial"/>
          <w:sz w:val="28"/>
          <w:szCs w:val="28"/>
        </w:rPr>
        <w:t>failsafe systems are in place at each</w:t>
      </w:r>
      <w:r w:rsidR="006C02C2" w:rsidRPr="00AD44F5">
        <w:rPr>
          <w:rFonts w:ascii="Arial" w:hAnsi="Arial" w:cs="Arial"/>
          <w:sz w:val="28"/>
          <w:szCs w:val="28"/>
        </w:rPr>
        <w:t xml:space="preserve"> stage of the screening process</w:t>
      </w:r>
    </w:p>
    <w:p w14:paraId="3BB153C0" w14:textId="77777777" w:rsidR="00313204" w:rsidRPr="00AD44F5" w:rsidRDefault="00313204" w:rsidP="00313204">
      <w:pPr>
        <w:pStyle w:val="ListParagraph"/>
        <w:spacing w:line="240" w:lineRule="auto"/>
        <w:ind w:left="0"/>
        <w:rPr>
          <w:rFonts w:ascii="Arial" w:hAnsi="Arial" w:cs="Arial"/>
          <w:sz w:val="28"/>
          <w:szCs w:val="28"/>
        </w:rPr>
      </w:pPr>
    </w:p>
    <w:p w14:paraId="1CE6BD9A" w14:textId="77777777" w:rsidR="00373742" w:rsidRPr="00AD44F5" w:rsidRDefault="001D1333" w:rsidP="00373742">
      <w:pPr>
        <w:pStyle w:val="ListParagraph"/>
        <w:numPr>
          <w:ilvl w:val="0"/>
          <w:numId w:val="5"/>
        </w:numPr>
        <w:spacing w:line="240" w:lineRule="auto"/>
        <w:ind w:left="360"/>
        <w:rPr>
          <w:rFonts w:ascii="Arial" w:hAnsi="Arial" w:cs="Arial"/>
          <w:sz w:val="28"/>
          <w:szCs w:val="28"/>
        </w:rPr>
      </w:pPr>
      <w:r w:rsidRPr="00AD44F5">
        <w:rPr>
          <w:rFonts w:ascii="Arial" w:hAnsi="Arial" w:cs="Arial"/>
          <w:sz w:val="28"/>
          <w:szCs w:val="28"/>
        </w:rPr>
        <w:t>E</w:t>
      </w:r>
      <w:r w:rsidR="00132B15" w:rsidRPr="00AD44F5">
        <w:rPr>
          <w:rFonts w:ascii="Arial" w:hAnsi="Arial" w:cs="Arial"/>
          <w:sz w:val="28"/>
          <w:szCs w:val="28"/>
        </w:rPr>
        <w:t>nsuring</w:t>
      </w:r>
      <w:r w:rsidR="00313204" w:rsidRPr="00AD44F5">
        <w:rPr>
          <w:rFonts w:ascii="Arial" w:hAnsi="Arial" w:cs="Arial"/>
          <w:sz w:val="28"/>
          <w:szCs w:val="28"/>
        </w:rPr>
        <w:t xml:space="preserve"> staff are </w:t>
      </w:r>
      <w:r w:rsidR="009B2268">
        <w:rPr>
          <w:rFonts w:ascii="Arial" w:hAnsi="Arial" w:cs="Arial"/>
          <w:sz w:val="28"/>
          <w:szCs w:val="28"/>
        </w:rPr>
        <w:t>t</w:t>
      </w:r>
      <w:r w:rsidR="00313204" w:rsidRPr="00AD44F5">
        <w:rPr>
          <w:rFonts w:ascii="Arial" w:hAnsi="Arial" w:cs="Arial"/>
          <w:sz w:val="28"/>
          <w:szCs w:val="28"/>
        </w:rPr>
        <w:t>rained on all aspects of the programme, including the Health and Social Care or</w:t>
      </w:r>
      <w:r w:rsidR="006C02C2" w:rsidRPr="00AD44F5">
        <w:rPr>
          <w:rFonts w:ascii="Arial" w:hAnsi="Arial" w:cs="Arial"/>
          <w:sz w:val="28"/>
          <w:szCs w:val="28"/>
        </w:rPr>
        <w:t>ganisations’ mandatory training</w:t>
      </w:r>
    </w:p>
    <w:p w14:paraId="5B04700C" w14:textId="77777777" w:rsidR="00373742" w:rsidRPr="00AD44F5" w:rsidRDefault="00373742" w:rsidP="00373742">
      <w:pPr>
        <w:pStyle w:val="ListParagraph"/>
        <w:rPr>
          <w:rFonts w:ascii="Arial" w:hAnsi="Arial" w:cs="Arial"/>
          <w:sz w:val="28"/>
          <w:szCs w:val="28"/>
        </w:rPr>
      </w:pPr>
    </w:p>
    <w:p w14:paraId="544B518D" w14:textId="77777777" w:rsidR="002A0F25" w:rsidRPr="00AD44F5" w:rsidRDefault="001D1333" w:rsidP="00373742">
      <w:pPr>
        <w:pStyle w:val="ListParagraph"/>
        <w:numPr>
          <w:ilvl w:val="0"/>
          <w:numId w:val="5"/>
        </w:numPr>
        <w:spacing w:after="0" w:line="240" w:lineRule="auto"/>
        <w:ind w:left="360"/>
        <w:rPr>
          <w:rFonts w:ascii="Arial" w:hAnsi="Arial" w:cs="Arial"/>
          <w:sz w:val="28"/>
          <w:szCs w:val="28"/>
        </w:rPr>
      </w:pPr>
      <w:r w:rsidRPr="00AD44F5">
        <w:rPr>
          <w:rFonts w:ascii="Arial" w:hAnsi="Arial" w:cs="Arial"/>
          <w:sz w:val="28"/>
          <w:szCs w:val="28"/>
        </w:rPr>
        <w:t>A</w:t>
      </w:r>
      <w:r w:rsidR="00132B15" w:rsidRPr="00AD44F5">
        <w:rPr>
          <w:rFonts w:ascii="Arial" w:hAnsi="Arial" w:cs="Arial"/>
          <w:sz w:val="28"/>
          <w:szCs w:val="28"/>
        </w:rPr>
        <w:t>ctively engaging</w:t>
      </w:r>
      <w:r w:rsidR="00313204" w:rsidRPr="00AD44F5">
        <w:rPr>
          <w:rFonts w:ascii="Arial" w:hAnsi="Arial" w:cs="Arial"/>
          <w:sz w:val="28"/>
          <w:szCs w:val="28"/>
        </w:rPr>
        <w:t xml:space="preserve"> with stakeholders at relevant events and opportunities, particularly in those </w:t>
      </w:r>
      <w:r w:rsidR="002A0F25" w:rsidRPr="00AD44F5">
        <w:rPr>
          <w:rFonts w:ascii="Arial" w:hAnsi="Arial" w:cs="Arial"/>
          <w:sz w:val="28"/>
          <w:szCs w:val="28"/>
        </w:rPr>
        <w:t xml:space="preserve">geographical </w:t>
      </w:r>
      <w:r w:rsidR="00313204" w:rsidRPr="00AD44F5">
        <w:rPr>
          <w:rFonts w:ascii="Arial" w:hAnsi="Arial" w:cs="Arial"/>
          <w:sz w:val="28"/>
          <w:szCs w:val="28"/>
        </w:rPr>
        <w:t>areas where uptake rates are l</w:t>
      </w:r>
      <w:r w:rsidR="006C02C2" w:rsidRPr="00AD44F5">
        <w:rPr>
          <w:rFonts w:ascii="Arial" w:hAnsi="Arial" w:cs="Arial"/>
          <w:sz w:val="28"/>
          <w:szCs w:val="28"/>
        </w:rPr>
        <w:t>ower than the programme average</w:t>
      </w:r>
    </w:p>
    <w:p w14:paraId="68847C37" w14:textId="77777777" w:rsidR="002A0F25" w:rsidRPr="00AD44F5" w:rsidRDefault="002A0F25" w:rsidP="002A0F25">
      <w:pPr>
        <w:ind w:left="360"/>
        <w:rPr>
          <w:rFonts w:cs="Arial"/>
          <w:szCs w:val="28"/>
        </w:rPr>
      </w:pPr>
    </w:p>
    <w:p w14:paraId="3D9E3CB2" w14:textId="77777777" w:rsidR="00DB422E" w:rsidRPr="00AD44F5" w:rsidRDefault="00DB422E" w:rsidP="00EA49B4">
      <w:pPr>
        <w:numPr>
          <w:ilvl w:val="0"/>
          <w:numId w:val="5"/>
        </w:numPr>
        <w:ind w:left="360"/>
        <w:rPr>
          <w:rFonts w:cs="Arial"/>
          <w:szCs w:val="28"/>
        </w:rPr>
      </w:pPr>
      <w:r w:rsidRPr="00AD44F5">
        <w:rPr>
          <w:rFonts w:cs="Arial"/>
          <w:szCs w:val="28"/>
        </w:rPr>
        <w:t xml:space="preserve">Continuing to explore opportunities for Personal and Public Involvement (PPI) </w:t>
      </w:r>
    </w:p>
    <w:p w14:paraId="7A8B5605" w14:textId="77777777" w:rsidR="009E1A7D" w:rsidRPr="00AD44F5" w:rsidRDefault="009E1A7D" w:rsidP="009E1A7D">
      <w:pPr>
        <w:ind w:left="360"/>
        <w:rPr>
          <w:rFonts w:cs="Arial"/>
          <w:szCs w:val="28"/>
        </w:rPr>
      </w:pPr>
    </w:p>
    <w:p w14:paraId="4E700A75" w14:textId="77777777" w:rsidR="002A0F25" w:rsidRPr="00AD44F5" w:rsidRDefault="001D1333" w:rsidP="00EA49B4">
      <w:pPr>
        <w:numPr>
          <w:ilvl w:val="0"/>
          <w:numId w:val="5"/>
        </w:numPr>
        <w:ind w:left="360"/>
        <w:rPr>
          <w:rFonts w:cs="Arial"/>
          <w:szCs w:val="28"/>
        </w:rPr>
      </w:pPr>
      <w:r w:rsidRPr="00AD44F5">
        <w:rPr>
          <w:rFonts w:cs="Arial"/>
          <w:szCs w:val="28"/>
        </w:rPr>
        <w:t>E</w:t>
      </w:r>
      <w:r w:rsidR="00266509" w:rsidRPr="00AD44F5">
        <w:rPr>
          <w:rFonts w:cs="Arial"/>
          <w:szCs w:val="28"/>
        </w:rPr>
        <w:t>nsuring</w:t>
      </w:r>
      <w:r w:rsidR="00313204" w:rsidRPr="00AD44F5">
        <w:rPr>
          <w:rFonts w:cs="Arial"/>
          <w:szCs w:val="28"/>
        </w:rPr>
        <w:t xml:space="preserve"> information materials</w:t>
      </w:r>
      <w:r w:rsidR="00266509" w:rsidRPr="00AD44F5">
        <w:rPr>
          <w:rFonts w:cs="Arial"/>
          <w:szCs w:val="28"/>
        </w:rPr>
        <w:t xml:space="preserve"> remain relevant and up-to-date</w:t>
      </w:r>
      <w:r w:rsidR="00313204" w:rsidRPr="00AD44F5">
        <w:rPr>
          <w:rFonts w:cs="Arial"/>
          <w:szCs w:val="28"/>
        </w:rPr>
        <w:t>, with a particular emphasis on promoting self-referral for men aged 65 or over who have never attended for AAA screening</w:t>
      </w:r>
    </w:p>
    <w:p w14:paraId="3B4E0218" w14:textId="77777777" w:rsidR="002A0F25" w:rsidRPr="00AD44F5" w:rsidRDefault="002A0F25" w:rsidP="002A0F25">
      <w:pPr>
        <w:pStyle w:val="ListParagraph"/>
        <w:spacing w:after="0" w:line="240" w:lineRule="auto"/>
        <w:rPr>
          <w:rFonts w:ascii="Arial" w:hAnsi="Arial" w:cs="Arial"/>
          <w:sz w:val="28"/>
          <w:szCs w:val="28"/>
        </w:rPr>
      </w:pPr>
    </w:p>
    <w:p w14:paraId="3AB33985" w14:textId="77777777" w:rsidR="00373742" w:rsidRPr="00AD44F5" w:rsidRDefault="002A0F25" w:rsidP="00373742">
      <w:pPr>
        <w:numPr>
          <w:ilvl w:val="0"/>
          <w:numId w:val="5"/>
        </w:numPr>
        <w:ind w:left="360"/>
        <w:rPr>
          <w:rFonts w:cs="Arial"/>
          <w:szCs w:val="28"/>
        </w:rPr>
      </w:pPr>
      <w:r w:rsidRPr="00AD44F5">
        <w:rPr>
          <w:rFonts w:cs="Arial"/>
          <w:szCs w:val="28"/>
        </w:rPr>
        <w:t>Ongoing review and development of the Northern Ireland AAA Screening Programme website</w:t>
      </w:r>
      <w:r w:rsidR="00C22DEB">
        <w:rPr>
          <w:rFonts w:cs="Arial"/>
          <w:szCs w:val="28"/>
        </w:rPr>
        <w:t xml:space="preserve"> content, </w:t>
      </w:r>
      <w:r w:rsidR="00503290" w:rsidRPr="00AD44F5">
        <w:rPr>
          <w:rFonts w:cs="Arial"/>
          <w:szCs w:val="28"/>
        </w:rPr>
        <w:t>with</w:t>
      </w:r>
      <w:r w:rsidRPr="00AD44F5">
        <w:rPr>
          <w:rFonts w:cs="Arial"/>
          <w:szCs w:val="28"/>
        </w:rPr>
        <w:t xml:space="preserve"> engagement </w:t>
      </w:r>
      <w:r w:rsidR="00503290" w:rsidRPr="00AD44F5">
        <w:rPr>
          <w:rFonts w:cs="Arial"/>
          <w:szCs w:val="28"/>
        </w:rPr>
        <w:t xml:space="preserve">of </w:t>
      </w:r>
      <w:r w:rsidRPr="00AD44F5">
        <w:rPr>
          <w:rFonts w:cs="Arial"/>
          <w:szCs w:val="28"/>
        </w:rPr>
        <w:t xml:space="preserve">stakeholders </w:t>
      </w:r>
      <w:r w:rsidR="009B2268">
        <w:rPr>
          <w:rFonts w:cs="Arial"/>
          <w:szCs w:val="28"/>
        </w:rPr>
        <w:t>to support this.</w:t>
      </w:r>
    </w:p>
    <w:p w14:paraId="08B28540" w14:textId="77777777" w:rsidR="00373742" w:rsidRPr="00AD44F5" w:rsidRDefault="00373742" w:rsidP="00373742">
      <w:pPr>
        <w:pStyle w:val="ListParagraph"/>
        <w:spacing w:after="0"/>
        <w:rPr>
          <w:rFonts w:ascii="Arial" w:hAnsi="Arial" w:cs="Arial"/>
          <w:sz w:val="28"/>
          <w:szCs w:val="28"/>
        </w:rPr>
      </w:pPr>
    </w:p>
    <w:p w14:paraId="43AEAB3C" w14:textId="69847DDD" w:rsidR="00313204" w:rsidRPr="00C01374" w:rsidRDefault="001D1333" w:rsidP="00373742">
      <w:pPr>
        <w:numPr>
          <w:ilvl w:val="0"/>
          <w:numId w:val="5"/>
        </w:numPr>
        <w:ind w:left="360"/>
        <w:rPr>
          <w:rFonts w:cs="Arial"/>
          <w:szCs w:val="28"/>
        </w:rPr>
      </w:pPr>
      <w:r w:rsidRPr="00C01374">
        <w:rPr>
          <w:rFonts w:cs="Arial"/>
          <w:szCs w:val="28"/>
        </w:rPr>
        <w:lastRenderedPageBreak/>
        <w:t>C</w:t>
      </w:r>
      <w:r w:rsidR="00313204" w:rsidRPr="00C01374">
        <w:rPr>
          <w:rFonts w:cs="Arial"/>
          <w:szCs w:val="28"/>
        </w:rPr>
        <w:t>ontinu</w:t>
      </w:r>
      <w:r w:rsidR="00132B15" w:rsidRPr="00C01374">
        <w:rPr>
          <w:rFonts w:cs="Arial"/>
          <w:szCs w:val="28"/>
        </w:rPr>
        <w:t>ing</w:t>
      </w:r>
      <w:r w:rsidR="00313204" w:rsidRPr="00C01374">
        <w:rPr>
          <w:rFonts w:cs="Arial"/>
          <w:szCs w:val="28"/>
        </w:rPr>
        <w:t xml:space="preserve"> to develop and formalise an </w:t>
      </w:r>
      <w:r w:rsidR="009B2268" w:rsidRPr="00C01374">
        <w:rPr>
          <w:rFonts w:cs="Arial"/>
          <w:szCs w:val="28"/>
        </w:rPr>
        <w:t xml:space="preserve">external </w:t>
      </w:r>
      <w:r w:rsidR="00313204" w:rsidRPr="00C01374">
        <w:rPr>
          <w:rFonts w:cs="Arial"/>
          <w:szCs w:val="28"/>
        </w:rPr>
        <w:t>quality assurance structure and function in collaboration with the Engl</w:t>
      </w:r>
      <w:r w:rsidR="006C02C2" w:rsidRPr="00C01374">
        <w:rPr>
          <w:rFonts w:cs="Arial"/>
          <w:szCs w:val="28"/>
        </w:rPr>
        <w:t>ish NHS AAA Screening Programme</w:t>
      </w:r>
      <w:r w:rsidR="00C20266">
        <w:rPr>
          <w:rFonts w:cs="Arial"/>
          <w:szCs w:val="28"/>
        </w:rPr>
        <w:t>.</w:t>
      </w:r>
    </w:p>
    <w:p w14:paraId="1EEC0579" w14:textId="77777777" w:rsidR="00313204" w:rsidRPr="00AD44F5" w:rsidRDefault="00313204" w:rsidP="00313204">
      <w:pPr>
        <w:ind w:left="426"/>
        <w:rPr>
          <w:rFonts w:cs="Arial"/>
          <w:szCs w:val="28"/>
        </w:rPr>
      </w:pPr>
    </w:p>
    <w:p w14:paraId="5F9AC347" w14:textId="1ADD86BE" w:rsidR="00313204" w:rsidRPr="00AD44F5" w:rsidRDefault="001D1333" w:rsidP="00EA49B4">
      <w:pPr>
        <w:numPr>
          <w:ilvl w:val="0"/>
          <w:numId w:val="5"/>
        </w:numPr>
        <w:ind w:left="360"/>
        <w:rPr>
          <w:rFonts w:cs="Arial"/>
          <w:szCs w:val="28"/>
        </w:rPr>
      </w:pPr>
      <w:r w:rsidRPr="00AD44F5">
        <w:rPr>
          <w:rFonts w:cs="Arial"/>
          <w:szCs w:val="28"/>
        </w:rPr>
        <w:t>C</w:t>
      </w:r>
      <w:r w:rsidR="00266509" w:rsidRPr="00AD44F5">
        <w:rPr>
          <w:rFonts w:cs="Arial"/>
          <w:szCs w:val="28"/>
        </w:rPr>
        <w:t>ontinuing to b</w:t>
      </w:r>
      <w:r w:rsidR="00313204" w:rsidRPr="00AD44F5">
        <w:rPr>
          <w:rFonts w:cs="Arial"/>
          <w:szCs w:val="28"/>
        </w:rPr>
        <w:t xml:space="preserve">uild on existing relations with the other </w:t>
      </w:r>
      <w:r w:rsidR="00E45B2B" w:rsidRPr="00AD44F5">
        <w:rPr>
          <w:rFonts w:cs="Arial"/>
          <w:szCs w:val="28"/>
        </w:rPr>
        <w:t>three</w:t>
      </w:r>
      <w:r w:rsidR="00313204" w:rsidRPr="00AD44F5">
        <w:rPr>
          <w:rFonts w:cs="Arial"/>
          <w:szCs w:val="28"/>
        </w:rPr>
        <w:t xml:space="preserve"> UK AAA Screening </w:t>
      </w:r>
      <w:r w:rsidR="00C4582B" w:rsidRPr="00AD44F5">
        <w:rPr>
          <w:rFonts w:cs="Arial"/>
          <w:szCs w:val="28"/>
        </w:rPr>
        <w:t>P</w:t>
      </w:r>
      <w:r w:rsidR="00313204" w:rsidRPr="00AD44F5">
        <w:rPr>
          <w:rFonts w:cs="Arial"/>
          <w:szCs w:val="28"/>
        </w:rPr>
        <w:t>rogrammes</w:t>
      </w:r>
      <w:r w:rsidR="00186117" w:rsidRPr="00AD44F5">
        <w:rPr>
          <w:rFonts w:cs="Arial"/>
          <w:szCs w:val="28"/>
        </w:rPr>
        <w:t xml:space="preserve"> (England, Scotland and Wales)</w:t>
      </w:r>
      <w:r w:rsidR="00C20266">
        <w:rPr>
          <w:rFonts w:cs="Arial"/>
          <w:szCs w:val="28"/>
        </w:rPr>
        <w:t>.</w:t>
      </w:r>
    </w:p>
    <w:p w14:paraId="4F427034" w14:textId="77777777" w:rsidR="00313204" w:rsidRPr="00AD44F5" w:rsidRDefault="00313204" w:rsidP="00313204">
      <w:pPr>
        <w:rPr>
          <w:rFonts w:cs="Arial"/>
          <w:szCs w:val="28"/>
        </w:rPr>
      </w:pPr>
    </w:p>
    <w:p w14:paraId="42D76CEE" w14:textId="3F86D960" w:rsidR="00313204" w:rsidRPr="00AD44F5" w:rsidRDefault="001D1333" w:rsidP="00EA49B4">
      <w:pPr>
        <w:numPr>
          <w:ilvl w:val="0"/>
          <w:numId w:val="5"/>
        </w:numPr>
        <w:ind w:left="360"/>
        <w:rPr>
          <w:rFonts w:cs="Arial"/>
          <w:szCs w:val="28"/>
        </w:rPr>
      </w:pPr>
      <w:r w:rsidRPr="00AD44F5">
        <w:rPr>
          <w:rFonts w:cs="Arial"/>
          <w:szCs w:val="28"/>
        </w:rPr>
        <w:t>I</w:t>
      </w:r>
      <w:r w:rsidR="00313204" w:rsidRPr="00AD44F5">
        <w:rPr>
          <w:rFonts w:cs="Arial"/>
          <w:szCs w:val="28"/>
        </w:rPr>
        <w:t>dentify</w:t>
      </w:r>
      <w:r w:rsidR="00982EBD" w:rsidRPr="00AD44F5">
        <w:rPr>
          <w:rFonts w:cs="Arial"/>
          <w:szCs w:val="28"/>
        </w:rPr>
        <w:t>ing</w:t>
      </w:r>
      <w:r w:rsidR="00313204" w:rsidRPr="00AD44F5">
        <w:rPr>
          <w:rFonts w:cs="Arial"/>
          <w:szCs w:val="28"/>
        </w:rPr>
        <w:t xml:space="preserve"> and address</w:t>
      </w:r>
      <w:r w:rsidR="00E6178D" w:rsidRPr="00AD44F5">
        <w:rPr>
          <w:rFonts w:cs="Arial"/>
          <w:szCs w:val="28"/>
        </w:rPr>
        <w:t>ing</w:t>
      </w:r>
      <w:r w:rsidR="00313204" w:rsidRPr="00AD44F5">
        <w:rPr>
          <w:rFonts w:cs="Arial"/>
          <w:szCs w:val="28"/>
        </w:rPr>
        <w:t xml:space="preserve"> health inequalities to ensure all eligible men can make an informed decision about whether</w:t>
      </w:r>
      <w:r w:rsidR="006C02C2" w:rsidRPr="00AD44F5">
        <w:rPr>
          <w:rFonts w:cs="Arial"/>
          <w:szCs w:val="28"/>
        </w:rPr>
        <w:t xml:space="preserve"> or not to attend for screening</w:t>
      </w:r>
      <w:r w:rsidR="00C20266">
        <w:rPr>
          <w:rFonts w:cs="Arial"/>
          <w:szCs w:val="28"/>
        </w:rPr>
        <w:t>.</w:t>
      </w:r>
    </w:p>
    <w:p w14:paraId="5D7AD1D5" w14:textId="77777777" w:rsidR="00313204" w:rsidRPr="00AD44F5" w:rsidRDefault="00313204" w:rsidP="00313204">
      <w:pPr>
        <w:rPr>
          <w:rFonts w:cs="Arial"/>
          <w:szCs w:val="28"/>
        </w:rPr>
      </w:pPr>
    </w:p>
    <w:p w14:paraId="4BD0BD62" w14:textId="334E141D" w:rsidR="00313204" w:rsidRPr="00AD44F5" w:rsidRDefault="001D1333" w:rsidP="00EA49B4">
      <w:pPr>
        <w:numPr>
          <w:ilvl w:val="0"/>
          <w:numId w:val="6"/>
        </w:numPr>
        <w:ind w:left="360"/>
        <w:rPr>
          <w:rFonts w:eastAsia="Calibri" w:cs="Arial"/>
          <w:szCs w:val="28"/>
        </w:rPr>
      </w:pPr>
      <w:r w:rsidRPr="00AD44F5">
        <w:rPr>
          <w:rFonts w:eastAsia="Calibri" w:cs="Arial"/>
          <w:szCs w:val="28"/>
        </w:rPr>
        <w:t>I</w:t>
      </w:r>
      <w:r w:rsidR="00313204" w:rsidRPr="00AD44F5">
        <w:rPr>
          <w:rFonts w:eastAsia="Calibri" w:cs="Arial"/>
          <w:szCs w:val="28"/>
        </w:rPr>
        <w:t>dentify</w:t>
      </w:r>
      <w:r w:rsidR="00E6178D" w:rsidRPr="00AD44F5">
        <w:rPr>
          <w:rFonts w:eastAsia="Calibri" w:cs="Arial"/>
          <w:szCs w:val="28"/>
        </w:rPr>
        <w:t>ing and disseminating</w:t>
      </w:r>
      <w:r w:rsidR="00313204" w:rsidRPr="00AD44F5">
        <w:rPr>
          <w:rFonts w:eastAsia="Calibri" w:cs="Arial"/>
          <w:szCs w:val="28"/>
        </w:rPr>
        <w:t xml:space="preserve"> examples of regional and national best practice with regard to all elements of programme deliver</w:t>
      </w:r>
      <w:r w:rsidR="006C02C2" w:rsidRPr="00AD44F5">
        <w:rPr>
          <w:rFonts w:eastAsia="Calibri" w:cs="Arial"/>
          <w:szCs w:val="28"/>
        </w:rPr>
        <w:t>y</w:t>
      </w:r>
      <w:r w:rsidR="00C20266">
        <w:rPr>
          <w:rFonts w:eastAsia="Calibri" w:cs="Arial"/>
          <w:szCs w:val="28"/>
        </w:rPr>
        <w:t>.</w:t>
      </w:r>
    </w:p>
    <w:p w14:paraId="21FE2CC0" w14:textId="77777777" w:rsidR="00313204" w:rsidRPr="00AD44F5" w:rsidRDefault="00313204" w:rsidP="00313204">
      <w:pPr>
        <w:rPr>
          <w:rFonts w:eastAsia="Calibri" w:cs="Arial"/>
          <w:szCs w:val="28"/>
        </w:rPr>
      </w:pPr>
    </w:p>
    <w:p w14:paraId="2F07748E" w14:textId="55666703" w:rsidR="00313204" w:rsidRDefault="001D1333" w:rsidP="00EA49B4">
      <w:pPr>
        <w:numPr>
          <w:ilvl w:val="0"/>
          <w:numId w:val="6"/>
        </w:numPr>
        <w:ind w:left="360"/>
        <w:rPr>
          <w:rFonts w:cs="Arial"/>
          <w:szCs w:val="28"/>
        </w:rPr>
      </w:pPr>
      <w:r w:rsidRPr="00AD44F5">
        <w:rPr>
          <w:rFonts w:cs="Arial"/>
          <w:szCs w:val="28"/>
        </w:rPr>
        <w:t>P</w:t>
      </w:r>
      <w:r w:rsidR="00313204" w:rsidRPr="00AD44F5">
        <w:rPr>
          <w:rFonts w:cs="Arial"/>
          <w:szCs w:val="28"/>
        </w:rPr>
        <w:t>romot</w:t>
      </w:r>
      <w:r w:rsidR="00E6178D" w:rsidRPr="00AD44F5">
        <w:rPr>
          <w:rFonts w:cs="Arial"/>
          <w:szCs w:val="28"/>
        </w:rPr>
        <w:t>ing and participating</w:t>
      </w:r>
      <w:r w:rsidR="006C02C2" w:rsidRPr="00AD44F5">
        <w:rPr>
          <w:rFonts w:cs="Arial"/>
          <w:szCs w:val="28"/>
        </w:rPr>
        <w:t xml:space="preserve"> in research initiatives</w:t>
      </w:r>
      <w:r w:rsidR="00C20266">
        <w:rPr>
          <w:rFonts w:cs="Arial"/>
          <w:szCs w:val="28"/>
        </w:rPr>
        <w:t>.</w:t>
      </w:r>
    </w:p>
    <w:p w14:paraId="28ABA669" w14:textId="77777777" w:rsidR="003766E5" w:rsidRDefault="003766E5" w:rsidP="003766E5">
      <w:pPr>
        <w:pStyle w:val="ListParagraph"/>
        <w:rPr>
          <w:rFonts w:cs="Arial"/>
          <w:szCs w:val="28"/>
        </w:rPr>
      </w:pPr>
    </w:p>
    <w:p w14:paraId="2BA9B5AE" w14:textId="5C1BC796" w:rsidR="003766E5" w:rsidRDefault="003766E5" w:rsidP="003766E5">
      <w:pPr>
        <w:rPr>
          <w:rFonts w:cs="Arial"/>
          <w:szCs w:val="28"/>
        </w:rPr>
      </w:pPr>
    </w:p>
    <w:p w14:paraId="30C49D3C" w14:textId="01D0D52D" w:rsidR="003766E5" w:rsidRDefault="003766E5" w:rsidP="003766E5">
      <w:pPr>
        <w:rPr>
          <w:rFonts w:cs="Arial"/>
          <w:szCs w:val="28"/>
        </w:rPr>
      </w:pPr>
    </w:p>
    <w:p w14:paraId="438ED2AC" w14:textId="5934FA95" w:rsidR="003766E5" w:rsidRDefault="003766E5" w:rsidP="003766E5">
      <w:pPr>
        <w:rPr>
          <w:rFonts w:cs="Arial"/>
          <w:szCs w:val="28"/>
        </w:rPr>
      </w:pPr>
    </w:p>
    <w:p w14:paraId="607E1EC3" w14:textId="616F099C" w:rsidR="003766E5" w:rsidRDefault="003766E5" w:rsidP="003766E5">
      <w:pPr>
        <w:rPr>
          <w:rFonts w:cs="Arial"/>
          <w:szCs w:val="28"/>
        </w:rPr>
      </w:pPr>
    </w:p>
    <w:p w14:paraId="7BD09FA7" w14:textId="0D89BEC9" w:rsidR="003766E5" w:rsidRDefault="003766E5" w:rsidP="003766E5">
      <w:pPr>
        <w:rPr>
          <w:rFonts w:cs="Arial"/>
          <w:szCs w:val="28"/>
        </w:rPr>
      </w:pPr>
    </w:p>
    <w:p w14:paraId="7868D4E5" w14:textId="68BC5804" w:rsidR="003766E5" w:rsidRDefault="003766E5" w:rsidP="003766E5">
      <w:pPr>
        <w:rPr>
          <w:rFonts w:cs="Arial"/>
          <w:szCs w:val="28"/>
        </w:rPr>
      </w:pPr>
    </w:p>
    <w:p w14:paraId="1C8970FD" w14:textId="5FC06416" w:rsidR="003766E5" w:rsidRDefault="003766E5" w:rsidP="003766E5">
      <w:pPr>
        <w:rPr>
          <w:rFonts w:cs="Arial"/>
          <w:szCs w:val="28"/>
        </w:rPr>
      </w:pPr>
    </w:p>
    <w:p w14:paraId="72CC9973" w14:textId="2E27BB7A" w:rsidR="003766E5" w:rsidRDefault="003766E5" w:rsidP="003766E5">
      <w:pPr>
        <w:rPr>
          <w:rFonts w:cs="Arial"/>
          <w:szCs w:val="28"/>
        </w:rPr>
      </w:pPr>
    </w:p>
    <w:p w14:paraId="455003F9" w14:textId="29B53A54" w:rsidR="003766E5" w:rsidRDefault="003766E5" w:rsidP="003766E5">
      <w:pPr>
        <w:rPr>
          <w:rFonts w:cs="Arial"/>
          <w:szCs w:val="28"/>
        </w:rPr>
      </w:pPr>
    </w:p>
    <w:p w14:paraId="288B7E4F" w14:textId="0A7975B8" w:rsidR="003766E5" w:rsidRDefault="003766E5" w:rsidP="003766E5">
      <w:pPr>
        <w:rPr>
          <w:rFonts w:cs="Arial"/>
          <w:szCs w:val="28"/>
        </w:rPr>
      </w:pPr>
    </w:p>
    <w:p w14:paraId="70A5BF39" w14:textId="21A5F46E" w:rsidR="003766E5" w:rsidRDefault="003766E5" w:rsidP="003766E5">
      <w:pPr>
        <w:rPr>
          <w:rFonts w:cs="Arial"/>
          <w:szCs w:val="28"/>
        </w:rPr>
      </w:pPr>
    </w:p>
    <w:p w14:paraId="769EEA36" w14:textId="498C1A0B" w:rsidR="003766E5" w:rsidRDefault="003766E5" w:rsidP="003766E5">
      <w:pPr>
        <w:rPr>
          <w:rFonts w:cs="Arial"/>
          <w:szCs w:val="28"/>
        </w:rPr>
      </w:pPr>
    </w:p>
    <w:p w14:paraId="1ECFFEBA" w14:textId="2C6BDA2C" w:rsidR="003766E5" w:rsidRDefault="003766E5" w:rsidP="003766E5">
      <w:pPr>
        <w:rPr>
          <w:rFonts w:cs="Arial"/>
          <w:szCs w:val="28"/>
        </w:rPr>
      </w:pPr>
    </w:p>
    <w:p w14:paraId="409D9117" w14:textId="77D407A7" w:rsidR="003766E5" w:rsidRDefault="003766E5" w:rsidP="003766E5">
      <w:pPr>
        <w:rPr>
          <w:rFonts w:cs="Arial"/>
          <w:szCs w:val="28"/>
        </w:rPr>
      </w:pPr>
    </w:p>
    <w:p w14:paraId="1C368BE1" w14:textId="73A0F41A" w:rsidR="003766E5" w:rsidRDefault="003766E5" w:rsidP="003766E5">
      <w:pPr>
        <w:rPr>
          <w:rFonts w:cs="Arial"/>
          <w:szCs w:val="28"/>
        </w:rPr>
      </w:pPr>
    </w:p>
    <w:p w14:paraId="00C18096" w14:textId="1A6EA6C7" w:rsidR="003766E5" w:rsidRDefault="003766E5" w:rsidP="003766E5">
      <w:pPr>
        <w:rPr>
          <w:rFonts w:cs="Arial"/>
          <w:szCs w:val="28"/>
        </w:rPr>
      </w:pPr>
    </w:p>
    <w:p w14:paraId="2200E12F" w14:textId="16CB9298" w:rsidR="003766E5" w:rsidRDefault="003766E5" w:rsidP="003766E5">
      <w:pPr>
        <w:rPr>
          <w:rFonts w:cs="Arial"/>
          <w:szCs w:val="28"/>
        </w:rPr>
      </w:pPr>
    </w:p>
    <w:p w14:paraId="1AC38A21" w14:textId="5A96D8F5" w:rsidR="003766E5" w:rsidRDefault="003766E5" w:rsidP="003766E5">
      <w:pPr>
        <w:rPr>
          <w:rFonts w:cs="Arial"/>
          <w:szCs w:val="28"/>
        </w:rPr>
      </w:pPr>
    </w:p>
    <w:p w14:paraId="680E23B4" w14:textId="017C99BE" w:rsidR="003766E5" w:rsidRDefault="003766E5" w:rsidP="003766E5">
      <w:pPr>
        <w:rPr>
          <w:rFonts w:cs="Arial"/>
          <w:szCs w:val="28"/>
        </w:rPr>
      </w:pPr>
    </w:p>
    <w:p w14:paraId="2422D056" w14:textId="669F4391" w:rsidR="003766E5" w:rsidRDefault="003766E5" w:rsidP="003766E5">
      <w:pPr>
        <w:rPr>
          <w:rFonts w:cs="Arial"/>
          <w:szCs w:val="28"/>
        </w:rPr>
      </w:pPr>
    </w:p>
    <w:p w14:paraId="06EFEC3B" w14:textId="3D46476F" w:rsidR="003766E5" w:rsidRDefault="003766E5" w:rsidP="003766E5">
      <w:pPr>
        <w:rPr>
          <w:rFonts w:cs="Arial"/>
          <w:szCs w:val="28"/>
        </w:rPr>
      </w:pPr>
    </w:p>
    <w:p w14:paraId="4C2F4969" w14:textId="4D20240D" w:rsidR="003766E5" w:rsidRDefault="003766E5" w:rsidP="003766E5">
      <w:pPr>
        <w:rPr>
          <w:rFonts w:cs="Arial"/>
          <w:szCs w:val="28"/>
        </w:rPr>
      </w:pPr>
    </w:p>
    <w:p w14:paraId="6513D791" w14:textId="4541D581" w:rsidR="003766E5" w:rsidRDefault="003766E5" w:rsidP="003766E5">
      <w:pPr>
        <w:rPr>
          <w:rFonts w:cs="Arial"/>
          <w:szCs w:val="28"/>
        </w:rPr>
      </w:pPr>
    </w:p>
    <w:p w14:paraId="09A88B0F" w14:textId="21EB8615" w:rsidR="003766E5" w:rsidRDefault="003766E5" w:rsidP="003766E5">
      <w:pPr>
        <w:rPr>
          <w:rFonts w:cs="Arial"/>
          <w:szCs w:val="28"/>
        </w:rPr>
      </w:pPr>
    </w:p>
    <w:p w14:paraId="63839FFB" w14:textId="4B9D3D8B" w:rsidR="003766E5" w:rsidRDefault="003766E5" w:rsidP="003766E5">
      <w:pPr>
        <w:rPr>
          <w:rFonts w:cs="Arial"/>
          <w:szCs w:val="28"/>
        </w:rPr>
      </w:pPr>
    </w:p>
    <w:p w14:paraId="6A4EE3C5" w14:textId="6F84FA71" w:rsidR="003766E5" w:rsidRDefault="003766E5" w:rsidP="003766E5">
      <w:pPr>
        <w:rPr>
          <w:rFonts w:cs="Arial"/>
          <w:szCs w:val="28"/>
        </w:rPr>
      </w:pPr>
    </w:p>
    <w:p w14:paraId="5B88C73F" w14:textId="2950A204" w:rsidR="003766E5" w:rsidRDefault="003766E5" w:rsidP="003766E5">
      <w:pPr>
        <w:rPr>
          <w:rFonts w:cs="Arial"/>
          <w:szCs w:val="28"/>
        </w:rPr>
      </w:pPr>
    </w:p>
    <w:p w14:paraId="15643D09" w14:textId="418643FB" w:rsidR="003766E5" w:rsidRDefault="003766E5" w:rsidP="003766E5">
      <w:pPr>
        <w:rPr>
          <w:rFonts w:cs="Arial"/>
          <w:szCs w:val="28"/>
        </w:rPr>
      </w:pPr>
    </w:p>
    <w:p w14:paraId="5251B5C5" w14:textId="2B9A58A8" w:rsidR="003766E5" w:rsidRPr="00AD44F5" w:rsidRDefault="003766E5" w:rsidP="003766E5">
      <w:pPr>
        <w:rPr>
          <w:b/>
          <w:i/>
          <w:sz w:val="36"/>
          <w:szCs w:val="36"/>
        </w:rPr>
      </w:pPr>
      <w:r>
        <w:rPr>
          <w:b/>
          <w:i/>
          <w:szCs w:val="28"/>
        </w:rPr>
        <w:lastRenderedPageBreak/>
        <w:t>S</w:t>
      </w:r>
      <w:r w:rsidRPr="00AD44F5">
        <w:rPr>
          <w:b/>
          <w:i/>
          <w:szCs w:val="28"/>
        </w:rPr>
        <w:t xml:space="preserve">ection </w:t>
      </w:r>
      <w:r>
        <w:rPr>
          <w:b/>
          <w:i/>
          <w:szCs w:val="28"/>
        </w:rPr>
        <w:t>3</w:t>
      </w:r>
      <w:r w:rsidRPr="00AD44F5">
        <w:rPr>
          <w:b/>
          <w:i/>
          <w:szCs w:val="28"/>
        </w:rPr>
        <w:t>:</w:t>
      </w:r>
    </w:p>
    <w:p w14:paraId="23B71757" w14:textId="77777777" w:rsidR="003766E5" w:rsidRPr="00AD44F5" w:rsidRDefault="003766E5" w:rsidP="003766E5">
      <w:pPr>
        <w:jc w:val="center"/>
        <w:rPr>
          <w:b/>
          <w:i/>
          <w:color w:val="4F81BD"/>
          <w:sz w:val="36"/>
          <w:szCs w:val="36"/>
        </w:rPr>
      </w:pPr>
      <w:r w:rsidRPr="00AD44F5">
        <w:rPr>
          <w:b/>
          <w:i/>
          <w:color w:val="4F81BD"/>
          <w:sz w:val="36"/>
          <w:szCs w:val="36"/>
        </w:rPr>
        <w:t>Governance and Accountability</w:t>
      </w:r>
    </w:p>
    <w:p w14:paraId="4207371A" w14:textId="77777777" w:rsidR="003766E5" w:rsidRPr="00AD44F5" w:rsidRDefault="003766E5" w:rsidP="003766E5">
      <w:pPr>
        <w:rPr>
          <w:b/>
          <w:szCs w:val="28"/>
        </w:rPr>
      </w:pPr>
      <w:r w:rsidRPr="00AD44F5">
        <w:rPr>
          <w:b/>
          <w:szCs w:val="28"/>
        </w:rPr>
        <w:t>_____________________________________________________________</w:t>
      </w:r>
    </w:p>
    <w:p w14:paraId="29D9B9C3" w14:textId="77777777" w:rsidR="003766E5" w:rsidRPr="00AD44F5" w:rsidRDefault="003766E5" w:rsidP="003766E5">
      <w:pPr>
        <w:rPr>
          <w:rFonts w:cs="Arial"/>
          <w:b/>
          <w:i/>
          <w:color w:val="4F81BD"/>
          <w:szCs w:val="28"/>
        </w:rPr>
      </w:pPr>
    </w:p>
    <w:p w14:paraId="20B83519" w14:textId="77777777" w:rsidR="003766E5" w:rsidRPr="00AD44F5" w:rsidRDefault="003766E5" w:rsidP="003766E5">
      <w:pPr>
        <w:rPr>
          <w:rFonts w:cs="Arial"/>
          <w:b/>
          <w:i/>
          <w:color w:val="4F81BD"/>
          <w:szCs w:val="28"/>
        </w:rPr>
      </w:pPr>
      <w:r w:rsidRPr="00AD44F5">
        <w:rPr>
          <w:rFonts w:cs="Arial"/>
          <w:b/>
          <w:i/>
          <w:color w:val="4F81BD"/>
          <w:szCs w:val="28"/>
        </w:rPr>
        <w:t>The Public Health Agency</w:t>
      </w:r>
    </w:p>
    <w:p w14:paraId="55D9CFF4" w14:textId="77777777" w:rsidR="003766E5" w:rsidRPr="00AD44F5" w:rsidRDefault="003766E5" w:rsidP="003766E5">
      <w:pPr>
        <w:widowControl w:val="0"/>
        <w:rPr>
          <w:szCs w:val="28"/>
        </w:rPr>
      </w:pPr>
    </w:p>
    <w:p w14:paraId="200BB59C" w14:textId="77777777" w:rsidR="003766E5" w:rsidRPr="00AD44F5" w:rsidRDefault="003766E5" w:rsidP="003766E5">
      <w:pPr>
        <w:widowControl w:val="0"/>
        <w:rPr>
          <w:szCs w:val="28"/>
        </w:rPr>
      </w:pPr>
      <w:r w:rsidRPr="00AD44F5">
        <w:rPr>
          <w:szCs w:val="28"/>
        </w:rPr>
        <w:t>The Public Health Agency has a number of key functions in relation to screening programmes including:</w:t>
      </w:r>
    </w:p>
    <w:p w14:paraId="7C42DFB6" w14:textId="77777777" w:rsidR="003766E5" w:rsidRPr="00AD44F5" w:rsidRDefault="003766E5" w:rsidP="003766E5">
      <w:pPr>
        <w:widowControl w:val="0"/>
        <w:rPr>
          <w:szCs w:val="28"/>
        </w:rPr>
      </w:pPr>
    </w:p>
    <w:p w14:paraId="2C8D323E" w14:textId="548ACD0F" w:rsidR="003766E5" w:rsidRPr="00AD44F5" w:rsidRDefault="003766E5" w:rsidP="003766E5">
      <w:pPr>
        <w:widowControl w:val="0"/>
        <w:numPr>
          <w:ilvl w:val="0"/>
          <w:numId w:val="1"/>
        </w:numPr>
        <w:ind w:left="360"/>
        <w:rPr>
          <w:rFonts w:ascii="Calibri" w:hAnsi="Calibri" w:cs="Calibri"/>
          <w:szCs w:val="28"/>
        </w:rPr>
      </w:pPr>
      <w:r w:rsidRPr="00AD44F5">
        <w:rPr>
          <w:szCs w:val="28"/>
        </w:rPr>
        <w:t>Leading on the implementation of screening policy, including the introduction of new screening programmes and any changes required to existing screening programmes</w:t>
      </w:r>
      <w:r w:rsidR="00C20266">
        <w:rPr>
          <w:szCs w:val="28"/>
        </w:rPr>
        <w:t>.</w:t>
      </w:r>
    </w:p>
    <w:p w14:paraId="3FCD485E" w14:textId="77777777" w:rsidR="003766E5" w:rsidRPr="00AD44F5" w:rsidRDefault="003766E5" w:rsidP="003766E5">
      <w:pPr>
        <w:widowControl w:val="0"/>
        <w:ind w:left="360"/>
        <w:rPr>
          <w:rFonts w:ascii="Calibri" w:hAnsi="Calibri" w:cs="Calibri"/>
          <w:szCs w:val="28"/>
        </w:rPr>
      </w:pPr>
    </w:p>
    <w:p w14:paraId="415E21CE" w14:textId="6BE992A9" w:rsidR="003766E5" w:rsidRPr="00AD44F5" w:rsidRDefault="003766E5" w:rsidP="003766E5">
      <w:pPr>
        <w:widowControl w:val="0"/>
        <w:numPr>
          <w:ilvl w:val="0"/>
          <w:numId w:val="1"/>
        </w:numPr>
        <w:ind w:left="360"/>
        <w:rPr>
          <w:rFonts w:ascii="Calibri" w:hAnsi="Calibri" w:cs="Calibri"/>
          <w:szCs w:val="28"/>
        </w:rPr>
      </w:pPr>
      <w:r w:rsidRPr="00AD44F5">
        <w:rPr>
          <w:szCs w:val="28"/>
        </w:rPr>
        <w:t>Ensuring the delivery of high quality, safe, effective and equitable screening programmes for people in Northern Ireland</w:t>
      </w:r>
      <w:r w:rsidR="00C20266">
        <w:rPr>
          <w:szCs w:val="28"/>
        </w:rPr>
        <w:t>.</w:t>
      </w:r>
    </w:p>
    <w:p w14:paraId="5343A5A4" w14:textId="77777777" w:rsidR="003766E5" w:rsidRPr="00AD44F5" w:rsidRDefault="003766E5" w:rsidP="003766E5">
      <w:pPr>
        <w:widowControl w:val="0"/>
        <w:rPr>
          <w:rFonts w:ascii="Calibri" w:hAnsi="Calibri" w:cs="Calibri"/>
          <w:szCs w:val="28"/>
        </w:rPr>
      </w:pPr>
    </w:p>
    <w:p w14:paraId="65365B31" w14:textId="7AAC51E8" w:rsidR="003766E5" w:rsidRPr="00AD44F5" w:rsidRDefault="003766E5" w:rsidP="003766E5">
      <w:pPr>
        <w:widowControl w:val="0"/>
        <w:numPr>
          <w:ilvl w:val="0"/>
          <w:numId w:val="1"/>
        </w:numPr>
        <w:ind w:left="360"/>
        <w:rPr>
          <w:rFonts w:ascii="Calibri" w:hAnsi="Calibri" w:cs="Calibri"/>
          <w:szCs w:val="28"/>
        </w:rPr>
      </w:pPr>
      <w:r w:rsidRPr="00AD44F5">
        <w:rPr>
          <w:szCs w:val="28"/>
        </w:rPr>
        <w:t>Supporting continuous quality improvement through programme monitoring and evaluation, and adverse incident investigation and management</w:t>
      </w:r>
      <w:r w:rsidR="00C20266">
        <w:rPr>
          <w:szCs w:val="28"/>
        </w:rPr>
        <w:t>.</w:t>
      </w:r>
    </w:p>
    <w:p w14:paraId="7155661A" w14:textId="77777777" w:rsidR="003766E5" w:rsidRPr="00AD44F5" w:rsidRDefault="003766E5" w:rsidP="003766E5">
      <w:pPr>
        <w:widowControl w:val="0"/>
        <w:rPr>
          <w:rFonts w:cs="Arial"/>
          <w:szCs w:val="28"/>
        </w:rPr>
      </w:pPr>
      <w:r w:rsidRPr="00AD44F5">
        <w:rPr>
          <w:szCs w:val="28"/>
        </w:rPr>
        <w:t> </w:t>
      </w:r>
    </w:p>
    <w:p w14:paraId="743AE496" w14:textId="77777777" w:rsidR="003766E5" w:rsidRPr="00AD44F5" w:rsidRDefault="003766E5" w:rsidP="003766E5">
      <w:pPr>
        <w:widowControl w:val="0"/>
        <w:rPr>
          <w:szCs w:val="28"/>
        </w:rPr>
      </w:pPr>
      <w:r w:rsidRPr="00AD44F5">
        <w:rPr>
          <w:szCs w:val="28"/>
        </w:rPr>
        <w:t>The Agency takes lead responsibility for quality assurance (QA) of the programme. This involves the establishment of a robust QA structure and function, to ensure it meets the responsibilities outlined above.</w:t>
      </w:r>
    </w:p>
    <w:p w14:paraId="092468BE" w14:textId="77777777" w:rsidR="003766E5" w:rsidRDefault="003766E5" w:rsidP="003766E5">
      <w:pPr>
        <w:rPr>
          <w:szCs w:val="28"/>
        </w:rPr>
      </w:pPr>
    </w:p>
    <w:p w14:paraId="54D2F459" w14:textId="77777777" w:rsidR="003766E5" w:rsidRPr="00AD44F5" w:rsidRDefault="003766E5" w:rsidP="003766E5">
      <w:pPr>
        <w:rPr>
          <w:szCs w:val="28"/>
        </w:rPr>
      </w:pPr>
    </w:p>
    <w:p w14:paraId="3BF4E46E" w14:textId="77777777" w:rsidR="003766E5" w:rsidRPr="00AD44F5" w:rsidRDefault="003766E5" w:rsidP="003766E5">
      <w:pPr>
        <w:rPr>
          <w:rFonts w:cs="Arial"/>
          <w:b/>
          <w:i/>
          <w:color w:val="4F81BD"/>
          <w:szCs w:val="28"/>
        </w:rPr>
      </w:pPr>
      <w:r w:rsidRPr="00AD44F5">
        <w:rPr>
          <w:rFonts w:cs="Arial"/>
          <w:b/>
          <w:i/>
          <w:color w:val="4F81BD"/>
          <w:szCs w:val="28"/>
        </w:rPr>
        <w:t>The Belfast Health and Social Care Trust</w:t>
      </w:r>
    </w:p>
    <w:p w14:paraId="3CEC3198" w14:textId="77777777" w:rsidR="003766E5" w:rsidRPr="00AD44F5" w:rsidRDefault="003766E5" w:rsidP="003766E5">
      <w:pPr>
        <w:widowControl w:val="0"/>
        <w:rPr>
          <w:szCs w:val="28"/>
        </w:rPr>
      </w:pPr>
    </w:p>
    <w:p w14:paraId="4C3761B2" w14:textId="77777777" w:rsidR="003766E5" w:rsidRPr="00AD44F5" w:rsidRDefault="003766E5" w:rsidP="003766E5">
      <w:pPr>
        <w:widowControl w:val="0"/>
        <w:rPr>
          <w:szCs w:val="28"/>
        </w:rPr>
      </w:pPr>
      <w:r w:rsidRPr="00AD44F5">
        <w:rPr>
          <w:szCs w:val="28"/>
        </w:rPr>
        <w:t xml:space="preserve">The Belfast Health and Social Care Trust is responsible for the operational management and delivery of the NI Abdominal Aortic Aneurysm Screening Programme.  </w:t>
      </w:r>
    </w:p>
    <w:p w14:paraId="03ABBC77" w14:textId="77777777" w:rsidR="003766E5" w:rsidRPr="00AD44F5" w:rsidRDefault="003766E5" w:rsidP="003766E5">
      <w:pPr>
        <w:widowControl w:val="0"/>
        <w:rPr>
          <w:szCs w:val="28"/>
        </w:rPr>
      </w:pPr>
    </w:p>
    <w:p w14:paraId="6E69C9B0" w14:textId="77777777" w:rsidR="003766E5" w:rsidRPr="00AD44F5" w:rsidRDefault="003766E5" w:rsidP="003766E5">
      <w:pPr>
        <w:widowControl w:val="0"/>
        <w:rPr>
          <w:szCs w:val="28"/>
        </w:rPr>
      </w:pPr>
      <w:r w:rsidRPr="00AD44F5">
        <w:rPr>
          <w:szCs w:val="28"/>
        </w:rPr>
        <w:t>The Trust ensures all eligible men are invited to attend for screening in their 65</w:t>
      </w:r>
      <w:r w:rsidRPr="00AD44F5">
        <w:rPr>
          <w:szCs w:val="28"/>
          <w:vertAlign w:val="superscript"/>
        </w:rPr>
        <w:t>th</w:t>
      </w:r>
      <w:r w:rsidRPr="00AD44F5">
        <w:rPr>
          <w:szCs w:val="28"/>
        </w:rPr>
        <w:t xml:space="preserve"> year. It ensures they are provided with appropriate information, support and advice, particularly those men who have </w:t>
      </w:r>
      <w:proofErr w:type="gramStart"/>
      <w:r w:rsidRPr="00AD44F5">
        <w:rPr>
          <w:szCs w:val="28"/>
        </w:rPr>
        <w:t>an</w:t>
      </w:r>
      <w:proofErr w:type="gramEnd"/>
      <w:r w:rsidRPr="00AD44F5">
        <w:rPr>
          <w:szCs w:val="28"/>
        </w:rPr>
        <w:t xml:space="preserve"> AAA detected through the programme.  </w:t>
      </w:r>
    </w:p>
    <w:p w14:paraId="6B6B686F" w14:textId="77777777" w:rsidR="003766E5" w:rsidRPr="00AD44F5" w:rsidRDefault="003766E5" w:rsidP="003766E5">
      <w:pPr>
        <w:widowControl w:val="0"/>
        <w:rPr>
          <w:szCs w:val="28"/>
        </w:rPr>
      </w:pPr>
    </w:p>
    <w:p w14:paraId="12926223" w14:textId="77777777" w:rsidR="003766E5" w:rsidRPr="00AD44F5" w:rsidRDefault="003766E5" w:rsidP="003766E5">
      <w:pPr>
        <w:widowControl w:val="0"/>
        <w:rPr>
          <w:szCs w:val="28"/>
        </w:rPr>
      </w:pPr>
      <w:r w:rsidRPr="00AD44F5">
        <w:rPr>
          <w:szCs w:val="28"/>
        </w:rPr>
        <w:t>Staff who have responsibility for the operation of the programme are employed by the Trust and carry out all of the scans, including rescans and surveillance scans.</w:t>
      </w:r>
    </w:p>
    <w:p w14:paraId="14CB9D47" w14:textId="77777777" w:rsidR="003766E5" w:rsidRDefault="003766E5" w:rsidP="003766E5">
      <w:pPr>
        <w:widowControl w:val="0"/>
        <w:rPr>
          <w:szCs w:val="28"/>
        </w:rPr>
      </w:pPr>
    </w:p>
    <w:p w14:paraId="625D67FC" w14:textId="77777777" w:rsidR="003766E5" w:rsidRPr="00AD44F5" w:rsidRDefault="003766E5" w:rsidP="003766E5">
      <w:pPr>
        <w:widowControl w:val="0"/>
        <w:rPr>
          <w:szCs w:val="28"/>
        </w:rPr>
      </w:pPr>
      <w:r w:rsidRPr="00AD44F5">
        <w:rPr>
          <w:szCs w:val="28"/>
        </w:rPr>
        <w:t xml:space="preserve">The surveillance programme for men identified with a small or medium AAA is provided by the Trust as part of the NI AAA Screening Programme. Those men who are identified with a large AAA are referred to the vascular surgery team at the Royal Victoria Hospital within the Belfast Trust to discuss </w:t>
      </w:r>
      <w:r w:rsidRPr="00AD44F5">
        <w:rPr>
          <w:szCs w:val="28"/>
        </w:rPr>
        <w:lastRenderedPageBreak/>
        <w:t xml:space="preserve">potential treatment options.  </w:t>
      </w:r>
    </w:p>
    <w:p w14:paraId="346B1B6B" w14:textId="77777777" w:rsidR="003766E5" w:rsidRPr="00AD44F5" w:rsidRDefault="003766E5" w:rsidP="003766E5">
      <w:pPr>
        <w:spacing w:line="273" w:lineRule="auto"/>
        <w:rPr>
          <w:sz w:val="16"/>
          <w:szCs w:val="16"/>
        </w:rPr>
      </w:pPr>
      <w:r w:rsidRPr="00AD44F5">
        <w:rPr>
          <w:szCs w:val="28"/>
        </w:rPr>
        <w:tab/>
      </w:r>
    </w:p>
    <w:p w14:paraId="0C07AECB" w14:textId="77777777" w:rsidR="003766E5" w:rsidRPr="00AD44F5" w:rsidRDefault="003766E5" w:rsidP="003766E5">
      <w:pPr>
        <w:rPr>
          <w:szCs w:val="28"/>
        </w:rPr>
      </w:pPr>
      <w:r w:rsidRPr="00AD44F5">
        <w:rPr>
          <w:szCs w:val="28"/>
        </w:rPr>
        <w:t>The Trust also has responsibility for:</w:t>
      </w:r>
    </w:p>
    <w:p w14:paraId="1DC949D6" w14:textId="77777777" w:rsidR="003766E5" w:rsidRPr="00AD44F5" w:rsidRDefault="003766E5" w:rsidP="003766E5">
      <w:pPr>
        <w:rPr>
          <w:szCs w:val="28"/>
        </w:rPr>
      </w:pPr>
    </w:p>
    <w:p w14:paraId="4E225109" w14:textId="3FCF1C81" w:rsidR="003766E5" w:rsidRPr="00AD44F5" w:rsidRDefault="003766E5" w:rsidP="003766E5">
      <w:pPr>
        <w:numPr>
          <w:ilvl w:val="0"/>
          <w:numId w:val="3"/>
        </w:numPr>
        <w:rPr>
          <w:szCs w:val="28"/>
        </w:rPr>
      </w:pPr>
      <w:r w:rsidRPr="00AD44F5">
        <w:rPr>
          <w:szCs w:val="28"/>
        </w:rPr>
        <w:t>Setting operational policy for the programme and ensuring appropriate failsafe systems are in place</w:t>
      </w:r>
      <w:r w:rsidR="00C20266">
        <w:rPr>
          <w:szCs w:val="28"/>
        </w:rPr>
        <w:t>.</w:t>
      </w:r>
    </w:p>
    <w:p w14:paraId="158BAC40" w14:textId="77777777" w:rsidR="003766E5" w:rsidRPr="00AD44F5" w:rsidRDefault="003766E5" w:rsidP="003766E5">
      <w:pPr>
        <w:ind w:left="360"/>
        <w:rPr>
          <w:szCs w:val="28"/>
        </w:rPr>
      </w:pPr>
    </w:p>
    <w:p w14:paraId="2A5BCEE5" w14:textId="07855802" w:rsidR="003766E5" w:rsidRPr="00AD44F5" w:rsidRDefault="003766E5" w:rsidP="003766E5">
      <w:pPr>
        <w:numPr>
          <w:ilvl w:val="0"/>
          <w:numId w:val="3"/>
        </w:numPr>
        <w:rPr>
          <w:szCs w:val="28"/>
        </w:rPr>
      </w:pPr>
      <w:r w:rsidRPr="00AD44F5">
        <w:rPr>
          <w:szCs w:val="28"/>
        </w:rPr>
        <w:t>Liaising with GPs regarding secondary care, particularly when a man is detected as having an aneurysm</w:t>
      </w:r>
      <w:r w:rsidR="00C20266">
        <w:rPr>
          <w:szCs w:val="28"/>
        </w:rPr>
        <w:t>.</w:t>
      </w:r>
    </w:p>
    <w:p w14:paraId="1F1CF126" w14:textId="77777777" w:rsidR="003766E5" w:rsidRPr="00AD44F5" w:rsidRDefault="003766E5" w:rsidP="003766E5">
      <w:pPr>
        <w:ind w:left="360"/>
        <w:rPr>
          <w:szCs w:val="28"/>
        </w:rPr>
      </w:pPr>
    </w:p>
    <w:p w14:paraId="345BFCFF" w14:textId="218E01B8" w:rsidR="003766E5" w:rsidRPr="00AD44F5" w:rsidRDefault="003766E5" w:rsidP="003766E5">
      <w:pPr>
        <w:numPr>
          <w:ilvl w:val="0"/>
          <w:numId w:val="3"/>
        </w:numPr>
        <w:rPr>
          <w:szCs w:val="28"/>
        </w:rPr>
      </w:pPr>
      <w:r w:rsidRPr="00AD44F5">
        <w:rPr>
          <w:szCs w:val="28"/>
        </w:rPr>
        <w:t>Local quality assurance of the entire screening process</w:t>
      </w:r>
      <w:r w:rsidR="00C20266">
        <w:rPr>
          <w:szCs w:val="28"/>
        </w:rPr>
        <w:t>.</w:t>
      </w:r>
    </w:p>
    <w:p w14:paraId="48059356" w14:textId="77777777" w:rsidR="003766E5" w:rsidRPr="00AD44F5" w:rsidRDefault="003766E5" w:rsidP="003766E5">
      <w:pPr>
        <w:ind w:left="360"/>
        <w:rPr>
          <w:szCs w:val="28"/>
        </w:rPr>
      </w:pPr>
    </w:p>
    <w:p w14:paraId="18F215C6" w14:textId="5FE4C423" w:rsidR="003766E5" w:rsidRPr="00AD44F5" w:rsidRDefault="003766E5" w:rsidP="003766E5">
      <w:pPr>
        <w:numPr>
          <w:ilvl w:val="0"/>
          <w:numId w:val="3"/>
        </w:numPr>
        <w:rPr>
          <w:szCs w:val="28"/>
        </w:rPr>
      </w:pPr>
      <w:r w:rsidRPr="00AD44F5">
        <w:rPr>
          <w:szCs w:val="28"/>
        </w:rPr>
        <w:t>Providing reports on the performance of the programme and data for quality assurance purposes</w:t>
      </w:r>
      <w:r w:rsidR="00C20266">
        <w:rPr>
          <w:szCs w:val="28"/>
        </w:rPr>
        <w:t>.</w:t>
      </w:r>
    </w:p>
    <w:p w14:paraId="1A3A0401" w14:textId="77777777" w:rsidR="003766E5" w:rsidRPr="00AD44F5" w:rsidRDefault="003766E5" w:rsidP="003766E5">
      <w:pPr>
        <w:ind w:left="360"/>
        <w:rPr>
          <w:szCs w:val="28"/>
        </w:rPr>
      </w:pPr>
    </w:p>
    <w:p w14:paraId="3EB8613F" w14:textId="664559D0" w:rsidR="003766E5" w:rsidRPr="00AD44F5" w:rsidRDefault="003766E5" w:rsidP="003766E5">
      <w:pPr>
        <w:numPr>
          <w:ilvl w:val="0"/>
          <w:numId w:val="3"/>
        </w:numPr>
        <w:rPr>
          <w:szCs w:val="28"/>
        </w:rPr>
      </w:pPr>
      <w:r w:rsidRPr="00AD44F5">
        <w:rPr>
          <w:szCs w:val="28"/>
        </w:rPr>
        <w:t>Engaging with stakeholders regarding development of the programme</w:t>
      </w:r>
      <w:r w:rsidR="00C20266">
        <w:rPr>
          <w:szCs w:val="28"/>
        </w:rPr>
        <w:t>.</w:t>
      </w:r>
    </w:p>
    <w:p w14:paraId="42778148" w14:textId="77777777" w:rsidR="003766E5" w:rsidRPr="00AD44F5" w:rsidRDefault="003766E5" w:rsidP="003766E5">
      <w:pPr>
        <w:ind w:left="360"/>
        <w:rPr>
          <w:szCs w:val="28"/>
        </w:rPr>
      </w:pPr>
    </w:p>
    <w:p w14:paraId="7DA7875C" w14:textId="0D937E5F" w:rsidR="003766E5" w:rsidRDefault="003766E5" w:rsidP="003766E5">
      <w:pPr>
        <w:numPr>
          <w:ilvl w:val="0"/>
          <w:numId w:val="3"/>
        </w:numPr>
        <w:rPr>
          <w:szCs w:val="28"/>
        </w:rPr>
      </w:pPr>
      <w:r w:rsidRPr="00AD44F5">
        <w:rPr>
          <w:szCs w:val="28"/>
        </w:rPr>
        <w:t>Organising and taking part in promotional activities for the programme</w:t>
      </w:r>
      <w:r w:rsidR="00C20266">
        <w:rPr>
          <w:szCs w:val="28"/>
        </w:rPr>
        <w:t>.</w:t>
      </w:r>
    </w:p>
    <w:p w14:paraId="05C079B1" w14:textId="77777777" w:rsidR="003766E5" w:rsidRDefault="003766E5" w:rsidP="003766E5">
      <w:pPr>
        <w:spacing w:line="276" w:lineRule="auto"/>
        <w:rPr>
          <w:b/>
          <w:i/>
          <w:color w:val="4F81BD"/>
          <w:szCs w:val="28"/>
        </w:rPr>
      </w:pPr>
    </w:p>
    <w:p w14:paraId="44092449" w14:textId="77777777" w:rsidR="003766E5" w:rsidRPr="00AD44F5" w:rsidRDefault="003766E5" w:rsidP="003766E5">
      <w:pPr>
        <w:spacing w:line="276" w:lineRule="auto"/>
        <w:rPr>
          <w:b/>
          <w:i/>
          <w:color w:val="4F81BD"/>
          <w:szCs w:val="28"/>
        </w:rPr>
      </w:pPr>
    </w:p>
    <w:p w14:paraId="2DC1EC12" w14:textId="77777777" w:rsidR="003766E5" w:rsidRPr="00AD44F5" w:rsidRDefault="003766E5" w:rsidP="003766E5">
      <w:pPr>
        <w:spacing w:line="276" w:lineRule="auto"/>
        <w:rPr>
          <w:szCs w:val="28"/>
        </w:rPr>
      </w:pPr>
      <w:r w:rsidRPr="00AD44F5">
        <w:rPr>
          <w:b/>
          <w:i/>
          <w:color w:val="4F81BD"/>
          <w:szCs w:val="28"/>
        </w:rPr>
        <w:t>Audit and Research</w:t>
      </w:r>
    </w:p>
    <w:p w14:paraId="038A496E" w14:textId="77777777" w:rsidR="003766E5" w:rsidRPr="00AD44F5" w:rsidRDefault="003766E5" w:rsidP="003766E5">
      <w:pPr>
        <w:widowControl w:val="0"/>
        <w:rPr>
          <w:b/>
          <w:i/>
          <w:color w:val="4F81BD"/>
          <w:szCs w:val="28"/>
        </w:rPr>
      </w:pPr>
    </w:p>
    <w:p w14:paraId="6B2FC119" w14:textId="77777777" w:rsidR="003766E5" w:rsidRPr="00AD44F5" w:rsidRDefault="003766E5" w:rsidP="003766E5">
      <w:pPr>
        <w:widowControl w:val="0"/>
        <w:rPr>
          <w:szCs w:val="28"/>
        </w:rPr>
      </w:pPr>
      <w:r w:rsidRPr="00AD44F5">
        <w:rPr>
          <w:szCs w:val="28"/>
        </w:rPr>
        <w:t>Both organisations take joint responsibility for developing and facilitating audit and research activities related to the programme</w:t>
      </w:r>
      <w:r>
        <w:rPr>
          <w:szCs w:val="28"/>
        </w:rPr>
        <w:t xml:space="preserve"> as and when these become available</w:t>
      </w:r>
      <w:r w:rsidRPr="00AD44F5">
        <w:rPr>
          <w:szCs w:val="28"/>
        </w:rPr>
        <w:t>.</w:t>
      </w:r>
    </w:p>
    <w:p w14:paraId="220FC881" w14:textId="77777777" w:rsidR="003766E5" w:rsidRPr="00AD44F5" w:rsidRDefault="003766E5" w:rsidP="003766E5">
      <w:pPr>
        <w:widowControl w:val="0"/>
        <w:rPr>
          <w:szCs w:val="28"/>
        </w:rPr>
      </w:pPr>
    </w:p>
    <w:p w14:paraId="528BD068" w14:textId="77777777" w:rsidR="003766E5" w:rsidRPr="00AD44F5" w:rsidRDefault="003766E5" w:rsidP="003766E5">
      <w:pPr>
        <w:rPr>
          <w:b/>
          <w:szCs w:val="28"/>
        </w:rPr>
      </w:pPr>
    </w:p>
    <w:p w14:paraId="4B9D2970" w14:textId="4F2DBE76" w:rsidR="00680A7E" w:rsidRDefault="00680A7E" w:rsidP="00252F42">
      <w:pPr>
        <w:widowControl w:val="0"/>
        <w:rPr>
          <w:b/>
          <w:i/>
          <w:sz w:val="36"/>
          <w:szCs w:val="36"/>
        </w:rPr>
      </w:pPr>
    </w:p>
    <w:p w14:paraId="28F0A09E" w14:textId="53702467" w:rsidR="00252F42" w:rsidRDefault="00252F42" w:rsidP="00252F42">
      <w:pPr>
        <w:widowControl w:val="0"/>
        <w:rPr>
          <w:rFonts w:cs="Arial"/>
          <w:szCs w:val="28"/>
        </w:rPr>
      </w:pPr>
    </w:p>
    <w:p w14:paraId="10316F8B" w14:textId="5390DF18" w:rsidR="006652B5" w:rsidRDefault="006652B5" w:rsidP="00252F42">
      <w:pPr>
        <w:widowControl w:val="0"/>
        <w:rPr>
          <w:rFonts w:cs="Arial"/>
          <w:szCs w:val="28"/>
        </w:rPr>
      </w:pPr>
    </w:p>
    <w:p w14:paraId="77CB6D03" w14:textId="52220F5D" w:rsidR="006652B5" w:rsidRDefault="006652B5" w:rsidP="00252F42">
      <w:pPr>
        <w:widowControl w:val="0"/>
        <w:rPr>
          <w:rFonts w:cs="Arial"/>
          <w:szCs w:val="28"/>
        </w:rPr>
      </w:pPr>
    </w:p>
    <w:p w14:paraId="7FB4459D" w14:textId="41DF8847" w:rsidR="006652B5" w:rsidRDefault="006652B5" w:rsidP="00252F42">
      <w:pPr>
        <w:widowControl w:val="0"/>
        <w:rPr>
          <w:rFonts w:cs="Arial"/>
          <w:szCs w:val="28"/>
        </w:rPr>
      </w:pPr>
    </w:p>
    <w:p w14:paraId="377BE987" w14:textId="27BAC2CD" w:rsidR="006652B5" w:rsidRDefault="006652B5" w:rsidP="00252F42">
      <w:pPr>
        <w:widowControl w:val="0"/>
        <w:rPr>
          <w:rFonts w:cs="Arial"/>
          <w:szCs w:val="28"/>
        </w:rPr>
      </w:pPr>
    </w:p>
    <w:p w14:paraId="42CFF562" w14:textId="3F05924F" w:rsidR="006652B5" w:rsidRDefault="006652B5" w:rsidP="00252F42">
      <w:pPr>
        <w:widowControl w:val="0"/>
        <w:rPr>
          <w:rFonts w:cs="Arial"/>
          <w:szCs w:val="28"/>
        </w:rPr>
      </w:pPr>
    </w:p>
    <w:p w14:paraId="53CAB524" w14:textId="22941B1E" w:rsidR="006652B5" w:rsidRDefault="006652B5" w:rsidP="00252F42">
      <w:pPr>
        <w:widowControl w:val="0"/>
        <w:rPr>
          <w:rFonts w:cs="Arial"/>
          <w:szCs w:val="28"/>
        </w:rPr>
      </w:pPr>
    </w:p>
    <w:p w14:paraId="26E11D19" w14:textId="252621B3" w:rsidR="006652B5" w:rsidRDefault="006652B5" w:rsidP="00252F42">
      <w:pPr>
        <w:widowControl w:val="0"/>
        <w:rPr>
          <w:rFonts w:cs="Arial"/>
          <w:szCs w:val="28"/>
        </w:rPr>
      </w:pPr>
    </w:p>
    <w:p w14:paraId="42E78CCB" w14:textId="48112D80" w:rsidR="006652B5" w:rsidRDefault="006652B5" w:rsidP="00252F42">
      <w:pPr>
        <w:widowControl w:val="0"/>
        <w:rPr>
          <w:rFonts w:cs="Arial"/>
          <w:szCs w:val="28"/>
        </w:rPr>
      </w:pPr>
    </w:p>
    <w:p w14:paraId="560B549A" w14:textId="0BB96E44" w:rsidR="006652B5" w:rsidRDefault="006652B5" w:rsidP="00252F42">
      <w:pPr>
        <w:widowControl w:val="0"/>
        <w:rPr>
          <w:rFonts w:cs="Arial"/>
          <w:szCs w:val="28"/>
        </w:rPr>
      </w:pPr>
    </w:p>
    <w:p w14:paraId="63C7E3C5" w14:textId="0679D7D5" w:rsidR="006652B5" w:rsidRDefault="006652B5" w:rsidP="00252F42">
      <w:pPr>
        <w:widowControl w:val="0"/>
        <w:rPr>
          <w:rFonts w:cs="Arial"/>
          <w:szCs w:val="28"/>
        </w:rPr>
      </w:pPr>
    </w:p>
    <w:p w14:paraId="0B59C300" w14:textId="77777777" w:rsidR="006652B5" w:rsidRDefault="006652B5" w:rsidP="00252F42">
      <w:pPr>
        <w:widowControl w:val="0"/>
        <w:rPr>
          <w:rFonts w:cs="Arial"/>
          <w:szCs w:val="28"/>
        </w:rPr>
      </w:pPr>
    </w:p>
    <w:p w14:paraId="09D815DC" w14:textId="41CB4D99" w:rsidR="00252F42" w:rsidRDefault="00252F42" w:rsidP="00252F42">
      <w:pPr>
        <w:widowControl w:val="0"/>
        <w:rPr>
          <w:rFonts w:cs="Arial"/>
          <w:szCs w:val="28"/>
        </w:rPr>
      </w:pPr>
    </w:p>
    <w:p w14:paraId="2F6CB4A9" w14:textId="785B7535" w:rsidR="00252F42" w:rsidRDefault="00252F42" w:rsidP="00252F42">
      <w:pPr>
        <w:widowControl w:val="0"/>
        <w:rPr>
          <w:rFonts w:cs="Arial"/>
          <w:szCs w:val="28"/>
        </w:rPr>
      </w:pPr>
    </w:p>
    <w:p w14:paraId="67AC6CD6" w14:textId="77777777" w:rsidR="00252F42" w:rsidRPr="00252F42" w:rsidRDefault="00252F42" w:rsidP="00252F42">
      <w:pPr>
        <w:widowControl w:val="0"/>
        <w:rPr>
          <w:rFonts w:cs="Arial"/>
          <w:szCs w:val="28"/>
        </w:rPr>
      </w:pPr>
    </w:p>
    <w:p w14:paraId="597B221E" w14:textId="77777777" w:rsidR="00680A7E" w:rsidRDefault="00680A7E" w:rsidP="00313204">
      <w:pPr>
        <w:rPr>
          <w:b/>
          <w:i/>
          <w:szCs w:val="28"/>
        </w:rPr>
      </w:pPr>
    </w:p>
    <w:p w14:paraId="0C7A4390" w14:textId="674B940A" w:rsidR="00313204" w:rsidRDefault="00313204" w:rsidP="00313204">
      <w:pPr>
        <w:rPr>
          <w:b/>
          <w:i/>
          <w:szCs w:val="28"/>
        </w:rPr>
      </w:pPr>
      <w:r w:rsidRPr="00AD44F5">
        <w:rPr>
          <w:b/>
          <w:i/>
          <w:szCs w:val="28"/>
        </w:rPr>
        <w:lastRenderedPageBreak/>
        <w:t>Section 4:</w:t>
      </w:r>
    </w:p>
    <w:p w14:paraId="497EACCD" w14:textId="77777777" w:rsidR="00DA7D8C" w:rsidRPr="00AD44F5" w:rsidRDefault="00DA7D8C" w:rsidP="00313204">
      <w:pPr>
        <w:rPr>
          <w:rFonts w:cs="Arial"/>
          <w:szCs w:val="28"/>
        </w:rPr>
      </w:pPr>
    </w:p>
    <w:p w14:paraId="1BB804E0" w14:textId="77777777" w:rsidR="00313204" w:rsidRPr="00AD44F5" w:rsidRDefault="00313204" w:rsidP="00313204">
      <w:pPr>
        <w:jc w:val="center"/>
        <w:rPr>
          <w:b/>
          <w:i/>
          <w:color w:val="4F81BD"/>
          <w:sz w:val="36"/>
          <w:szCs w:val="36"/>
        </w:rPr>
      </w:pPr>
      <w:r w:rsidRPr="00AD44F5">
        <w:rPr>
          <w:b/>
          <w:i/>
          <w:color w:val="4F81BD"/>
          <w:sz w:val="36"/>
          <w:szCs w:val="36"/>
        </w:rPr>
        <w:t>Programme Delivery and the Screening Pathway</w:t>
      </w:r>
    </w:p>
    <w:p w14:paraId="7D9FB507" w14:textId="77777777" w:rsidR="00313204" w:rsidRPr="00AD44F5" w:rsidRDefault="00313204" w:rsidP="00313204">
      <w:pPr>
        <w:rPr>
          <w:b/>
          <w:szCs w:val="28"/>
        </w:rPr>
      </w:pPr>
      <w:r w:rsidRPr="00AD44F5">
        <w:rPr>
          <w:b/>
          <w:szCs w:val="28"/>
        </w:rPr>
        <w:t>_____________________________________________________________</w:t>
      </w:r>
    </w:p>
    <w:p w14:paraId="72F0BB76" w14:textId="77777777" w:rsidR="00313204" w:rsidRPr="00AD44F5" w:rsidRDefault="00313204" w:rsidP="00313204">
      <w:pPr>
        <w:jc w:val="center"/>
        <w:rPr>
          <w:rFonts w:cs="Arial"/>
          <w:szCs w:val="28"/>
        </w:rPr>
      </w:pPr>
    </w:p>
    <w:p w14:paraId="185489B1" w14:textId="77777777" w:rsidR="00313204" w:rsidRPr="00AD44F5" w:rsidRDefault="00313204" w:rsidP="00313204">
      <w:pPr>
        <w:widowControl w:val="0"/>
        <w:rPr>
          <w:rFonts w:cs="Arial"/>
          <w:szCs w:val="28"/>
        </w:rPr>
      </w:pPr>
      <w:r w:rsidRPr="00AD44F5">
        <w:rPr>
          <w:rFonts w:cs="Arial"/>
          <w:szCs w:val="28"/>
        </w:rPr>
        <w:t>The programme is run by a m</w:t>
      </w:r>
      <w:r w:rsidR="005F5A0B" w:rsidRPr="00AD44F5">
        <w:rPr>
          <w:rFonts w:cs="Arial"/>
          <w:szCs w:val="28"/>
        </w:rPr>
        <w:t>ulti</w:t>
      </w:r>
      <w:r w:rsidR="00DC1E6B">
        <w:rPr>
          <w:rFonts w:cs="Arial"/>
          <w:szCs w:val="28"/>
        </w:rPr>
        <w:t xml:space="preserve">disciplinary team of staff. </w:t>
      </w:r>
      <w:r w:rsidRPr="00AD44F5">
        <w:rPr>
          <w:rFonts w:cs="Arial"/>
          <w:szCs w:val="28"/>
        </w:rPr>
        <w:t>All staff play an important role at various stages in the screening pathway.</w:t>
      </w:r>
    </w:p>
    <w:p w14:paraId="7E330D76" w14:textId="77777777" w:rsidR="00313204" w:rsidRPr="00AD44F5" w:rsidRDefault="00313204" w:rsidP="00313204">
      <w:pPr>
        <w:widowControl w:val="0"/>
        <w:rPr>
          <w:rFonts w:cs="Arial"/>
          <w:szCs w:val="28"/>
        </w:rPr>
      </w:pPr>
    </w:p>
    <w:p w14:paraId="0798509F" w14:textId="77777777" w:rsidR="00313204" w:rsidRPr="00AD44F5" w:rsidRDefault="00313204" w:rsidP="00313204">
      <w:pPr>
        <w:widowControl w:val="0"/>
        <w:rPr>
          <w:rFonts w:cs="Arial"/>
          <w:szCs w:val="28"/>
        </w:rPr>
      </w:pPr>
      <w:r w:rsidRPr="00AD44F5">
        <w:rPr>
          <w:rFonts w:cs="Arial"/>
          <w:szCs w:val="28"/>
        </w:rPr>
        <w:t xml:space="preserve">The programme office is based in the Royal Victoria Hospital within the Belfast Trust.  </w:t>
      </w:r>
    </w:p>
    <w:p w14:paraId="795994D6" w14:textId="77777777" w:rsidR="00313204" w:rsidRPr="00AD44F5" w:rsidRDefault="00313204" w:rsidP="00313204">
      <w:pPr>
        <w:widowControl w:val="0"/>
        <w:rPr>
          <w:rFonts w:cs="Arial"/>
          <w:szCs w:val="28"/>
        </w:rPr>
      </w:pPr>
    </w:p>
    <w:p w14:paraId="7CAFD4F8" w14:textId="35074263" w:rsidR="00313204" w:rsidRPr="00AD44F5" w:rsidRDefault="00C01374" w:rsidP="00313204">
      <w:pPr>
        <w:widowControl w:val="0"/>
        <w:rPr>
          <w:rFonts w:cs="Arial"/>
          <w:szCs w:val="28"/>
        </w:rPr>
      </w:pPr>
      <w:r>
        <w:rPr>
          <w:rFonts w:cs="Arial"/>
          <w:szCs w:val="28"/>
        </w:rPr>
        <w:t>Ten</w:t>
      </w:r>
      <w:r w:rsidR="00313204" w:rsidRPr="00AD44F5">
        <w:rPr>
          <w:rFonts w:cs="Arial"/>
          <w:szCs w:val="28"/>
        </w:rPr>
        <w:t xml:space="preserve"> screening technicians</w:t>
      </w:r>
      <w:r>
        <w:rPr>
          <w:rFonts w:cs="Arial"/>
          <w:szCs w:val="28"/>
        </w:rPr>
        <w:t xml:space="preserve"> (7.0WTE)</w:t>
      </w:r>
      <w:r w:rsidR="00313204" w:rsidRPr="00AD44F5">
        <w:rPr>
          <w:rFonts w:cs="Arial"/>
          <w:szCs w:val="28"/>
        </w:rPr>
        <w:t xml:space="preserve"> run clinics on a daily basis. </w:t>
      </w:r>
      <w:r w:rsidR="00903352">
        <w:rPr>
          <w:rFonts w:cs="Arial"/>
          <w:szCs w:val="28"/>
        </w:rPr>
        <w:t xml:space="preserve">There are </w:t>
      </w:r>
      <w:r w:rsidR="00924357" w:rsidRPr="00C01374">
        <w:rPr>
          <w:rFonts w:cs="Arial"/>
          <w:szCs w:val="28"/>
        </w:rPr>
        <w:t xml:space="preserve">24 </w:t>
      </w:r>
      <w:r w:rsidR="00636773" w:rsidRPr="00C01374">
        <w:rPr>
          <w:rFonts w:cs="Arial"/>
          <w:szCs w:val="28"/>
        </w:rPr>
        <w:t>clinic locations</w:t>
      </w:r>
      <w:r w:rsidR="00636773" w:rsidRPr="00AD44F5">
        <w:rPr>
          <w:rFonts w:cs="Arial"/>
          <w:szCs w:val="28"/>
        </w:rPr>
        <w:t xml:space="preserve"> </w:t>
      </w:r>
      <w:r w:rsidR="00313204" w:rsidRPr="00AD44F5">
        <w:rPr>
          <w:rFonts w:cs="Arial"/>
          <w:szCs w:val="28"/>
        </w:rPr>
        <w:t xml:space="preserve">across Northern Ireland, including health and wellbeing centres and community hospitals </w:t>
      </w:r>
      <w:r w:rsidR="00313204" w:rsidRPr="00DA5955">
        <w:rPr>
          <w:rFonts w:cs="Arial"/>
          <w:szCs w:val="28"/>
        </w:rPr>
        <w:t xml:space="preserve">(see </w:t>
      </w:r>
      <w:r w:rsidR="00DC1E6B" w:rsidRPr="00DA5955">
        <w:rPr>
          <w:rFonts w:cs="Arial"/>
          <w:b/>
          <w:szCs w:val="28"/>
        </w:rPr>
        <w:t>Appendix 1</w:t>
      </w:r>
      <w:r w:rsidR="00313204" w:rsidRPr="00DA5955">
        <w:rPr>
          <w:rFonts w:cs="Arial"/>
          <w:szCs w:val="28"/>
        </w:rPr>
        <w:t>).</w:t>
      </w:r>
      <w:r w:rsidR="00313204" w:rsidRPr="00AD44F5">
        <w:rPr>
          <w:rFonts w:cs="Arial"/>
          <w:szCs w:val="28"/>
        </w:rPr>
        <w:t xml:space="preserve"> </w:t>
      </w:r>
    </w:p>
    <w:p w14:paraId="008A186C" w14:textId="77777777" w:rsidR="005F5A0B" w:rsidRPr="00AD44F5" w:rsidRDefault="005F5A0B" w:rsidP="00313204">
      <w:pPr>
        <w:widowControl w:val="0"/>
        <w:rPr>
          <w:rFonts w:cs="Arial"/>
          <w:szCs w:val="28"/>
        </w:rPr>
      </w:pPr>
    </w:p>
    <w:p w14:paraId="4CD7911E" w14:textId="77777777" w:rsidR="00333B53" w:rsidRPr="00AD44F5" w:rsidRDefault="00333B53" w:rsidP="00333B53">
      <w:pPr>
        <w:widowControl w:val="0"/>
        <w:rPr>
          <w:rFonts w:cs="Arial"/>
          <w:b/>
          <w:i/>
          <w:color w:val="4F81BD"/>
          <w:szCs w:val="28"/>
        </w:rPr>
      </w:pPr>
      <w:r w:rsidRPr="00AD44F5">
        <w:rPr>
          <w:rFonts w:cs="Arial"/>
          <w:b/>
          <w:i/>
          <w:color w:val="4F81BD"/>
          <w:szCs w:val="28"/>
        </w:rPr>
        <w:t xml:space="preserve">Eligibility for Screening </w:t>
      </w:r>
    </w:p>
    <w:p w14:paraId="04E71A59" w14:textId="77777777" w:rsidR="00333B53" w:rsidRPr="00AD44F5" w:rsidRDefault="00333B53" w:rsidP="00313204">
      <w:pPr>
        <w:widowControl w:val="0"/>
        <w:rPr>
          <w:rFonts w:cs="Arial"/>
          <w:szCs w:val="28"/>
        </w:rPr>
      </w:pPr>
    </w:p>
    <w:p w14:paraId="30EA7D3C" w14:textId="77777777" w:rsidR="00FE0D59" w:rsidRPr="00AD44F5" w:rsidRDefault="0040330D" w:rsidP="00313204">
      <w:pPr>
        <w:widowControl w:val="0"/>
        <w:rPr>
          <w:rFonts w:cs="Arial"/>
          <w:szCs w:val="28"/>
        </w:rPr>
      </w:pPr>
      <w:r w:rsidRPr="00AD44F5">
        <w:rPr>
          <w:rFonts w:cs="Arial"/>
          <w:szCs w:val="28"/>
        </w:rPr>
        <w:t xml:space="preserve">All men in Northern Ireland who are registered with a GP are eligible for screening in the year they turn 65 (1 April to 31 March). </w:t>
      </w:r>
      <w:r w:rsidR="00FE0D59" w:rsidRPr="00AD44F5">
        <w:rPr>
          <w:rFonts w:cs="Arial"/>
          <w:szCs w:val="28"/>
        </w:rPr>
        <w:t xml:space="preserve">This includes those men in prison or other secure accommodation. Any man who already has a known AAA can transfer to the care of the screening programme. However, if a man has previously had surgery for </w:t>
      </w:r>
      <w:proofErr w:type="gramStart"/>
      <w:r w:rsidR="00FE0D59" w:rsidRPr="00AD44F5">
        <w:rPr>
          <w:rFonts w:cs="Arial"/>
          <w:szCs w:val="28"/>
        </w:rPr>
        <w:t>an</w:t>
      </w:r>
      <w:proofErr w:type="gramEnd"/>
      <w:r w:rsidR="00FE0D59" w:rsidRPr="00AD44F5">
        <w:rPr>
          <w:rFonts w:cs="Arial"/>
          <w:szCs w:val="28"/>
        </w:rPr>
        <w:t xml:space="preserve"> AAA he does not require screening.</w:t>
      </w:r>
    </w:p>
    <w:p w14:paraId="2ED3236A" w14:textId="77777777" w:rsidR="00FE0D59" w:rsidRPr="00AD44F5" w:rsidRDefault="00FE0D59" w:rsidP="00313204">
      <w:pPr>
        <w:widowControl w:val="0"/>
        <w:rPr>
          <w:rFonts w:cs="Arial"/>
          <w:szCs w:val="28"/>
        </w:rPr>
      </w:pPr>
    </w:p>
    <w:p w14:paraId="75027152" w14:textId="77777777" w:rsidR="00FE0D59" w:rsidRPr="00AD44F5" w:rsidRDefault="00FE0D59" w:rsidP="00313204">
      <w:pPr>
        <w:widowControl w:val="0"/>
        <w:rPr>
          <w:rFonts w:cs="Arial"/>
          <w:szCs w:val="28"/>
        </w:rPr>
      </w:pPr>
      <w:r w:rsidRPr="00AD44F5">
        <w:rPr>
          <w:rFonts w:cs="Arial"/>
          <w:szCs w:val="28"/>
        </w:rPr>
        <w:t xml:space="preserve">Men over the age of 65 and registered with a GP, </w:t>
      </w:r>
      <w:r w:rsidR="005A4054" w:rsidRPr="00AD44F5">
        <w:rPr>
          <w:rFonts w:cs="Arial"/>
          <w:szCs w:val="28"/>
        </w:rPr>
        <w:t xml:space="preserve">who have not previously been scanned as part of the programme or been told they have an aneurysm, </w:t>
      </w:r>
      <w:r w:rsidRPr="00AD44F5">
        <w:rPr>
          <w:rFonts w:cs="Arial"/>
          <w:szCs w:val="28"/>
        </w:rPr>
        <w:t xml:space="preserve">are also eligible for screening. These men </w:t>
      </w:r>
      <w:r w:rsidR="005A4054" w:rsidRPr="00AD44F5">
        <w:rPr>
          <w:rFonts w:cs="Arial"/>
          <w:szCs w:val="28"/>
        </w:rPr>
        <w:t xml:space="preserve">can </w:t>
      </w:r>
      <w:r w:rsidRPr="00AD44F5">
        <w:rPr>
          <w:rFonts w:cs="Arial"/>
          <w:szCs w:val="28"/>
        </w:rPr>
        <w:t xml:space="preserve">contact the screening programme </w:t>
      </w:r>
      <w:r w:rsidR="005A4054" w:rsidRPr="00AD44F5">
        <w:rPr>
          <w:rFonts w:cs="Arial"/>
          <w:bCs/>
          <w:iCs/>
          <w:szCs w:val="28"/>
        </w:rPr>
        <w:t xml:space="preserve">office on </w:t>
      </w:r>
      <w:r w:rsidR="005A4054" w:rsidRPr="009D7DDB">
        <w:rPr>
          <w:rFonts w:cs="Arial"/>
          <w:bCs/>
          <w:iCs/>
          <w:szCs w:val="28"/>
        </w:rPr>
        <w:t>0289</w:t>
      </w:r>
      <w:r w:rsidR="00B663A7" w:rsidRPr="009D7DDB">
        <w:rPr>
          <w:rFonts w:cs="Arial"/>
          <w:bCs/>
          <w:iCs/>
          <w:szCs w:val="28"/>
        </w:rPr>
        <w:t>6 151212</w:t>
      </w:r>
      <w:r w:rsidR="005A4054" w:rsidRPr="00AD44F5">
        <w:rPr>
          <w:rFonts w:cs="Arial"/>
          <w:bCs/>
          <w:iCs/>
          <w:szCs w:val="28"/>
        </w:rPr>
        <w:t xml:space="preserve"> </w:t>
      </w:r>
      <w:r w:rsidRPr="00AD44F5">
        <w:rPr>
          <w:rFonts w:cs="Arial"/>
          <w:szCs w:val="28"/>
        </w:rPr>
        <w:t>to request an appointment.</w:t>
      </w:r>
    </w:p>
    <w:p w14:paraId="79C2527E" w14:textId="77777777" w:rsidR="00FE0D59" w:rsidRPr="00AD44F5" w:rsidRDefault="00FE0D59" w:rsidP="00313204">
      <w:pPr>
        <w:widowControl w:val="0"/>
        <w:rPr>
          <w:rFonts w:cs="Arial"/>
          <w:szCs w:val="28"/>
        </w:rPr>
      </w:pPr>
    </w:p>
    <w:p w14:paraId="2EE3A7C8" w14:textId="77777777" w:rsidR="0040330D" w:rsidRPr="00AD44F5" w:rsidRDefault="00FE0D59" w:rsidP="00313204">
      <w:pPr>
        <w:widowControl w:val="0"/>
        <w:rPr>
          <w:rFonts w:cs="Arial"/>
          <w:szCs w:val="28"/>
        </w:rPr>
      </w:pPr>
      <w:r w:rsidRPr="00AD44F5">
        <w:rPr>
          <w:rFonts w:cs="Arial"/>
          <w:szCs w:val="28"/>
        </w:rPr>
        <w:t xml:space="preserve">Details of all men </w:t>
      </w:r>
      <w:r w:rsidR="00121FE3" w:rsidRPr="00AD44F5">
        <w:rPr>
          <w:rFonts w:cs="Arial"/>
          <w:szCs w:val="28"/>
        </w:rPr>
        <w:t xml:space="preserve">registered with their GP who are eligible </w:t>
      </w:r>
      <w:r w:rsidRPr="00AD44F5">
        <w:rPr>
          <w:rFonts w:cs="Arial"/>
          <w:szCs w:val="28"/>
        </w:rPr>
        <w:t xml:space="preserve">to be invited for screening are transferred </w:t>
      </w:r>
      <w:r w:rsidR="00121FE3" w:rsidRPr="00AD44F5">
        <w:rPr>
          <w:rFonts w:cs="Arial"/>
          <w:szCs w:val="28"/>
        </w:rPr>
        <w:t>to the Belfast Trust IT system on an annual basis. Daily u</w:t>
      </w:r>
      <w:r w:rsidR="00B670DE" w:rsidRPr="00AD44F5">
        <w:rPr>
          <w:rFonts w:cs="Arial"/>
          <w:szCs w:val="28"/>
        </w:rPr>
        <w:t xml:space="preserve">pdates are then automatically provided with changes to any demographic information. </w:t>
      </w:r>
      <w:r w:rsidRPr="00AD44F5">
        <w:rPr>
          <w:rFonts w:cs="Arial"/>
          <w:szCs w:val="28"/>
        </w:rPr>
        <w:t xml:space="preserve">  </w:t>
      </w:r>
    </w:p>
    <w:p w14:paraId="6EA86ECF" w14:textId="77777777" w:rsidR="0040330D" w:rsidRPr="00AD44F5" w:rsidRDefault="0040330D" w:rsidP="00313204">
      <w:pPr>
        <w:widowControl w:val="0"/>
        <w:rPr>
          <w:rFonts w:cs="Arial"/>
          <w:szCs w:val="28"/>
        </w:rPr>
      </w:pPr>
    </w:p>
    <w:p w14:paraId="4EAFDC28" w14:textId="77777777" w:rsidR="00333B53" w:rsidRPr="00AD44F5" w:rsidRDefault="00333B53" w:rsidP="00333B53">
      <w:pPr>
        <w:widowControl w:val="0"/>
        <w:rPr>
          <w:rFonts w:cs="Arial"/>
          <w:b/>
          <w:i/>
          <w:color w:val="4F81BD"/>
          <w:szCs w:val="28"/>
        </w:rPr>
      </w:pPr>
      <w:r w:rsidRPr="00AD44F5">
        <w:rPr>
          <w:rFonts w:cs="Arial"/>
          <w:b/>
          <w:i/>
          <w:color w:val="4F81BD"/>
          <w:szCs w:val="28"/>
        </w:rPr>
        <w:t>The Screening Pathway</w:t>
      </w:r>
    </w:p>
    <w:p w14:paraId="4B9DC62B" w14:textId="77777777" w:rsidR="00333B53" w:rsidRPr="00AD44F5" w:rsidRDefault="00333B53" w:rsidP="00313204">
      <w:pPr>
        <w:widowControl w:val="0"/>
        <w:rPr>
          <w:rFonts w:cs="Arial"/>
          <w:szCs w:val="28"/>
        </w:rPr>
      </w:pPr>
    </w:p>
    <w:p w14:paraId="7EC83F14" w14:textId="77777777" w:rsidR="00313204" w:rsidRPr="00AD44F5" w:rsidRDefault="00DC1E6B" w:rsidP="00313204">
      <w:pPr>
        <w:widowControl w:val="0"/>
        <w:rPr>
          <w:rFonts w:cs="Arial"/>
          <w:szCs w:val="28"/>
        </w:rPr>
      </w:pPr>
      <w:r w:rsidRPr="00DA5955">
        <w:rPr>
          <w:rFonts w:cs="Arial"/>
          <w:b/>
          <w:szCs w:val="28"/>
        </w:rPr>
        <w:t xml:space="preserve">Appendix </w:t>
      </w:r>
      <w:r>
        <w:rPr>
          <w:rFonts w:cs="Arial"/>
          <w:b/>
          <w:szCs w:val="28"/>
        </w:rPr>
        <w:t>2</w:t>
      </w:r>
      <w:r w:rsidR="00313204" w:rsidRPr="00AD44F5">
        <w:rPr>
          <w:rFonts w:cs="Arial"/>
          <w:b/>
          <w:szCs w:val="28"/>
        </w:rPr>
        <w:t xml:space="preserve"> </w:t>
      </w:r>
      <w:r w:rsidR="00313204" w:rsidRPr="00AD44F5">
        <w:rPr>
          <w:rFonts w:cs="Arial"/>
          <w:szCs w:val="28"/>
        </w:rPr>
        <w:t>provides an overview of the whole screening pathway. The key stages within the pathway are:</w:t>
      </w:r>
    </w:p>
    <w:p w14:paraId="6328CBD6" w14:textId="77777777" w:rsidR="00313204" w:rsidRPr="00AD44F5" w:rsidRDefault="00313204" w:rsidP="00313204">
      <w:pPr>
        <w:widowControl w:val="0"/>
        <w:rPr>
          <w:rFonts w:cs="Arial"/>
          <w:szCs w:val="28"/>
        </w:rPr>
      </w:pPr>
    </w:p>
    <w:p w14:paraId="2F20CE66" w14:textId="77777777" w:rsidR="00313204" w:rsidRPr="00AD44F5" w:rsidRDefault="00313204" w:rsidP="00313204">
      <w:pPr>
        <w:widowControl w:val="0"/>
        <w:numPr>
          <w:ilvl w:val="0"/>
          <w:numId w:val="2"/>
        </w:numPr>
        <w:rPr>
          <w:rFonts w:cs="Arial"/>
          <w:szCs w:val="28"/>
        </w:rPr>
      </w:pPr>
      <w:r w:rsidRPr="00AD44F5">
        <w:rPr>
          <w:rFonts w:cs="Arial"/>
          <w:szCs w:val="28"/>
        </w:rPr>
        <w:t>Screening Invitation</w:t>
      </w:r>
      <w:r w:rsidR="00DB422E" w:rsidRPr="00AD44F5">
        <w:rPr>
          <w:rFonts w:cs="Arial"/>
          <w:szCs w:val="28"/>
        </w:rPr>
        <w:t xml:space="preserve"> </w:t>
      </w:r>
    </w:p>
    <w:p w14:paraId="189AE9FC" w14:textId="77777777" w:rsidR="00313204" w:rsidRPr="00AD44F5" w:rsidRDefault="00313204" w:rsidP="00313204">
      <w:pPr>
        <w:widowControl w:val="0"/>
        <w:numPr>
          <w:ilvl w:val="0"/>
          <w:numId w:val="2"/>
        </w:numPr>
        <w:rPr>
          <w:rFonts w:cs="Arial"/>
          <w:szCs w:val="28"/>
        </w:rPr>
      </w:pPr>
      <w:r w:rsidRPr="00AD44F5">
        <w:rPr>
          <w:rFonts w:cs="Arial"/>
          <w:szCs w:val="28"/>
        </w:rPr>
        <w:t>The Scan</w:t>
      </w:r>
    </w:p>
    <w:p w14:paraId="0A0F349A" w14:textId="77777777" w:rsidR="00313204" w:rsidRPr="00AD44F5" w:rsidRDefault="00313204" w:rsidP="00313204">
      <w:pPr>
        <w:widowControl w:val="0"/>
        <w:numPr>
          <w:ilvl w:val="0"/>
          <w:numId w:val="2"/>
        </w:numPr>
        <w:rPr>
          <w:rFonts w:cs="Arial"/>
          <w:szCs w:val="28"/>
        </w:rPr>
      </w:pPr>
      <w:r w:rsidRPr="00AD44F5">
        <w:rPr>
          <w:rFonts w:cs="Arial"/>
          <w:szCs w:val="28"/>
        </w:rPr>
        <w:t>The Result</w:t>
      </w:r>
    </w:p>
    <w:p w14:paraId="0461B970" w14:textId="77777777" w:rsidR="00313204" w:rsidRPr="00AD44F5" w:rsidRDefault="00313204" w:rsidP="00313204">
      <w:pPr>
        <w:widowControl w:val="0"/>
        <w:numPr>
          <w:ilvl w:val="0"/>
          <w:numId w:val="2"/>
        </w:numPr>
        <w:rPr>
          <w:rFonts w:cs="Arial"/>
          <w:szCs w:val="28"/>
        </w:rPr>
      </w:pPr>
      <w:r w:rsidRPr="00AD44F5">
        <w:rPr>
          <w:rFonts w:cs="Arial"/>
          <w:szCs w:val="28"/>
        </w:rPr>
        <w:t>Surveillance</w:t>
      </w:r>
    </w:p>
    <w:p w14:paraId="3413A7B9" w14:textId="77777777" w:rsidR="00313204" w:rsidRDefault="00313204" w:rsidP="00313204">
      <w:pPr>
        <w:widowControl w:val="0"/>
        <w:numPr>
          <w:ilvl w:val="0"/>
          <w:numId w:val="2"/>
        </w:numPr>
        <w:rPr>
          <w:rFonts w:cs="Arial"/>
          <w:szCs w:val="28"/>
        </w:rPr>
      </w:pPr>
      <w:r w:rsidRPr="00AD44F5">
        <w:rPr>
          <w:rFonts w:cs="Arial"/>
          <w:szCs w:val="28"/>
        </w:rPr>
        <w:t>Referral and Treatment</w:t>
      </w:r>
    </w:p>
    <w:p w14:paraId="71163A39" w14:textId="77777777" w:rsidR="003674C5" w:rsidRPr="00AD44F5" w:rsidRDefault="003674C5" w:rsidP="003674C5">
      <w:pPr>
        <w:widowControl w:val="0"/>
        <w:ind w:left="360"/>
        <w:rPr>
          <w:rFonts w:cs="Arial"/>
          <w:szCs w:val="28"/>
        </w:rPr>
      </w:pPr>
    </w:p>
    <w:p w14:paraId="7CC48AA0" w14:textId="77777777" w:rsidR="00313204" w:rsidRPr="00AD44F5" w:rsidRDefault="00313204" w:rsidP="00313204">
      <w:pPr>
        <w:widowControl w:val="0"/>
        <w:rPr>
          <w:rFonts w:cs="Arial"/>
          <w:b/>
          <w:szCs w:val="28"/>
        </w:rPr>
      </w:pPr>
      <w:r w:rsidRPr="00AD44F5">
        <w:rPr>
          <w:rFonts w:cs="Arial"/>
          <w:b/>
          <w:szCs w:val="28"/>
        </w:rPr>
        <w:lastRenderedPageBreak/>
        <w:t>Screening Invitation</w:t>
      </w:r>
      <w:r w:rsidR="002633F7" w:rsidRPr="00AD44F5">
        <w:rPr>
          <w:rFonts w:cs="Arial"/>
          <w:b/>
          <w:szCs w:val="28"/>
        </w:rPr>
        <w:t xml:space="preserve"> </w:t>
      </w:r>
    </w:p>
    <w:p w14:paraId="1B0707F3" w14:textId="77777777" w:rsidR="00313204" w:rsidRPr="00AD44F5" w:rsidRDefault="00313204" w:rsidP="00313204">
      <w:pPr>
        <w:widowControl w:val="0"/>
        <w:rPr>
          <w:rFonts w:cs="Arial"/>
          <w:szCs w:val="28"/>
        </w:rPr>
      </w:pPr>
    </w:p>
    <w:p w14:paraId="77C8B770" w14:textId="77777777" w:rsidR="002633F7" w:rsidRPr="00AD44F5" w:rsidRDefault="002633F7" w:rsidP="00E91629">
      <w:pPr>
        <w:rPr>
          <w:rFonts w:cs="Arial"/>
          <w:bCs/>
          <w:iCs/>
          <w:szCs w:val="28"/>
        </w:rPr>
      </w:pPr>
      <w:r w:rsidRPr="00AD44F5">
        <w:rPr>
          <w:rFonts w:cs="Arial"/>
          <w:bCs/>
          <w:iCs/>
          <w:szCs w:val="28"/>
        </w:rPr>
        <w:t>The p</w:t>
      </w:r>
      <w:r w:rsidRPr="00AD44F5">
        <w:rPr>
          <w:rFonts w:cs="Arial"/>
          <w:szCs w:val="28"/>
        </w:rPr>
        <w:t xml:space="preserve">rogramme office sends </w:t>
      </w:r>
      <w:r w:rsidR="005A4054" w:rsidRPr="00AD44F5">
        <w:rPr>
          <w:rFonts w:cs="Arial"/>
          <w:szCs w:val="28"/>
        </w:rPr>
        <w:t xml:space="preserve">all eligible men </w:t>
      </w:r>
      <w:r w:rsidRPr="00AD44F5">
        <w:rPr>
          <w:rFonts w:cs="Arial"/>
          <w:szCs w:val="28"/>
        </w:rPr>
        <w:t>an invitation letter to attend a local screening clinic</w:t>
      </w:r>
      <w:r w:rsidR="00D64C5B" w:rsidRPr="00AD44F5">
        <w:rPr>
          <w:rFonts w:cs="Arial"/>
          <w:szCs w:val="28"/>
        </w:rPr>
        <w:t>. This includes those</w:t>
      </w:r>
      <w:r w:rsidRPr="00AD44F5">
        <w:rPr>
          <w:rFonts w:cs="Arial"/>
          <w:szCs w:val="28"/>
        </w:rPr>
        <w:t xml:space="preserve"> </w:t>
      </w:r>
      <w:r w:rsidR="005A4054" w:rsidRPr="00AD44F5">
        <w:rPr>
          <w:rFonts w:cs="Arial"/>
          <w:szCs w:val="28"/>
        </w:rPr>
        <w:t xml:space="preserve">men </w:t>
      </w:r>
      <w:r w:rsidRPr="00AD44F5">
        <w:rPr>
          <w:rFonts w:cs="Arial"/>
          <w:szCs w:val="28"/>
        </w:rPr>
        <w:t>registered with a GP during the year in w</w:t>
      </w:r>
      <w:r w:rsidR="00D64C5B" w:rsidRPr="00AD44F5">
        <w:rPr>
          <w:rFonts w:cs="Arial"/>
          <w:szCs w:val="28"/>
        </w:rPr>
        <w:t>hich they turn 65 and</w:t>
      </w:r>
      <w:r w:rsidR="005A4054" w:rsidRPr="00AD44F5">
        <w:rPr>
          <w:rFonts w:cs="Arial"/>
          <w:szCs w:val="28"/>
        </w:rPr>
        <w:t xml:space="preserve"> those eligible m</w:t>
      </w:r>
      <w:r w:rsidRPr="00AD44F5">
        <w:rPr>
          <w:rFonts w:cs="Arial"/>
          <w:bCs/>
          <w:iCs/>
          <w:szCs w:val="28"/>
        </w:rPr>
        <w:t>en over the age of 65</w:t>
      </w:r>
      <w:r w:rsidR="005A4054" w:rsidRPr="00AD44F5">
        <w:rPr>
          <w:rFonts w:cs="Arial"/>
          <w:bCs/>
          <w:iCs/>
          <w:szCs w:val="28"/>
        </w:rPr>
        <w:t xml:space="preserve"> who have </w:t>
      </w:r>
      <w:r w:rsidRPr="00AD44F5">
        <w:rPr>
          <w:rFonts w:cs="Arial"/>
          <w:bCs/>
          <w:iCs/>
          <w:szCs w:val="28"/>
        </w:rPr>
        <w:t>self-refer</w:t>
      </w:r>
      <w:r w:rsidR="005A4054" w:rsidRPr="00AD44F5">
        <w:rPr>
          <w:rFonts w:cs="Arial"/>
          <w:bCs/>
          <w:iCs/>
          <w:szCs w:val="28"/>
        </w:rPr>
        <w:t xml:space="preserve">red to the </w:t>
      </w:r>
      <w:r w:rsidRPr="00AD44F5">
        <w:rPr>
          <w:rFonts w:cs="Arial"/>
          <w:bCs/>
          <w:iCs/>
          <w:szCs w:val="28"/>
        </w:rPr>
        <w:t>screening programme.</w:t>
      </w:r>
    </w:p>
    <w:p w14:paraId="6A322C6F" w14:textId="77777777" w:rsidR="00E91629" w:rsidRPr="00AD44F5" w:rsidRDefault="00E91629" w:rsidP="00E91629">
      <w:pPr>
        <w:rPr>
          <w:rFonts w:cs="Arial"/>
          <w:i/>
          <w:szCs w:val="28"/>
        </w:rPr>
      </w:pPr>
    </w:p>
    <w:p w14:paraId="21DF9C22" w14:textId="77777777" w:rsidR="00643CB5" w:rsidRPr="00AD44F5" w:rsidRDefault="00643CB5" w:rsidP="00E91629">
      <w:pPr>
        <w:rPr>
          <w:rFonts w:cs="Arial"/>
          <w:szCs w:val="28"/>
        </w:rPr>
      </w:pPr>
      <w:r w:rsidRPr="00AD44F5">
        <w:rPr>
          <w:rFonts w:cs="Arial"/>
          <w:szCs w:val="28"/>
        </w:rPr>
        <w:t>Invitations for men on surveillance are also sent:</w:t>
      </w:r>
    </w:p>
    <w:p w14:paraId="1A7576DB" w14:textId="77777777" w:rsidR="00313204" w:rsidRPr="00AD44F5" w:rsidRDefault="002633F7" w:rsidP="00EA49B4">
      <w:pPr>
        <w:pStyle w:val="ListParagraph"/>
        <w:widowControl w:val="0"/>
        <w:numPr>
          <w:ilvl w:val="0"/>
          <w:numId w:val="15"/>
        </w:numPr>
        <w:spacing w:after="0" w:line="240" w:lineRule="auto"/>
        <w:ind w:left="426"/>
        <w:rPr>
          <w:rFonts w:ascii="Arial" w:hAnsi="Arial" w:cs="Arial"/>
          <w:sz w:val="28"/>
          <w:szCs w:val="28"/>
        </w:rPr>
      </w:pPr>
      <w:r w:rsidRPr="00AD44F5">
        <w:rPr>
          <w:rFonts w:ascii="Arial" w:hAnsi="Arial" w:cs="Arial"/>
          <w:bCs/>
          <w:iCs/>
          <w:sz w:val="28"/>
          <w:szCs w:val="28"/>
        </w:rPr>
        <w:t xml:space="preserve">Men who have a small aneurysm detected will be invited back every </w:t>
      </w:r>
      <w:r w:rsidRPr="00AD44F5">
        <w:rPr>
          <w:rFonts w:ascii="Arial" w:hAnsi="Arial" w:cs="Arial"/>
          <w:bCs/>
          <w:i/>
          <w:iCs/>
          <w:sz w:val="28"/>
          <w:szCs w:val="28"/>
        </w:rPr>
        <w:t>twelve months</w:t>
      </w:r>
      <w:r w:rsidRPr="00AD44F5">
        <w:rPr>
          <w:rFonts w:ascii="Arial" w:hAnsi="Arial" w:cs="Arial"/>
          <w:bCs/>
          <w:iCs/>
          <w:sz w:val="28"/>
          <w:szCs w:val="28"/>
        </w:rPr>
        <w:t xml:space="preserve"> for a surveillance scan</w:t>
      </w:r>
      <w:r w:rsidR="00A36DEF" w:rsidRPr="00AD44F5">
        <w:rPr>
          <w:rFonts w:ascii="Arial" w:hAnsi="Arial" w:cs="Arial"/>
          <w:bCs/>
          <w:iCs/>
          <w:sz w:val="28"/>
          <w:szCs w:val="28"/>
        </w:rPr>
        <w:t>.</w:t>
      </w:r>
    </w:p>
    <w:p w14:paraId="275D735F" w14:textId="77777777" w:rsidR="002633F7" w:rsidRPr="00AD44F5" w:rsidRDefault="002633F7" w:rsidP="00EA49B4">
      <w:pPr>
        <w:pStyle w:val="ListParagraph"/>
        <w:widowControl w:val="0"/>
        <w:numPr>
          <w:ilvl w:val="0"/>
          <w:numId w:val="15"/>
        </w:numPr>
        <w:spacing w:after="0" w:line="240" w:lineRule="auto"/>
        <w:ind w:left="426"/>
        <w:rPr>
          <w:rFonts w:ascii="Arial" w:hAnsi="Arial" w:cs="Arial"/>
          <w:sz w:val="28"/>
          <w:szCs w:val="28"/>
        </w:rPr>
      </w:pPr>
      <w:r w:rsidRPr="00AD44F5">
        <w:rPr>
          <w:rFonts w:ascii="Arial" w:hAnsi="Arial" w:cs="Arial"/>
          <w:bCs/>
          <w:iCs/>
          <w:sz w:val="28"/>
          <w:szCs w:val="28"/>
        </w:rPr>
        <w:t xml:space="preserve">Men who have a medium aneurysm detected will be invited back every </w:t>
      </w:r>
      <w:r w:rsidRPr="00AD44F5">
        <w:rPr>
          <w:rFonts w:ascii="Arial" w:hAnsi="Arial" w:cs="Arial"/>
          <w:bCs/>
          <w:i/>
          <w:iCs/>
          <w:sz w:val="28"/>
          <w:szCs w:val="28"/>
        </w:rPr>
        <w:t>three months</w:t>
      </w:r>
      <w:r w:rsidRPr="00AD44F5">
        <w:rPr>
          <w:rFonts w:ascii="Arial" w:hAnsi="Arial" w:cs="Arial"/>
          <w:bCs/>
          <w:iCs/>
          <w:sz w:val="28"/>
          <w:szCs w:val="28"/>
        </w:rPr>
        <w:t xml:space="preserve"> for a surveillance scan</w:t>
      </w:r>
      <w:r w:rsidR="00A36DEF" w:rsidRPr="00AD44F5">
        <w:rPr>
          <w:rFonts w:ascii="Arial" w:hAnsi="Arial" w:cs="Arial"/>
          <w:bCs/>
          <w:iCs/>
          <w:sz w:val="28"/>
          <w:szCs w:val="28"/>
        </w:rPr>
        <w:t>.</w:t>
      </w:r>
    </w:p>
    <w:p w14:paraId="471FC5C0" w14:textId="77777777" w:rsidR="00A36DEF" w:rsidRPr="00AD44F5" w:rsidRDefault="00A36DEF" w:rsidP="00A36DEF">
      <w:pPr>
        <w:pStyle w:val="ListParagraph"/>
        <w:widowControl w:val="0"/>
        <w:spacing w:after="0" w:line="240" w:lineRule="auto"/>
        <w:ind w:left="426"/>
        <w:rPr>
          <w:rFonts w:ascii="Arial" w:hAnsi="Arial" w:cs="Arial"/>
          <w:sz w:val="28"/>
          <w:szCs w:val="28"/>
        </w:rPr>
      </w:pPr>
    </w:p>
    <w:p w14:paraId="28F2201B" w14:textId="77777777" w:rsidR="00313204" w:rsidRPr="00AD44F5" w:rsidRDefault="00313204" w:rsidP="00313204">
      <w:pPr>
        <w:rPr>
          <w:rFonts w:cs="Arial"/>
          <w:b/>
          <w:bCs/>
          <w:iCs/>
          <w:szCs w:val="28"/>
        </w:rPr>
      </w:pPr>
      <w:r w:rsidRPr="00AD44F5">
        <w:rPr>
          <w:rFonts w:cs="Arial"/>
          <w:b/>
          <w:bCs/>
          <w:iCs/>
          <w:szCs w:val="28"/>
        </w:rPr>
        <w:t xml:space="preserve">The Scan </w:t>
      </w:r>
    </w:p>
    <w:p w14:paraId="6BC67EFA" w14:textId="77777777" w:rsidR="00EE6573" w:rsidRPr="00AD44F5" w:rsidRDefault="00EE6573" w:rsidP="00313204">
      <w:pPr>
        <w:rPr>
          <w:rFonts w:cs="Arial"/>
          <w:bCs/>
          <w:iCs/>
          <w:szCs w:val="28"/>
        </w:rPr>
      </w:pPr>
    </w:p>
    <w:p w14:paraId="39022E7D" w14:textId="77777777" w:rsidR="00756F3F" w:rsidRPr="00AD44F5" w:rsidRDefault="00313204" w:rsidP="006279F4">
      <w:pPr>
        <w:rPr>
          <w:rFonts w:cs="Arial"/>
          <w:bCs/>
          <w:iCs/>
          <w:szCs w:val="28"/>
        </w:rPr>
      </w:pPr>
      <w:r w:rsidRPr="00AD44F5">
        <w:rPr>
          <w:rFonts w:cs="Arial"/>
          <w:bCs/>
          <w:iCs/>
          <w:szCs w:val="28"/>
        </w:rPr>
        <w:t>The screening test involves a simple ultrasound scan of the abdomen. It is quick and painless. The screening technician measures the widest part of the abdominal aorta.</w:t>
      </w:r>
      <w:r w:rsidR="003629EA" w:rsidRPr="00AD44F5">
        <w:rPr>
          <w:rFonts w:cs="Arial"/>
          <w:bCs/>
          <w:iCs/>
          <w:szCs w:val="28"/>
        </w:rPr>
        <w:t xml:space="preserve"> </w:t>
      </w:r>
      <w:r w:rsidRPr="00AD44F5">
        <w:rPr>
          <w:rFonts w:cs="Arial"/>
          <w:bCs/>
          <w:iCs/>
          <w:szCs w:val="28"/>
        </w:rPr>
        <w:t>The whole process usually l</w:t>
      </w:r>
      <w:r w:rsidR="006279F4">
        <w:rPr>
          <w:rFonts w:cs="Arial"/>
          <w:bCs/>
          <w:iCs/>
          <w:szCs w:val="28"/>
        </w:rPr>
        <w:t>asts less than fifteen minutes.</w:t>
      </w:r>
    </w:p>
    <w:p w14:paraId="23BE3A05" w14:textId="77777777" w:rsidR="00313204" w:rsidRPr="00AD44F5" w:rsidRDefault="00313204" w:rsidP="00313204">
      <w:pPr>
        <w:rPr>
          <w:rFonts w:cs="Arial"/>
          <w:bCs/>
          <w:iCs/>
          <w:szCs w:val="28"/>
        </w:rPr>
      </w:pPr>
    </w:p>
    <w:p w14:paraId="53C485AA" w14:textId="77777777" w:rsidR="00313204" w:rsidRPr="00AD44F5" w:rsidRDefault="00313204" w:rsidP="00313204">
      <w:pPr>
        <w:rPr>
          <w:rFonts w:cs="Arial"/>
          <w:b/>
          <w:bCs/>
          <w:iCs/>
          <w:szCs w:val="28"/>
        </w:rPr>
      </w:pPr>
      <w:r w:rsidRPr="00AD44F5">
        <w:rPr>
          <w:rFonts w:cs="Arial"/>
          <w:b/>
          <w:bCs/>
          <w:iCs/>
          <w:szCs w:val="28"/>
        </w:rPr>
        <w:t>The Result</w:t>
      </w:r>
    </w:p>
    <w:p w14:paraId="3548BF46" w14:textId="77777777" w:rsidR="00313204" w:rsidRPr="00AD44F5" w:rsidRDefault="00313204" w:rsidP="00313204">
      <w:pPr>
        <w:rPr>
          <w:rFonts w:cs="Arial"/>
          <w:bCs/>
          <w:iCs/>
          <w:szCs w:val="28"/>
        </w:rPr>
      </w:pPr>
    </w:p>
    <w:p w14:paraId="42DEA537" w14:textId="77777777" w:rsidR="00313204" w:rsidRPr="00AD44F5" w:rsidRDefault="00313204" w:rsidP="00313204">
      <w:pPr>
        <w:rPr>
          <w:rFonts w:cs="Arial"/>
          <w:bCs/>
          <w:iCs/>
          <w:szCs w:val="28"/>
        </w:rPr>
      </w:pPr>
      <w:r w:rsidRPr="00AD44F5">
        <w:rPr>
          <w:rFonts w:cs="Arial"/>
          <w:bCs/>
          <w:iCs/>
          <w:szCs w:val="28"/>
        </w:rPr>
        <w:t>All men will be informed of their results verbally at the clinic. Both the man and his GP will then be sent a letter confirming the result. If a man is identified as having an aneurysm his GP practice will also be informed by telephone the same day.</w:t>
      </w:r>
    </w:p>
    <w:p w14:paraId="7274FF13" w14:textId="77777777" w:rsidR="00313204" w:rsidRPr="00AD44F5" w:rsidRDefault="00313204" w:rsidP="00313204">
      <w:pPr>
        <w:rPr>
          <w:rFonts w:cs="Arial"/>
          <w:bCs/>
          <w:iCs/>
          <w:szCs w:val="28"/>
        </w:rPr>
      </w:pPr>
    </w:p>
    <w:p w14:paraId="0D6A82C7" w14:textId="77777777" w:rsidR="00313204" w:rsidRPr="00AD44F5" w:rsidRDefault="00313204" w:rsidP="00313204">
      <w:pPr>
        <w:rPr>
          <w:rFonts w:cs="Arial"/>
          <w:bCs/>
          <w:iCs/>
          <w:szCs w:val="28"/>
        </w:rPr>
      </w:pPr>
      <w:r w:rsidRPr="00AD44F5">
        <w:rPr>
          <w:rFonts w:cs="Arial"/>
          <w:bCs/>
          <w:iCs/>
          <w:szCs w:val="28"/>
        </w:rPr>
        <w:t xml:space="preserve">There are </w:t>
      </w:r>
      <w:r w:rsidRPr="00AD44F5">
        <w:rPr>
          <w:rFonts w:cs="Arial"/>
          <w:b/>
          <w:bCs/>
          <w:iCs/>
          <w:szCs w:val="28"/>
        </w:rPr>
        <w:t>FIVE</w:t>
      </w:r>
      <w:r w:rsidRPr="00AD44F5">
        <w:rPr>
          <w:rFonts w:cs="Arial"/>
          <w:bCs/>
          <w:iCs/>
          <w:szCs w:val="28"/>
        </w:rPr>
        <w:t xml:space="preserve"> possible results from screening: </w:t>
      </w:r>
    </w:p>
    <w:p w14:paraId="4A27BDF8" w14:textId="77777777" w:rsidR="00313204" w:rsidRPr="00AD44F5" w:rsidRDefault="00313204" w:rsidP="00313204">
      <w:pPr>
        <w:rPr>
          <w:rFonts w:cs="Arial"/>
          <w:bCs/>
          <w:iCs/>
          <w:szCs w:val="28"/>
        </w:rPr>
      </w:pPr>
    </w:p>
    <w:p w14:paraId="71AFBD57" w14:textId="77777777" w:rsidR="00313204" w:rsidRPr="00AD44F5" w:rsidRDefault="007F0AFD" w:rsidP="00EA49B4">
      <w:pPr>
        <w:numPr>
          <w:ilvl w:val="0"/>
          <w:numId w:val="7"/>
        </w:numPr>
        <w:rPr>
          <w:rFonts w:cs="Arial"/>
          <w:bCs/>
          <w:iCs/>
          <w:color w:val="4F81BD"/>
          <w:szCs w:val="28"/>
        </w:rPr>
      </w:pPr>
      <w:r w:rsidRPr="00AD44F5">
        <w:rPr>
          <w:rFonts w:cs="Arial"/>
          <w:b/>
          <w:bCs/>
          <w:iCs/>
          <w:szCs w:val="28"/>
        </w:rPr>
        <w:t>NO AAA FOUND</w:t>
      </w:r>
      <w:r w:rsidR="00313204" w:rsidRPr="00AD44F5">
        <w:rPr>
          <w:rFonts w:cs="Arial"/>
          <w:bCs/>
          <w:iCs/>
          <w:szCs w:val="28"/>
        </w:rPr>
        <w:t xml:space="preserve">: </w:t>
      </w:r>
      <w:r w:rsidR="00313204" w:rsidRPr="00AD44F5">
        <w:rPr>
          <w:rFonts w:cs="Arial"/>
          <w:b/>
          <w:bCs/>
          <w:iCs/>
          <w:color w:val="4F81BD"/>
          <w:szCs w:val="28"/>
        </w:rPr>
        <w:t>aortic diameter less than 3cm</w:t>
      </w:r>
      <w:r w:rsidR="00313204" w:rsidRPr="00AD44F5">
        <w:rPr>
          <w:rFonts w:cs="Arial"/>
          <w:bCs/>
          <w:iCs/>
          <w:color w:val="4F81BD"/>
          <w:szCs w:val="28"/>
        </w:rPr>
        <w:t xml:space="preserve"> </w:t>
      </w:r>
    </w:p>
    <w:p w14:paraId="7DFFA22C" w14:textId="77777777" w:rsidR="00313204" w:rsidRPr="00AD44F5" w:rsidRDefault="000D19F3" w:rsidP="00313204">
      <w:pPr>
        <w:rPr>
          <w:rFonts w:cs="Arial"/>
          <w:bCs/>
          <w:iCs/>
          <w:szCs w:val="28"/>
        </w:rPr>
      </w:pPr>
      <w:r w:rsidRPr="00AD44F5">
        <w:rPr>
          <w:rFonts w:cs="Arial"/>
          <w:bCs/>
          <w:iCs/>
          <w:szCs w:val="28"/>
        </w:rPr>
        <w:t xml:space="preserve">Over </w:t>
      </w:r>
      <w:r w:rsidR="00313204" w:rsidRPr="00AD44F5">
        <w:rPr>
          <w:rFonts w:cs="Arial"/>
          <w:bCs/>
          <w:iCs/>
          <w:szCs w:val="28"/>
        </w:rPr>
        <w:t xml:space="preserve">98% of men will have </w:t>
      </w:r>
      <w:r w:rsidR="007F0AFD" w:rsidRPr="00AD44F5">
        <w:rPr>
          <w:rFonts w:cs="Arial"/>
          <w:bCs/>
          <w:iCs/>
          <w:szCs w:val="28"/>
        </w:rPr>
        <w:t>this</w:t>
      </w:r>
      <w:r w:rsidR="00313204" w:rsidRPr="00AD44F5">
        <w:rPr>
          <w:rFonts w:cs="Arial"/>
          <w:bCs/>
          <w:iCs/>
          <w:szCs w:val="28"/>
        </w:rPr>
        <w:t xml:space="preserve"> result. This means that the aorta is not enlarged (there is no aneurysm). No treatment or monitoring is needed and the m</w:t>
      </w:r>
      <w:r w:rsidR="00EE6573" w:rsidRPr="00AD44F5">
        <w:rPr>
          <w:rFonts w:cs="Arial"/>
          <w:bCs/>
          <w:iCs/>
          <w:szCs w:val="28"/>
        </w:rPr>
        <w:t>e</w:t>
      </w:r>
      <w:r w:rsidR="00313204" w:rsidRPr="00AD44F5">
        <w:rPr>
          <w:rFonts w:cs="Arial"/>
          <w:bCs/>
          <w:iCs/>
          <w:szCs w:val="28"/>
        </w:rPr>
        <w:t xml:space="preserve">n will be discharged from the screening programme. </w:t>
      </w:r>
      <w:r w:rsidR="00EE6573" w:rsidRPr="00AD44F5">
        <w:rPr>
          <w:rFonts w:cs="Arial"/>
          <w:bCs/>
          <w:iCs/>
          <w:szCs w:val="28"/>
        </w:rPr>
        <w:t xml:space="preserve">They </w:t>
      </w:r>
      <w:r w:rsidR="00313204" w:rsidRPr="00AD44F5">
        <w:rPr>
          <w:rFonts w:cs="Arial"/>
          <w:bCs/>
          <w:iCs/>
          <w:szCs w:val="28"/>
        </w:rPr>
        <w:t xml:space="preserve">will not need to be screened again.  </w:t>
      </w:r>
    </w:p>
    <w:p w14:paraId="52FD5DA8" w14:textId="77777777" w:rsidR="00850D78" w:rsidRPr="00AD44F5" w:rsidRDefault="00850D78" w:rsidP="00313204">
      <w:pPr>
        <w:rPr>
          <w:rFonts w:cs="Arial"/>
          <w:bCs/>
          <w:iCs/>
          <w:szCs w:val="28"/>
        </w:rPr>
      </w:pPr>
    </w:p>
    <w:p w14:paraId="5CFED09E" w14:textId="77777777" w:rsidR="00313204" w:rsidRPr="00AD44F5" w:rsidRDefault="00313204" w:rsidP="00EA49B4">
      <w:pPr>
        <w:numPr>
          <w:ilvl w:val="0"/>
          <w:numId w:val="7"/>
        </w:numPr>
        <w:rPr>
          <w:rFonts w:cs="Arial"/>
          <w:b/>
          <w:bCs/>
          <w:iCs/>
          <w:color w:val="4F81BD"/>
          <w:szCs w:val="28"/>
        </w:rPr>
      </w:pPr>
      <w:r w:rsidRPr="00AD44F5">
        <w:rPr>
          <w:rFonts w:cs="Arial"/>
          <w:b/>
          <w:bCs/>
          <w:iCs/>
          <w:szCs w:val="28"/>
        </w:rPr>
        <w:t>SMALL AAA</w:t>
      </w:r>
      <w:r w:rsidRPr="00AD44F5">
        <w:rPr>
          <w:rFonts w:cs="Arial"/>
          <w:bCs/>
          <w:iCs/>
          <w:szCs w:val="28"/>
        </w:rPr>
        <w:t xml:space="preserve">: </w:t>
      </w:r>
      <w:r w:rsidRPr="00AD44F5">
        <w:rPr>
          <w:rFonts w:cs="Arial"/>
          <w:b/>
          <w:bCs/>
          <w:iCs/>
          <w:color w:val="4F81BD"/>
          <w:szCs w:val="28"/>
        </w:rPr>
        <w:t>aortic diameter measuring between 3cm and 4.4cm</w:t>
      </w:r>
    </w:p>
    <w:p w14:paraId="36962E64" w14:textId="77777777" w:rsidR="00313204" w:rsidRPr="00AD44F5" w:rsidRDefault="00313204" w:rsidP="00313204">
      <w:pPr>
        <w:rPr>
          <w:rFonts w:cs="Arial"/>
          <w:bCs/>
          <w:iCs/>
          <w:szCs w:val="28"/>
        </w:rPr>
      </w:pPr>
      <w:r w:rsidRPr="00AD44F5">
        <w:rPr>
          <w:rFonts w:cs="Arial"/>
          <w:bCs/>
          <w:iCs/>
          <w:szCs w:val="28"/>
        </w:rPr>
        <w:t xml:space="preserve">Men who have a small aneurysm detected will be invited back every twelve months for a surveillance scan to monitor the size of the aneurysm. Some small aneurysms will grow in size over time and become medium or large aneurysms. </w:t>
      </w:r>
    </w:p>
    <w:p w14:paraId="3A7E88DF" w14:textId="77777777" w:rsidR="00EB4DB3" w:rsidRPr="00AD44F5" w:rsidRDefault="00EB4DB3" w:rsidP="00313204">
      <w:pPr>
        <w:rPr>
          <w:rFonts w:cs="Arial"/>
          <w:bCs/>
          <w:iCs/>
          <w:szCs w:val="28"/>
        </w:rPr>
      </w:pPr>
    </w:p>
    <w:p w14:paraId="2355A4FC" w14:textId="77777777" w:rsidR="00313204" w:rsidRPr="00AD44F5" w:rsidRDefault="00313204" w:rsidP="00EA49B4">
      <w:pPr>
        <w:numPr>
          <w:ilvl w:val="0"/>
          <w:numId w:val="7"/>
        </w:numPr>
        <w:rPr>
          <w:rFonts w:cs="Arial"/>
          <w:bCs/>
          <w:iCs/>
          <w:szCs w:val="28"/>
        </w:rPr>
      </w:pPr>
      <w:r w:rsidRPr="00AD44F5">
        <w:rPr>
          <w:rFonts w:cs="Arial"/>
          <w:b/>
          <w:bCs/>
          <w:iCs/>
          <w:szCs w:val="28"/>
        </w:rPr>
        <w:t>MEDIUM AAA</w:t>
      </w:r>
      <w:r w:rsidRPr="00AD44F5">
        <w:rPr>
          <w:rFonts w:cs="Arial"/>
          <w:bCs/>
          <w:iCs/>
          <w:szCs w:val="28"/>
        </w:rPr>
        <w:t xml:space="preserve">: </w:t>
      </w:r>
      <w:r w:rsidRPr="00AD44F5">
        <w:rPr>
          <w:rFonts w:cs="Arial"/>
          <w:b/>
          <w:bCs/>
          <w:iCs/>
          <w:color w:val="4F81BD"/>
          <w:szCs w:val="28"/>
        </w:rPr>
        <w:t>aortic diameter measuring between 4.5cm and 5.4cm</w:t>
      </w:r>
    </w:p>
    <w:p w14:paraId="27A72673" w14:textId="77777777" w:rsidR="00313204" w:rsidRPr="00AD44F5" w:rsidRDefault="00313204" w:rsidP="00313204">
      <w:pPr>
        <w:rPr>
          <w:rFonts w:cs="Arial"/>
          <w:bCs/>
          <w:iCs/>
          <w:szCs w:val="28"/>
        </w:rPr>
      </w:pPr>
      <w:r w:rsidRPr="00AD44F5">
        <w:rPr>
          <w:rFonts w:cs="Arial"/>
          <w:bCs/>
          <w:iCs/>
          <w:szCs w:val="28"/>
        </w:rPr>
        <w:t>Men who have a medium aneurysm detected will be invited back every three months for a surveillance scan to monitor the size of the aneurysm. Some medium-sized aneurysms will grow over time to become large aneurysms.</w:t>
      </w:r>
    </w:p>
    <w:p w14:paraId="527AC784" w14:textId="77777777" w:rsidR="00313204" w:rsidRPr="00AD44F5" w:rsidRDefault="00313204" w:rsidP="00313204">
      <w:pPr>
        <w:rPr>
          <w:rFonts w:cs="Arial"/>
          <w:bCs/>
          <w:iCs/>
          <w:szCs w:val="28"/>
        </w:rPr>
      </w:pPr>
    </w:p>
    <w:p w14:paraId="4B450691" w14:textId="77777777" w:rsidR="00313204" w:rsidRPr="00AD44F5" w:rsidRDefault="00313204" w:rsidP="00EA49B4">
      <w:pPr>
        <w:numPr>
          <w:ilvl w:val="0"/>
          <w:numId w:val="7"/>
        </w:numPr>
        <w:rPr>
          <w:rFonts w:cs="Arial"/>
          <w:bCs/>
          <w:iCs/>
          <w:szCs w:val="28"/>
        </w:rPr>
      </w:pPr>
      <w:r w:rsidRPr="00AD44F5">
        <w:rPr>
          <w:rFonts w:cs="Arial"/>
          <w:b/>
          <w:bCs/>
          <w:iCs/>
          <w:szCs w:val="28"/>
        </w:rPr>
        <w:lastRenderedPageBreak/>
        <w:t>LARGE AAA</w:t>
      </w:r>
      <w:r w:rsidRPr="00AD44F5">
        <w:rPr>
          <w:rFonts w:cs="Arial"/>
          <w:bCs/>
          <w:iCs/>
          <w:szCs w:val="28"/>
        </w:rPr>
        <w:t xml:space="preserve">: </w:t>
      </w:r>
      <w:r w:rsidRPr="00AD44F5">
        <w:rPr>
          <w:rFonts w:cs="Arial"/>
          <w:b/>
          <w:bCs/>
          <w:iCs/>
          <w:color w:val="4F81BD"/>
          <w:szCs w:val="28"/>
        </w:rPr>
        <w:t>aortic diameter measuring 5.5cm or over</w:t>
      </w:r>
    </w:p>
    <w:p w14:paraId="3219CCEE" w14:textId="77777777" w:rsidR="00313204" w:rsidRPr="00AD44F5" w:rsidRDefault="00313204" w:rsidP="00313204">
      <w:pPr>
        <w:rPr>
          <w:rFonts w:cs="Arial"/>
          <w:bCs/>
          <w:iCs/>
          <w:szCs w:val="28"/>
        </w:rPr>
      </w:pPr>
      <w:r w:rsidRPr="00AD44F5">
        <w:rPr>
          <w:rFonts w:cs="Arial"/>
          <w:bCs/>
          <w:iCs/>
          <w:szCs w:val="28"/>
        </w:rPr>
        <w:t xml:space="preserve">Men who have a large aneurysm detected are referred to a vascular surgeon within the Royal Victoria Hospital at the Belfast Health and Social Care Trust for further investigation and to discuss </w:t>
      </w:r>
      <w:r w:rsidR="007F0AFD" w:rsidRPr="00AD44F5">
        <w:rPr>
          <w:rFonts w:cs="Arial"/>
          <w:bCs/>
          <w:iCs/>
          <w:szCs w:val="28"/>
        </w:rPr>
        <w:t xml:space="preserve">possible </w:t>
      </w:r>
      <w:r w:rsidRPr="00AD44F5">
        <w:rPr>
          <w:rFonts w:cs="Arial"/>
          <w:bCs/>
          <w:iCs/>
          <w:szCs w:val="28"/>
        </w:rPr>
        <w:t xml:space="preserve">treatment options. </w:t>
      </w:r>
      <w:r w:rsidR="00D2755B" w:rsidRPr="00AD44F5">
        <w:rPr>
          <w:rFonts w:cs="Arial"/>
          <w:szCs w:val="28"/>
        </w:rPr>
        <w:t>All men referred are required to be seen at outpatients within two weeks of the initial scan.</w:t>
      </w:r>
    </w:p>
    <w:p w14:paraId="22D7A1A7" w14:textId="77777777" w:rsidR="009313BD" w:rsidRPr="00AD44F5" w:rsidRDefault="009313BD" w:rsidP="00313204">
      <w:pPr>
        <w:rPr>
          <w:rFonts w:cs="Arial"/>
          <w:bCs/>
          <w:iCs/>
          <w:szCs w:val="28"/>
        </w:rPr>
      </w:pPr>
    </w:p>
    <w:p w14:paraId="45613951" w14:textId="77777777" w:rsidR="00EE6573" w:rsidRPr="00AD44F5" w:rsidRDefault="00EE6573" w:rsidP="00EE6573">
      <w:pPr>
        <w:rPr>
          <w:rFonts w:cs="Arial"/>
          <w:bCs/>
          <w:iCs/>
          <w:szCs w:val="28"/>
        </w:rPr>
      </w:pPr>
      <w:r w:rsidRPr="00AD44F5">
        <w:rPr>
          <w:rFonts w:cs="Arial"/>
          <w:b/>
          <w:bCs/>
          <w:iCs/>
          <w:szCs w:val="28"/>
        </w:rPr>
        <w:t>-  NON-VISUALISATION</w:t>
      </w:r>
      <w:r w:rsidRPr="00AD44F5">
        <w:rPr>
          <w:rFonts w:cs="Arial"/>
          <w:bCs/>
          <w:iCs/>
          <w:szCs w:val="28"/>
        </w:rPr>
        <w:t xml:space="preserve">: sometimes the aorta cannot be fully visualised and a man will be invited to come back on a different day for another scan.  </w:t>
      </w:r>
    </w:p>
    <w:p w14:paraId="3DE0B45D" w14:textId="77777777" w:rsidR="00B2551E" w:rsidRPr="00AD44F5" w:rsidRDefault="00B2551E" w:rsidP="00756F3F">
      <w:pPr>
        <w:rPr>
          <w:rFonts w:cs="Arial"/>
          <w:b/>
          <w:bCs/>
          <w:iCs/>
          <w:szCs w:val="28"/>
        </w:rPr>
      </w:pPr>
    </w:p>
    <w:p w14:paraId="707428C0" w14:textId="77777777" w:rsidR="00756F3F" w:rsidRPr="00AD44F5" w:rsidRDefault="00756F3F" w:rsidP="00756F3F">
      <w:pPr>
        <w:rPr>
          <w:rFonts w:cs="Arial"/>
          <w:bCs/>
          <w:iCs/>
          <w:szCs w:val="28"/>
        </w:rPr>
      </w:pPr>
      <w:r w:rsidRPr="00AD44F5">
        <w:rPr>
          <w:rFonts w:cs="Arial"/>
          <w:b/>
          <w:bCs/>
          <w:iCs/>
          <w:szCs w:val="28"/>
        </w:rPr>
        <w:t>Surveillance</w:t>
      </w:r>
    </w:p>
    <w:p w14:paraId="334C4D34" w14:textId="77777777" w:rsidR="00756F3F" w:rsidRPr="00AD44F5" w:rsidRDefault="00756F3F" w:rsidP="00756F3F">
      <w:pPr>
        <w:rPr>
          <w:rFonts w:cs="Arial"/>
          <w:szCs w:val="28"/>
        </w:rPr>
      </w:pPr>
    </w:p>
    <w:p w14:paraId="113A9CAF" w14:textId="77777777" w:rsidR="00756F3F" w:rsidRPr="00AD44F5" w:rsidRDefault="00756F3F" w:rsidP="00756F3F">
      <w:pPr>
        <w:rPr>
          <w:rFonts w:cs="Arial"/>
          <w:szCs w:val="28"/>
        </w:rPr>
      </w:pPr>
      <w:r w:rsidRPr="00AD44F5">
        <w:rPr>
          <w:rFonts w:cs="Arial"/>
          <w:szCs w:val="28"/>
        </w:rPr>
        <w:t>As indicated above, if a man has either a small or medium-sized aneurysm he will be invited back for surveillance appointments on a regular basis to monitor its size.</w:t>
      </w:r>
    </w:p>
    <w:p w14:paraId="1099A26B" w14:textId="77777777" w:rsidR="00756F3F" w:rsidRPr="00AD44F5" w:rsidRDefault="00756F3F" w:rsidP="00756F3F">
      <w:pPr>
        <w:rPr>
          <w:rFonts w:cs="Arial"/>
          <w:szCs w:val="28"/>
        </w:rPr>
      </w:pPr>
    </w:p>
    <w:p w14:paraId="70F8A93A" w14:textId="77777777" w:rsidR="00756F3F" w:rsidRPr="00AD44F5" w:rsidRDefault="00EE6573" w:rsidP="00756F3F">
      <w:pPr>
        <w:rPr>
          <w:rFonts w:cs="Arial"/>
          <w:szCs w:val="28"/>
        </w:rPr>
      </w:pPr>
      <w:r w:rsidRPr="00AD44F5">
        <w:rPr>
          <w:rFonts w:cs="Arial"/>
          <w:szCs w:val="28"/>
        </w:rPr>
        <w:t xml:space="preserve">Men under surveillance are also offered an appointment with a vascular nurse specialist for additional support and advice. </w:t>
      </w:r>
      <w:r w:rsidR="00756F3F" w:rsidRPr="00AD44F5">
        <w:rPr>
          <w:rFonts w:cs="Arial"/>
          <w:szCs w:val="28"/>
        </w:rPr>
        <w:t xml:space="preserve">The nurse will contact every man who has </w:t>
      </w:r>
      <w:proofErr w:type="gramStart"/>
      <w:r w:rsidR="00756F3F" w:rsidRPr="00AD44F5">
        <w:rPr>
          <w:rFonts w:cs="Arial"/>
          <w:szCs w:val="28"/>
        </w:rPr>
        <w:t>an</w:t>
      </w:r>
      <w:proofErr w:type="gramEnd"/>
      <w:r w:rsidR="00756F3F" w:rsidRPr="00AD44F5">
        <w:rPr>
          <w:rFonts w:cs="Arial"/>
          <w:szCs w:val="28"/>
        </w:rPr>
        <w:t xml:space="preserve"> AAA detected within two working days and offer either a face to face appointment or a telephone consultation. The nurse will explain the significance of having </w:t>
      </w:r>
      <w:proofErr w:type="gramStart"/>
      <w:r w:rsidR="00756F3F" w:rsidRPr="00AD44F5">
        <w:rPr>
          <w:rFonts w:cs="Arial"/>
          <w:szCs w:val="28"/>
        </w:rPr>
        <w:t>an</w:t>
      </w:r>
      <w:proofErr w:type="gramEnd"/>
      <w:r w:rsidR="00756F3F" w:rsidRPr="00AD44F5">
        <w:rPr>
          <w:rFonts w:cs="Arial"/>
          <w:szCs w:val="28"/>
        </w:rPr>
        <w:t xml:space="preserve"> AAA and offer lifestyle advice (including advice on smoking cessation) and advice on blood pressure control (if relevant) to</w:t>
      </w:r>
      <w:r w:rsidR="00756F3F" w:rsidRPr="00AD44F5">
        <w:rPr>
          <w:rFonts w:cs="Arial"/>
          <w:color w:val="FF0000"/>
          <w:szCs w:val="28"/>
        </w:rPr>
        <w:t xml:space="preserve"> </w:t>
      </w:r>
      <w:r w:rsidR="00756F3F" w:rsidRPr="00AD44F5">
        <w:rPr>
          <w:rFonts w:cs="Arial"/>
          <w:szCs w:val="28"/>
        </w:rPr>
        <w:t xml:space="preserve">help decrease the risk of the aneurysm growing. The man will also be asked to attend his GP to have measurements taken for </w:t>
      </w:r>
      <w:r w:rsidR="003B0C6D" w:rsidRPr="00AD44F5">
        <w:rPr>
          <w:rFonts w:cs="Arial"/>
          <w:szCs w:val="28"/>
        </w:rPr>
        <w:t xml:space="preserve">his </w:t>
      </w:r>
      <w:r w:rsidR="00756F3F" w:rsidRPr="00AD44F5">
        <w:rPr>
          <w:rFonts w:cs="Arial"/>
          <w:szCs w:val="28"/>
        </w:rPr>
        <w:t xml:space="preserve">height, weight and blood pressure and to discuss </w:t>
      </w:r>
      <w:r w:rsidR="000D19F3" w:rsidRPr="00AD44F5">
        <w:rPr>
          <w:rFonts w:cs="Arial"/>
          <w:szCs w:val="28"/>
        </w:rPr>
        <w:t xml:space="preserve">the need for any </w:t>
      </w:r>
      <w:r w:rsidR="00756F3F" w:rsidRPr="00AD44F5">
        <w:rPr>
          <w:rFonts w:cs="Arial"/>
          <w:szCs w:val="28"/>
        </w:rPr>
        <w:t xml:space="preserve">medication.   </w:t>
      </w:r>
    </w:p>
    <w:p w14:paraId="0E81056B" w14:textId="77777777" w:rsidR="00756F3F" w:rsidRPr="00AD44F5" w:rsidRDefault="00756F3F" w:rsidP="00313204">
      <w:pPr>
        <w:rPr>
          <w:rFonts w:cs="Arial"/>
          <w:bCs/>
          <w:iCs/>
          <w:szCs w:val="28"/>
        </w:rPr>
      </w:pPr>
    </w:p>
    <w:p w14:paraId="06B98A5B" w14:textId="77777777" w:rsidR="00313204" w:rsidRPr="00AD44F5" w:rsidRDefault="00313204" w:rsidP="00313204">
      <w:pPr>
        <w:rPr>
          <w:rFonts w:cs="Arial"/>
          <w:b/>
          <w:bCs/>
          <w:iCs/>
          <w:szCs w:val="28"/>
        </w:rPr>
      </w:pPr>
      <w:r w:rsidRPr="00AD44F5">
        <w:rPr>
          <w:rFonts w:cs="Arial"/>
          <w:b/>
          <w:bCs/>
          <w:iCs/>
          <w:szCs w:val="28"/>
        </w:rPr>
        <w:t>Referral and Treatment</w:t>
      </w:r>
    </w:p>
    <w:p w14:paraId="16FD662E" w14:textId="77777777" w:rsidR="00313204" w:rsidRPr="00AD44F5" w:rsidRDefault="00313204" w:rsidP="00313204">
      <w:pPr>
        <w:rPr>
          <w:rFonts w:cs="Arial"/>
          <w:szCs w:val="28"/>
        </w:rPr>
      </w:pPr>
    </w:p>
    <w:p w14:paraId="1245B121" w14:textId="17132ADC" w:rsidR="00313204" w:rsidRPr="00AD44F5" w:rsidRDefault="00313204" w:rsidP="00313204">
      <w:pPr>
        <w:rPr>
          <w:rFonts w:cs="Arial"/>
          <w:szCs w:val="28"/>
        </w:rPr>
      </w:pPr>
      <w:r w:rsidRPr="00AD44F5">
        <w:rPr>
          <w:rFonts w:cs="Arial"/>
          <w:szCs w:val="28"/>
        </w:rPr>
        <w:t xml:space="preserve">The Northern Ireland AAA Screening Programme refers all men with a large aneurysm to the vascular service within the Belfast Health and Social Care Trust. </w:t>
      </w:r>
    </w:p>
    <w:p w14:paraId="16A8FE3B" w14:textId="77777777" w:rsidR="00313204" w:rsidRPr="00AD44F5" w:rsidRDefault="00313204" w:rsidP="00313204">
      <w:pPr>
        <w:rPr>
          <w:rFonts w:cs="Arial"/>
          <w:szCs w:val="28"/>
        </w:rPr>
      </w:pPr>
    </w:p>
    <w:p w14:paraId="6C2DDC99" w14:textId="77777777" w:rsidR="00756F3F" w:rsidRPr="00AD44F5" w:rsidRDefault="00313204" w:rsidP="00333B53">
      <w:pPr>
        <w:rPr>
          <w:rFonts w:cs="Arial"/>
          <w:szCs w:val="28"/>
        </w:rPr>
      </w:pPr>
      <w:r w:rsidRPr="00AD44F5">
        <w:rPr>
          <w:rFonts w:cs="Arial"/>
          <w:szCs w:val="28"/>
        </w:rPr>
        <w:t>All men referred to the vascular service are</w:t>
      </w:r>
      <w:r w:rsidR="00260525" w:rsidRPr="00AD44F5">
        <w:rPr>
          <w:rFonts w:cs="Arial"/>
          <w:szCs w:val="28"/>
        </w:rPr>
        <w:t xml:space="preserve"> required to be</w:t>
      </w:r>
      <w:r w:rsidRPr="00AD44F5">
        <w:rPr>
          <w:rFonts w:cs="Arial"/>
          <w:szCs w:val="28"/>
        </w:rPr>
        <w:t xml:space="preserve"> seen by a consultant vascular surgeon within two weeks of </w:t>
      </w:r>
      <w:r w:rsidR="003B0C6D" w:rsidRPr="00AD44F5">
        <w:rPr>
          <w:rFonts w:cs="Arial"/>
          <w:szCs w:val="28"/>
        </w:rPr>
        <w:t>the</w:t>
      </w:r>
      <w:r w:rsidRPr="00AD44F5">
        <w:rPr>
          <w:rFonts w:cs="Arial"/>
          <w:szCs w:val="28"/>
        </w:rPr>
        <w:t xml:space="preserve"> scan</w:t>
      </w:r>
      <w:r w:rsidR="003B0C6D" w:rsidRPr="00AD44F5">
        <w:rPr>
          <w:rFonts w:cs="Arial"/>
          <w:szCs w:val="28"/>
        </w:rPr>
        <w:t xml:space="preserve"> when the large AAA was detected</w:t>
      </w:r>
      <w:r w:rsidRPr="00AD44F5">
        <w:rPr>
          <w:rFonts w:cs="Arial"/>
          <w:szCs w:val="28"/>
        </w:rPr>
        <w:t>. During this period, the man will have a CT scan to confirm the size of the aneurysm</w:t>
      </w:r>
      <w:r w:rsidR="007F0AFD" w:rsidRPr="00AD44F5">
        <w:rPr>
          <w:rFonts w:cs="Arial"/>
          <w:szCs w:val="28"/>
        </w:rPr>
        <w:t xml:space="preserve">. This </w:t>
      </w:r>
      <w:r w:rsidR="003B0C6D" w:rsidRPr="00AD44F5">
        <w:rPr>
          <w:rFonts w:cs="Arial"/>
          <w:szCs w:val="28"/>
        </w:rPr>
        <w:t xml:space="preserve">detailed imaging </w:t>
      </w:r>
      <w:r w:rsidR="007F0AFD" w:rsidRPr="00AD44F5">
        <w:rPr>
          <w:rFonts w:cs="Arial"/>
          <w:szCs w:val="28"/>
        </w:rPr>
        <w:t xml:space="preserve">will </w:t>
      </w:r>
      <w:r w:rsidR="003B0C6D" w:rsidRPr="00AD44F5">
        <w:rPr>
          <w:rFonts w:cs="Arial"/>
          <w:szCs w:val="28"/>
        </w:rPr>
        <w:t xml:space="preserve">help decide </w:t>
      </w:r>
      <w:r w:rsidR="007F0AFD" w:rsidRPr="00AD44F5">
        <w:rPr>
          <w:rFonts w:cs="Arial"/>
          <w:szCs w:val="28"/>
        </w:rPr>
        <w:t xml:space="preserve">if </w:t>
      </w:r>
      <w:r w:rsidR="003B0C6D" w:rsidRPr="00AD44F5">
        <w:rPr>
          <w:rFonts w:cs="Arial"/>
          <w:szCs w:val="28"/>
        </w:rPr>
        <w:t xml:space="preserve">the </w:t>
      </w:r>
      <w:r w:rsidR="007F0AFD" w:rsidRPr="00AD44F5">
        <w:rPr>
          <w:rFonts w:cs="Arial"/>
          <w:szCs w:val="28"/>
        </w:rPr>
        <w:t xml:space="preserve">man is suitable for treatment and if so, what the </w:t>
      </w:r>
      <w:r w:rsidR="003B0C6D" w:rsidRPr="00AD44F5">
        <w:rPr>
          <w:rFonts w:cs="Arial"/>
          <w:szCs w:val="28"/>
        </w:rPr>
        <w:t xml:space="preserve">best option </w:t>
      </w:r>
      <w:r w:rsidR="007F0AFD" w:rsidRPr="00AD44F5">
        <w:rPr>
          <w:rFonts w:cs="Arial"/>
          <w:szCs w:val="28"/>
        </w:rPr>
        <w:t>is</w:t>
      </w:r>
      <w:r w:rsidRPr="00AD44F5">
        <w:rPr>
          <w:rFonts w:cs="Arial"/>
          <w:szCs w:val="28"/>
        </w:rPr>
        <w:t xml:space="preserve">. All men diagnosed with a large AAA are discussed at a weekly vascular multidisciplinary team meeting (MDT) and also undergo vascular pre-assessment by a specialist nurse and vascular anaesthetist. </w:t>
      </w:r>
      <w:r w:rsidR="007F0AFD" w:rsidRPr="00AD44F5">
        <w:rPr>
          <w:rFonts w:cs="Arial"/>
          <w:szCs w:val="28"/>
        </w:rPr>
        <w:t>If suitable, t</w:t>
      </w:r>
      <w:r w:rsidRPr="00AD44F5">
        <w:rPr>
          <w:rFonts w:cs="Arial"/>
          <w:szCs w:val="28"/>
        </w:rPr>
        <w:t xml:space="preserve">he vascular consultant will then discuss treatment options at outpatient review. The two main treatment options are open surgery or endovascular (EVAR) surgery. </w:t>
      </w:r>
      <w:r w:rsidR="00F74321" w:rsidRPr="00AD44F5">
        <w:rPr>
          <w:rFonts w:cs="Arial"/>
          <w:szCs w:val="28"/>
        </w:rPr>
        <w:t>Open surgery requires a longer hospital stay and initial recovery period</w:t>
      </w:r>
      <w:r w:rsidR="006C71B1" w:rsidRPr="00AD44F5">
        <w:rPr>
          <w:rFonts w:cs="Arial"/>
          <w:szCs w:val="28"/>
        </w:rPr>
        <w:t xml:space="preserve">. </w:t>
      </w:r>
      <w:r w:rsidR="00957989" w:rsidRPr="00AD44F5">
        <w:rPr>
          <w:rFonts w:cs="Arial"/>
          <w:szCs w:val="28"/>
        </w:rPr>
        <w:t>E</w:t>
      </w:r>
      <w:r w:rsidR="00F74321" w:rsidRPr="00AD44F5">
        <w:rPr>
          <w:rFonts w:cs="Arial"/>
          <w:szCs w:val="28"/>
        </w:rPr>
        <w:t>ndovascular treatment</w:t>
      </w:r>
      <w:r w:rsidR="000D19F3" w:rsidRPr="00AD44F5">
        <w:rPr>
          <w:rFonts w:cs="Arial"/>
          <w:szCs w:val="28"/>
        </w:rPr>
        <w:t>,</w:t>
      </w:r>
      <w:r w:rsidR="00F74321" w:rsidRPr="00AD44F5">
        <w:rPr>
          <w:rFonts w:cs="Arial"/>
          <w:szCs w:val="28"/>
        </w:rPr>
        <w:t xml:space="preserve"> with a stent graft</w:t>
      </w:r>
      <w:r w:rsidR="000D19F3" w:rsidRPr="00AD44F5">
        <w:rPr>
          <w:rFonts w:cs="Arial"/>
          <w:szCs w:val="28"/>
        </w:rPr>
        <w:t>,</w:t>
      </w:r>
      <w:r w:rsidR="00F74321" w:rsidRPr="00AD44F5">
        <w:rPr>
          <w:rFonts w:cs="Arial"/>
          <w:szCs w:val="28"/>
        </w:rPr>
        <w:t xml:space="preserve"> allows for quicker recovery but </w:t>
      </w:r>
      <w:r w:rsidR="003B0C6D" w:rsidRPr="00AD44F5">
        <w:rPr>
          <w:rFonts w:cs="Arial"/>
          <w:szCs w:val="28"/>
        </w:rPr>
        <w:t xml:space="preserve">has </w:t>
      </w:r>
      <w:r w:rsidR="00F74321" w:rsidRPr="00AD44F5">
        <w:rPr>
          <w:rFonts w:cs="Arial"/>
          <w:szCs w:val="28"/>
        </w:rPr>
        <w:t>a longer follow-up period with X-ray surveillance</w:t>
      </w:r>
      <w:r w:rsidR="00F74321" w:rsidRPr="00DA5955">
        <w:rPr>
          <w:rFonts w:cs="Arial"/>
          <w:szCs w:val="28"/>
        </w:rPr>
        <w:t xml:space="preserve">. </w:t>
      </w:r>
      <w:r w:rsidR="00F74321" w:rsidRPr="00C01374">
        <w:rPr>
          <w:rFonts w:cs="Arial"/>
          <w:szCs w:val="28"/>
        </w:rPr>
        <w:t xml:space="preserve">The decision regarding the choice of </w:t>
      </w:r>
      <w:r w:rsidR="00F74321" w:rsidRPr="00C01374">
        <w:rPr>
          <w:rFonts w:cs="Arial"/>
          <w:szCs w:val="28"/>
        </w:rPr>
        <w:lastRenderedPageBreak/>
        <w:t>operation depends on many factors and is discussed in detail</w:t>
      </w:r>
      <w:r w:rsidR="009F3A6F" w:rsidRPr="00C01374">
        <w:rPr>
          <w:rFonts w:cs="Arial"/>
          <w:szCs w:val="28"/>
        </w:rPr>
        <w:t xml:space="preserve"> by the </w:t>
      </w:r>
      <w:r w:rsidR="00F74321" w:rsidRPr="00C01374">
        <w:rPr>
          <w:rFonts w:cs="Arial"/>
          <w:szCs w:val="28"/>
        </w:rPr>
        <w:t xml:space="preserve">vascular team. </w:t>
      </w:r>
      <w:r w:rsidRPr="00C01374">
        <w:rPr>
          <w:rFonts w:cs="Arial"/>
          <w:szCs w:val="28"/>
        </w:rPr>
        <w:t xml:space="preserve">The </w:t>
      </w:r>
      <w:r w:rsidR="00F74321" w:rsidRPr="00C01374">
        <w:rPr>
          <w:rFonts w:cs="Arial"/>
          <w:szCs w:val="28"/>
        </w:rPr>
        <w:t xml:space="preserve">nominated </w:t>
      </w:r>
      <w:r w:rsidRPr="00C01374">
        <w:rPr>
          <w:rFonts w:cs="Arial"/>
          <w:szCs w:val="28"/>
        </w:rPr>
        <w:t xml:space="preserve">consultant will </w:t>
      </w:r>
      <w:r w:rsidR="00F74321" w:rsidRPr="00C01374">
        <w:rPr>
          <w:rFonts w:cs="Arial"/>
          <w:szCs w:val="28"/>
        </w:rPr>
        <w:t xml:space="preserve">then </w:t>
      </w:r>
      <w:r w:rsidRPr="00C01374">
        <w:rPr>
          <w:rFonts w:cs="Arial"/>
          <w:szCs w:val="28"/>
        </w:rPr>
        <w:t>discuss the appropriate options with the man to enable him to make an informed choice.</w:t>
      </w:r>
      <w:r w:rsidR="003B0C6D" w:rsidRPr="00C01374">
        <w:rPr>
          <w:rFonts w:cs="Arial"/>
          <w:szCs w:val="28"/>
        </w:rPr>
        <w:t xml:space="preserve"> For</w:t>
      </w:r>
      <w:r w:rsidRPr="00C01374">
        <w:rPr>
          <w:rFonts w:cs="Arial"/>
          <w:szCs w:val="28"/>
        </w:rPr>
        <w:t xml:space="preserve"> some men further investigation and optimisation of underlying medical issues may be required prior to treatment of the</w:t>
      </w:r>
      <w:r w:rsidR="000821B0" w:rsidRPr="00C01374">
        <w:rPr>
          <w:rFonts w:cs="Arial"/>
          <w:szCs w:val="28"/>
        </w:rPr>
        <w:t>ir</w:t>
      </w:r>
      <w:r w:rsidRPr="00C01374">
        <w:rPr>
          <w:rFonts w:cs="Arial"/>
          <w:szCs w:val="28"/>
        </w:rPr>
        <w:t xml:space="preserve"> AAA.</w:t>
      </w:r>
    </w:p>
    <w:p w14:paraId="3674B824" w14:textId="77777777" w:rsidR="00B2551E" w:rsidRPr="00AD44F5" w:rsidRDefault="00B2551E" w:rsidP="00850D78">
      <w:pPr>
        <w:rPr>
          <w:szCs w:val="28"/>
        </w:rPr>
      </w:pPr>
    </w:p>
    <w:p w14:paraId="36C91FE9" w14:textId="77777777" w:rsidR="00333B53" w:rsidRPr="00AD44F5" w:rsidRDefault="00333B53" w:rsidP="00333B53">
      <w:pPr>
        <w:widowControl w:val="0"/>
        <w:rPr>
          <w:rFonts w:cs="Arial"/>
          <w:b/>
          <w:i/>
          <w:color w:val="4F81BD"/>
          <w:szCs w:val="28"/>
        </w:rPr>
      </w:pPr>
      <w:r w:rsidRPr="00AD44F5">
        <w:rPr>
          <w:rFonts w:cs="Arial"/>
          <w:b/>
          <w:i/>
          <w:color w:val="4F81BD"/>
          <w:szCs w:val="28"/>
        </w:rPr>
        <w:t>End Point of Screening Programme for Men</w:t>
      </w:r>
    </w:p>
    <w:p w14:paraId="5CD9F786" w14:textId="77777777" w:rsidR="00333B53" w:rsidRPr="00AD44F5" w:rsidRDefault="00333B53" w:rsidP="00333B53">
      <w:pPr>
        <w:widowControl w:val="0"/>
        <w:rPr>
          <w:rFonts w:cs="Arial"/>
          <w:szCs w:val="28"/>
        </w:rPr>
      </w:pPr>
    </w:p>
    <w:p w14:paraId="30F9AD44" w14:textId="77777777" w:rsidR="00B2551E" w:rsidRPr="00AD44F5" w:rsidRDefault="00B2551E" w:rsidP="00333B53">
      <w:pPr>
        <w:widowControl w:val="0"/>
        <w:rPr>
          <w:rFonts w:cs="Arial"/>
          <w:szCs w:val="28"/>
        </w:rPr>
      </w:pPr>
      <w:r w:rsidRPr="00AD44F5">
        <w:rPr>
          <w:rFonts w:cs="Arial"/>
          <w:szCs w:val="28"/>
        </w:rPr>
        <w:t>As outlined within Public Health England guidance</w:t>
      </w:r>
      <w:r w:rsidRPr="00AD44F5">
        <w:rPr>
          <w:rStyle w:val="FootnoteReference"/>
          <w:rFonts w:cs="Arial"/>
          <w:szCs w:val="28"/>
        </w:rPr>
        <w:footnoteReference w:id="2"/>
      </w:r>
      <w:r w:rsidR="00F16579" w:rsidRPr="00AD44F5">
        <w:rPr>
          <w:rFonts w:cs="Arial"/>
          <w:szCs w:val="28"/>
        </w:rPr>
        <w:t>, a</w:t>
      </w:r>
      <w:r w:rsidRPr="00AD44F5">
        <w:rPr>
          <w:rFonts w:cs="Arial"/>
          <w:szCs w:val="28"/>
        </w:rPr>
        <w:t>ctive inclusion in the screening programme ends when:</w:t>
      </w:r>
    </w:p>
    <w:p w14:paraId="7578DE85" w14:textId="02241E44" w:rsidR="00B2551E" w:rsidRPr="00AD44F5" w:rsidRDefault="00B2551E" w:rsidP="00333B53">
      <w:pPr>
        <w:pStyle w:val="ListParagraph"/>
        <w:numPr>
          <w:ilvl w:val="0"/>
          <w:numId w:val="16"/>
        </w:numPr>
        <w:autoSpaceDE w:val="0"/>
        <w:autoSpaceDN w:val="0"/>
        <w:adjustRightInd w:val="0"/>
        <w:spacing w:after="37" w:line="240" w:lineRule="auto"/>
        <w:rPr>
          <w:rFonts w:ascii="Arial" w:eastAsiaTheme="minorHAnsi" w:hAnsi="Arial" w:cs="Arial"/>
          <w:color w:val="000000"/>
          <w:sz w:val="28"/>
          <w:szCs w:val="28"/>
        </w:rPr>
      </w:pPr>
      <w:r w:rsidRPr="00AD44F5">
        <w:rPr>
          <w:rFonts w:ascii="Arial" w:eastAsiaTheme="minorHAnsi" w:hAnsi="Arial" w:cs="Arial"/>
          <w:color w:val="000000"/>
          <w:sz w:val="28"/>
          <w:szCs w:val="28"/>
        </w:rPr>
        <w:t xml:space="preserve">the scan is found to be within normal </w:t>
      </w:r>
      <w:proofErr w:type="gramStart"/>
      <w:r w:rsidRPr="00AD44F5">
        <w:rPr>
          <w:rFonts w:ascii="Arial" w:eastAsiaTheme="minorHAnsi" w:hAnsi="Arial" w:cs="Arial"/>
          <w:color w:val="000000"/>
          <w:sz w:val="28"/>
          <w:szCs w:val="28"/>
        </w:rPr>
        <w:t xml:space="preserve">limits </w:t>
      </w:r>
      <w:r w:rsidR="00C20266">
        <w:rPr>
          <w:rFonts w:ascii="Arial" w:eastAsiaTheme="minorHAnsi" w:hAnsi="Arial" w:cs="Arial"/>
          <w:color w:val="000000"/>
          <w:sz w:val="28"/>
          <w:szCs w:val="28"/>
        </w:rPr>
        <w:t>.</w:t>
      </w:r>
      <w:proofErr w:type="gramEnd"/>
    </w:p>
    <w:p w14:paraId="38FD85D5" w14:textId="6E63B503" w:rsidR="00B2551E" w:rsidRPr="00AD44F5" w:rsidRDefault="00F16579" w:rsidP="00333B53">
      <w:pPr>
        <w:pStyle w:val="ListParagraph"/>
        <w:numPr>
          <w:ilvl w:val="0"/>
          <w:numId w:val="16"/>
        </w:numPr>
        <w:autoSpaceDE w:val="0"/>
        <w:autoSpaceDN w:val="0"/>
        <w:adjustRightInd w:val="0"/>
        <w:spacing w:after="37" w:line="240" w:lineRule="auto"/>
        <w:rPr>
          <w:rFonts w:ascii="Arial" w:eastAsiaTheme="minorHAnsi" w:hAnsi="Arial" w:cs="Arial"/>
          <w:color w:val="000000"/>
          <w:sz w:val="28"/>
          <w:szCs w:val="28"/>
        </w:rPr>
      </w:pPr>
      <w:proofErr w:type="gramStart"/>
      <w:r w:rsidRPr="00AD44F5">
        <w:rPr>
          <w:rFonts w:ascii="Arial" w:eastAsiaTheme="minorHAnsi" w:hAnsi="Arial" w:cs="Arial"/>
          <w:color w:val="000000"/>
          <w:sz w:val="28"/>
          <w:szCs w:val="28"/>
        </w:rPr>
        <w:t>an</w:t>
      </w:r>
      <w:proofErr w:type="gramEnd"/>
      <w:r w:rsidR="00B2551E" w:rsidRPr="00AD44F5">
        <w:rPr>
          <w:rFonts w:ascii="Arial" w:eastAsiaTheme="minorHAnsi" w:hAnsi="Arial" w:cs="Arial"/>
          <w:color w:val="000000"/>
          <w:sz w:val="28"/>
          <w:szCs w:val="28"/>
        </w:rPr>
        <w:t xml:space="preserve"> AAA reaches 5.5cm diameter on ultrasound and the </w:t>
      </w:r>
      <w:r w:rsidR="00333B53" w:rsidRPr="00AD44F5">
        <w:rPr>
          <w:rFonts w:ascii="Arial" w:eastAsiaTheme="minorHAnsi" w:hAnsi="Arial" w:cs="Arial"/>
          <w:color w:val="000000"/>
          <w:sz w:val="28"/>
          <w:szCs w:val="28"/>
        </w:rPr>
        <w:t>man</w:t>
      </w:r>
      <w:r w:rsidR="00B2551E" w:rsidRPr="00AD44F5">
        <w:rPr>
          <w:rFonts w:ascii="Arial" w:eastAsiaTheme="minorHAnsi" w:hAnsi="Arial" w:cs="Arial"/>
          <w:color w:val="000000"/>
          <w:sz w:val="28"/>
          <w:szCs w:val="28"/>
        </w:rPr>
        <w:t xml:space="preserve"> has been</w:t>
      </w:r>
      <w:r w:rsidR="00333B53" w:rsidRPr="00AD44F5">
        <w:rPr>
          <w:rFonts w:ascii="Arial" w:eastAsiaTheme="minorHAnsi" w:hAnsi="Arial" w:cs="Arial"/>
          <w:color w:val="000000"/>
          <w:sz w:val="28"/>
          <w:szCs w:val="28"/>
        </w:rPr>
        <w:t xml:space="preserve"> referred to the vascular unit</w:t>
      </w:r>
      <w:r w:rsidR="00C20266">
        <w:rPr>
          <w:rFonts w:ascii="Arial" w:eastAsiaTheme="minorHAnsi" w:hAnsi="Arial" w:cs="Arial"/>
          <w:color w:val="000000"/>
          <w:sz w:val="28"/>
          <w:szCs w:val="28"/>
        </w:rPr>
        <w:t>.</w:t>
      </w:r>
    </w:p>
    <w:p w14:paraId="71041D69" w14:textId="3EA9D904" w:rsidR="00B2551E" w:rsidRPr="00AD44F5" w:rsidRDefault="00B2551E" w:rsidP="00333B53">
      <w:pPr>
        <w:pStyle w:val="ListParagraph"/>
        <w:numPr>
          <w:ilvl w:val="0"/>
          <w:numId w:val="16"/>
        </w:numPr>
        <w:autoSpaceDE w:val="0"/>
        <w:autoSpaceDN w:val="0"/>
        <w:adjustRightInd w:val="0"/>
        <w:spacing w:after="37" w:line="240" w:lineRule="auto"/>
        <w:rPr>
          <w:rFonts w:ascii="Arial" w:eastAsiaTheme="minorHAnsi" w:hAnsi="Arial" w:cs="Arial"/>
          <w:color w:val="000000"/>
          <w:sz w:val="28"/>
          <w:szCs w:val="28"/>
        </w:rPr>
      </w:pPr>
      <w:r w:rsidRPr="00AD44F5">
        <w:rPr>
          <w:rFonts w:ascii="Arial" w:eastAsiaTheme="minorHAnsi" w:hAnsi="Arial" w:cs="Arial"/>
          <w:color w:val="000000"/>
          <w:sz w:val="28"/>
          <w:szCs w:val="28"/>
        </w:rPr>
        <w:t>the director of the local screening programme</w:t>
      </w:r>
      <w:r w:rsidR="009B2268">
        <w:rPr>
          <w:rFonts w:ascii="Arial" w:eastAsiaTheme="minorHAnsi" w:hAnsi="Arial" w:cs="Arial"/>
          <w:color w:val="000000"/>
          <w:sz w:val="28"/>
          <w:szCs w:val="28"/>
        </w:rPr>
        <w:t>,</w:t>
      </w:r>
      <w:r w:rsidRPr="00AD44F5">
        <w:rPr>
          <w:rFonts w:ascii="Arial" w:eastAsiaTheme="minorHAnsi" w:hAnsi="Arial" w:cs="Arial"/>
          <w:color w:val="000000"/>
          <w:sz w:val="28"/>
          <w:szCs w:val="28"/>
        </w:rPr>
        <w:t xml:space="preserve"> or the GP</w:t>
      </w:r>
      <w:r w:rsidR="009B2268">
        <w:rPr>
          <w:rFonts w:ascii="Arial" w:eastAsiaTheme="minorHAnsi" w:hAnsi="Arial" w:cs="Arial"/>
          <w:color w:val="000000"/>
          <w:sz w:val="28"/>
          <w:szCs w:val="28"/>
        </w:rPr>
        <w:t xml:space="preserve">, </w:t>
      </w:r>
      <w:r w:rsidRPr="00AD44F5">
        <w:rPr>
          <w:rFonts w:ascii="Arial" w:eastAsiaTheme="minorHAnsi" w:hAnsi="Arial" w:cs="Arial"/>
          <w:color w:val="000000"/>
          <w:sz w:val="28"/>
          <w:szCs w:val="28"/>
        </w:rPr>
        <w:t>decides referral for treatment should be considered based on other factors (for example, symptoms or co-morbidities</w:t>
      </w:r>
      <w:proofErr w:type="gramStart"/>
      <w:r w:rsidRPr="00AD44F5">
        <w:rPr>
          <w:rFonts w:ascii="Arial" w:eastAsiaTheme="minorHAnsi" w:hAnsi="Arial" w:cs="Arial"/>
          <w:color w:val="000000"/>
          <w:sz w:val="28"/>
          <w:szCs w:val="28"/>
        </w:rPr>
        <w:t xml:space="preserve">) </w:t>
      </w:r>
      <w:r w:rsidR="00C20266">
        <w:rPr>
          <w:rFonts w:ascii="Arial" w:eastAsiaTheme="minorHAnsi" w:hAnsi="Arial" w:cs="Arial"/>
          <w:color w:val="000000"/>
          <w:sz w:val="28"/>
          <w:szCs w:val="28"/>
        </w:rPr>
        <w:t>.</w:t>
      </w:r>
      <w:proofErr w:type="gramEnd"/>
    </w:p>
    <w:p w14:paraId="45E9279A" w14:textId="14F73EC8" w:rsidR="00333B53" w:rsidRPr="00AD44F5" w:rsidRDefault="00B2551E" w:rsidP="00333B53">
      <w:pPr>
        <w:pStyle w:val="ListParagraph"/>
        <w:numPr>
          <w:ilvl w:val="0"/>
          <w:numId w:val="16"/>
        </w:numPr>
        <w:autoSpaceDE w:val="0"/>
        <w:autoSpaceDN w:val="0"/>
        <w:adjustRightInd w:val="0"/>
        <w:spacing w:after="37" w:line="240" w:lineRule="auto"/>
        <w:rPr>
          <w:rFonts w:ascii="Arial" w:eastAsiaTheme="minorHAnsi" w:hAnsi="Arial" w:cs="Arial"/>
          <w:color w:val="000000"/>
          <w:sz w:val="28"/>
          <w:szCs w:val="28"/>
        </w:rPr>
      </w:pPr>
      <w:r w:rsidRPr="00AD44F5">
        <w:rPr>
          <w:rFonts w:ascii="Arial" w:eastAsiaTheme="minorHAnsi" w:hAnsi="Arial" w:cs="Arial"/>
          <w:color w:val="000000"/>
          <w:sz w:val="28"/>
          <w:szCs w:val="28"/>
        </w:rPr>
        <w:t>three consecutive scans show an aortic diameter less than 3cm on ultrasound where the initi</w:t>
      </w:r>
      <w:r w:rsidR="00333B53" w:rsidRPr="00AD44F5">
        <w:rPr>
          <w:rFonts w:ascii="Arial" w:eastAsiaTheme="minorHAnsi" w:hAnsi="Arial" w:cs="Arial"/>
          <w:color w:val="000000"/>
          <w:sz w:val="28"/>
          <w:szCs w:val="28"/>
        </w:rPr>
        <w:t>al scan was 3cm or greater</w:t>
      </w:r>
      <w:r w:rsidR="00C20266">
        <w:rPr>
          <w:rFonts w:ascii="Arial" w:eastAsiaTheme="minorHAnsi" w:hAnsi="Arial" w:cs="Arial"/>
          <w:color w:val="000000"/>
          <w:sz w:val="28"/>
          <w:szCs w:val="28"/>
        </w:rPr>
        <w:t>.</w:t>
      </w:r>
    </w:p>
    <w:p w14:paraId="1CA10C80" w14:textId="6C303E58" w:rsidR="00B2551E" w:rsidRPr="00AD44F5" w:rsidRDefault="007F0AFD" w:rsidP="00333B53">
      <w:pPr>
        <w:pStyle w:val="ListParagraph"/>
        <w:numPr>
          <w:ilvl w:val="0"/>
          <w:numId w:val="16"/>
        </w:numPr>
        <w:autoSpaceDE w:val="0"/>
        <w:autoSpaceDN w:val="0"/>
        <w:adjustRightInd w:val="0"/>
        <w:spacing w:after="37" w:line="240" w:lineRule="auto"/>
        <w:rPr>
          <w:rFonts w:ascii="Arial" w:eastAsiaTheme="minorHAnsi" w:hAnsi="Arial" w:cs="Arial"/>
          <w:color w:val="000000"/>
          <w:sz w:val="28"/>
          <w:szCs w:val="28"/>
        </w:rPr>
      </w:pPr>
      <w:r w:rsidRPr="00AD44F5">
        <w:rPr>
          <w:rFonts w:ascii="Arial" w:eastAsiaTheme="minorHAnsi" w:hAnsi="Arial" w:cs="Arial"/>
          <w:color w:val="000000"/>
          <w:sz w:val="28"/>
          <w:szCs w:val="28"/>
        </w:rPr>
        <w:t xml:space="preserve">the man has had </w:t>
      </w:r>
      <w:r w:rsidR="00B2551E" w:rsidRPr="00AD44F5">
        <w:rPr>
          <w:rFonts w:ascii="Arial" w:eastAsiaTheme="minorHAnsi" w:hAnsi="Arial" w:cs="Arial"/>
          <w:color w:val="000000"/>
          <w:sz w:val="28"/>
          <w:szCs w:val="28"/>
        </w:rPr>
        <w:t xml:space="preserve">15 scans at one-year intervals </w:t>
      </w:r>
      <w:r w:rsidRPr="00AD44F5">
        <w:rPr>
          <w:rFonts w:ascii="Arial" w:eastAsiaTheme="minorHAnsi" w:hAnsi="Arial" w:cs="Arial"/>
          <w:color w:val="000000"/>
          <w:sz w:val="28"/>
          <w:szCs w:val="28"/>
        </w:rPr>
        <w:t xml:space="preserve">and </w:t>
      </w:r>
      <w:r w:rsidR="00B2551E" w:rsidRPr="00AD44F5">
        <w:rPr>
          <w:rFonts w:ascii="Arial" w:eastAsiaTheme="minorHAnsi" w:hAnsi="Arial" w:cs="Arial"/>
          <w:color w:val="000000"/>
          <w:sz w:val="28"/>
          <w:szCs w:val="28"/>
        </w:rPr>
        <w:t>the AAA remains below 4.5</w:t>
      </w:r>
      <w:proofErr w:type="gramStart"/>
      <w:r w:rsidR="00B2551E" w:rsidRPr="00AD44F5">
        <w:rPr>
          <w:rFonts w:ascii="Arial" w:eastAsiaTheme="minorHAnsi" w:hAnsi="Arial" w:cs="Arial"/>
          <w:color w:val="000000"/>
          <w:sz w:val="28"/>
          <w:szCs w:val="28"/>
        </w:rPr>
        <w:t xml:space="preserve">cm </w:t>
      </w:r>
      <w:r w:rsidR="00C20266">
        <w:rPr>
          <w:rFonts w:ascii="Arial" w:eastAsiaTheme="minorHAnsi" w:hAnsi="Arial" w:cs="Arial"/>
          <w:color w:val="000000"/>
          <w:sz w:val="28"/>
          <w:szCs w:val="28"/>
        </w:rPr>
        <w:t>.</w:t>
      </w:r>
      <w:proofErr w:type="gramEnd"/>
    </w:p>
    <w:p w14:paraId="69693DE6" w14:textId="11D49EF2" w:rsidR="00A36DEF" w:rsidRDefault="00B2551E" w:rsidP="00333B53">
      <w:pPr>
        <w:pStyle w:val="ListParagraph"/>
        <w:numPr>
          <w:ilvl w:val="0"/>
          <w:numId w:val="16"/>
        </w:numPr>
        <w:autoSpaceDE w:val="0"/>
        <w:autoSpaceDN w:val="0"/>
        <w:adjustRightInd w:val="0"/>
        <w:spacing w:after="37" w:line="240" w:lineRule="auto"/>
        <w:rPr>
          <w:rFonts w:ascii="Arial" w:eastAsiaTheme="minorHAnsi" w:hAnsi="Arial" w:cs="Arial"/>
          <w:color w:val="000000"/>
          <w:sz w:val="28"/>
          <w:szCs w:val="28"/>
        </w:rPr>
      </w:pPr>
      <w:r w:rsidRPr="00AD44F5">
        <w:rPr>
          <w:rFonts w:ascii="Arial" w:eastAsiaTheme="minorHAnsi" w:hAnsi="Arial" w:cs="Arial"/>
          <w:color w:val="000000"/>
          <w:sz w:val="28"/>
          <w:szCs w:val="28"/>
        </w:rPr>
        <w:t>the man declines to be in the screening programme, fails to attend consecutive appointments as per local policy, moves out of the area and becomes the responsibility of another screening pro</w:t>
      </w:r>
      <w:r w:rsidR="00F16579" w:rsidRPr="00AD44F5">
        <w:rPr>
          <w:rFonts w:ascii="Arial" w:eastAsiaTheme="minorHAnsi" w:hAnsi="Arial" w:cs="Arial"/>
          <w:color w:val="000000"/>
          <w:sz w:val="28"/>
          <w:szCs w:val="28"/>
        </w:rPr>
        <w:t>gramme (if one exists) or dies</w:t>
      </w:r>
      <w:r w:rsidR="00C20266">
        <w:rPr>
          <w:rFonts w:ascii="Arial" w:eastAsiaTheme="minorHAnsi" w:hAnsi="Arial" w:cs="Arial"/>
          <w:color w:val="000000"/>
          <w:sz w:val="28"/>
          <w:szCs w:val="28"/>
        </w:rPr>
        <w:t>.</w:t>
      </w:r>
    </w:p>
    <w:p w14:paraId="057891A0" w14:textId="77777777" w:rsidR="006279F4" w:rsidRDefault="006279F4" w:rsidP="006279F4">
      <w:pPr>
        <w:autoSpaceDE w:val="0"/>
        <w:autoSpaceDN w:val="0"/>
        <w:adjustRightInd w:val="0"/>
        <w:spacing w:after="37"/>
        <w:rPr>
          <w:rFonts w:eastAsiaTheme="minorHAnsi" w:cs="Arial"/>
          <w:color w:val="000000"/>
          <w:szCs w:val="28"/>
        </w:rPr>
      </w:pPr>
    </w:p>
    <w:p w14:paraId="7D775E45" w14:textId="77777777" w:rsidR="006279F4" w:rsidRDefault="006279F4" w:rsidP="006279F4">
      <w:pPr>
        <w:autoSpaceDE w:val="0"/>
        <w:autoSpaceDN w:val="0"/>
        <w:adjustRightInd w:val="0"/>
        <w:spacing w:after="37"/>
        <w:rPr>
          <w:rFonts w:eastAsiaTheme="minorHAnsi" w:cs="Arial"/>
          <w:color w:val="000000"/>
          <w:szCs w:val="28"/>
        </w:rPr>
      </w:pPr>
    </w:p>
    <w:p w14:paraId="67687147" w14:textId="77777777" w:rsidR="006279F4" w:rsidRDefault="006279F4" w:rsidP="006279F4">
      <w:pPr>
        <w:autoSpaceDE w:val="0"/>
        <w:autoSpaceDN w:val="0"/>
        <w:adjustRightInd w:val="0"/>
        <w:spacing w:after="37"/>
        <w:rPr>
          <w:rFonts w:eastAsiaTheme="minorHAnsi" w:cs="Arial"/>
          <w:color w:val="000000"/>
          <w:szCs w:val="28"/>
        </w:rPr>
      </w:pPr>
    </w:p>
    <w:p w14:paraId="2CCEA682" w14:textId="77777777" w:rsidR="006279F4" w:rsidRDefault="006279F4" w:rsidP="006279F4">
      <w:pPr>
        <w:autoSpaceDE w:val="0"/>
        <w:autoSpaceDN w:val="0"/>
        <w:adjustRightInd w:val="0"/>
        <w:spacing w:after="37"/>
        <w:rPr>
          <w:rFonts w:eastAsiaTheme="minorHAnsi" w:cs="Arial"/>
          <w:color w:val="000000"/>
          <w:szCs w:val="28"/>
        </w:rPr>
      </w:pPr>
    </w:p>
    <w:p w14:paraId="0ED68A6B" w14:textId="77777777" w:rsidR="006279F4" w:rsidRDefault="006279F4" w:rsidP="006279F4">
      <w:pPr>
        <w:autoSpaceDE w:val="0"/>
        <w:autoSpaceDN w:val="0"/>
        <w:adjustRightInd w:val="0"/>
        <w:spacing w:after="37"/>
        <w:rPr>
          <w:rFonts w:eastAsiaTheme="minorHAnsi" w:cs="Arial"/>
          <w:color w:val="000000"/>
          <w:szCs w:val="28"/>
        </w:rPr>
      </w:pPr>
    </w:p>
    <w:p w14:paraId="5788DF65" w14:textId="77777777" w:rsidR="006279F4" w:rsidRDefault="006279F4" w:rsidP="006279F4">
      <w:pPr>
        <w:autoSpaceDE w:val="0"/>
        <w:autoSpaceDN w:val="0"/>
        <w:adjustRightInd w:val="0"/>
        <w:spacing w:after="37"/>
        <w:rPr>
          <w:rFonts w:eastAsiaTheme="minorHAnsi" w:cs="Arial"/>
          <w:color w:val="000000"/>
          <w:szCs w:val="28"/>
        </w:rPr>
      </w:pPr>
    </w:p>
    <w:p w14:paraId="38EF0C32" w14:textId="77777777" w:rsidR="006279F4" w:rsidRDefault="006279F4" w:rsidP="006279F4">
      <w:pPr>
        <w:autoSpaceDE w:val="0"/>
        <w:autoSpaceDN w:val="0"/>
        <w:adjustRightInd w:val="0"/>
        <w:spacing w:after="37"/>
        <w:rPr>
          <w:rFonts w:eastAsiaTheme="minorHAnsi" w:cs="Arial"/>
          <w:color w:val="000000"/>
          <w:szCs w:val="28"/>
        </w:rPr>
      </w:pPr>
    </w:p>
    <w:p w14:paraId="0A169642" w14:textId="77777777" w:rsidR="006055D2" w:rsidRDefault="006055D2" w:rsidP="006279F4">
      <w:pPr>
        <w:autoSpaceDE w:val="0"/>
        <w:autoSpaceDN w:val="0"/>
        <w:adjustRightInd w:val="0"/>
        <w:spacing w:after="37"/>
        <w:rPr>
          <w:rFonts w:eastAsiaTheme="minorHAnsi" w:cs="Arial"/>
          <w:color w:val="000000"/>
          <w:szCs w:val="28"/>
        </w:rPr>
      </w:pPr>
    </w:p>
    <w:p w14:paraId="1F8F08CB" w14:textId="77777777" w:rsidR="006055D2" w:rsidRPr="006279F4" w:rsidRDefault="006055D2" w:rsidP="006279F4">
      <w:pPr>
        <w:autoSpaceDE w:val="0"/>
        <w:autoSpaceDN w:val="0"/>
        <w:adjustRightInd w:val="0"/>
        <w:spacing w:after="37"/>
        <w:rPr>
          <w:rFonts w:eastAsiaTheme="minorHAnsi" w:cs="Arial"/>
          <w:color w:val="000000"/>
          <w:szCs w:val="28"/>
        </w:rPr>
      </w:pPr>
    </w:p>
    <w:p w14:paraId="45B3A039" w14:textId="77777777" w:rsidR="003674C5" w:rsidRDefault="003674C5" w:rsidP="003674C5">
      <w:pPr>
        <w:autoSpaceDE w:val="0"/>
        <w:autoSpaceDN w:val="0"/>
        <w:adjustRightInd w:val="0"/>
        <w:spacing w:after="37"/>
        <w:rPr>
          <w:rFonts w:eastAsiaTheme="minorHAnsi" w:cs="Arial"/>
          <w:color w:val="000000"/>
          <w:szCs w:val="28"/>
        </w:rPr>
      </w:pPr>
    </w:p>
    <w:p w14:paraId="54F36B86" w14:textId="556001A1" w:rsidR="006279F4" w:rsidRDefault="006279F4" w:rsidP="003674C5">
      <w:pPr>
        <w:autoSpaceDE w:val="0"/>
        <w:autoSpaceDN w:val="0"/>
        <w:adjustRightInd w:val="0"/>
        <w:spacing w:after="37"/>
        <w:rPr>
          <w:rFonts w:eastAsiaTheme="minorHAnsi" w:cs="Arial"/>
          <w:color w:val="000000"/>
          <w:szCs w:val="28"/>
        </w:rPr>
      </w:pPr>
    </w:p>
    <w:p w14:paraId="5F2B50CF" w14:textId="1BC7EE71" w:rsidR="00D77F39" w:rsidRDefault="00D77F39" w:rsidP="003674C5">
      <w:pPr>
        <w:autoSpaceDE w:val="0"/>
        <w:autoSpaceDN w:val="0"/>
        <w:adjustRightInd w:val="0"/>
        <w:spacing w:after="37"/>
        <w:rPr>
          <w:rFonts w:eastAsiaTheme="minorHAnsi" w:cs="Arial"/>
          <w:color w:val="000000"/>
          <w:szCs w:val="28"/>
        </w:rPr>
      </w:pPr>
    </w:p>
    <w:p w14:paraId="60132556" w14:textId="598C4E99" w:rsidR="00D77F39" w:rsidRDefault="00D77F39" w:rsidP="003674C5">
      <w:pPr>
        <w:autoSpaceDE w:val="0"/>
        <w:autoSpaceDN w:val="0"/>
        <w:adjustRightInd w:val="0"/>
        <w:spacing w:after="37"/>
        <w:rPr>
          <w:rFonts w:eastAsiaTheme="minorHAnsi" w:cs="Arial"/>
          <w:color w:val="000000"/>
          <w:szCs w:val="28"/>
        </w:rPr>
      </w:pPr>
    </w:p>
    <w:p w14:paraId="76B0352C" w14:textId="77777777" w:rsidR="00D77F39" w:rsidRDefault="00D77F39" w:rsidP="003674C5">
      <w:pPr>
        <w:autoSpaceDE w:val="0"/>
        <w:autoSpaceDN w:val="0"/>
        <w:adjustRightInd w:val="0"/>
        <w:spacing w:after="37"/>
        <w:rPr>
          <w:rFonts w:eastAsiaTheme="minorHAnsi" w:cs="Arial"/>
          <w:color w:val="000000"/>
          <w:szCs w:val="28"/>
        </w:rPr>
      </w:pPr>
    </w:p>
    <w:p w14:paraId="1970D218" w14:textId="77777777" w:rsidR="006279F4" w:rsidRDefault="006279F4" w:rsidP="003674C5">
      <w:pPr>
        <w:autoSpaceDE w:val="0"/>
        <w:autoSpaceDN w:val="0"/>
        <w:adjustRightInd w:val="0"/>
        <w:spacing w:after="37"/>
        <w:rPr>
          <w:rFonts w:eastAsiaTheme="minorHAnsi" w:cs="Arial"/>
          <w:color w:val="000000"/>
          <w:szCs w:val="28"/>
        </w:rPr>
      </w:pPr>
    </w:p>
    <w:p w14:paraId="1838911A" w14:textId="77777777" w:rsidR="003674C5" w:rsidRPr="003674C5" w:rsidRDefault="003674C5" w:rsidP="003674C5">
      <w:pPr>
        <w:autoSpaceDE w:val="0"/>
        <w:autoSpaceDN w:val="0"/>
        <w:adjustRightInd w:val="0"/>
        <w:spacing w:after="37"/>
        <w:rPr>
          <w:rFonts w:eastAsiaTheme="minorHAnsi" w:cs="Arial"/>
          <w:color w:val="000000"/>
          <w:szCs w:val="28"/>
        </w:rPr>
      </w:pPr>
    </w:p>
    <w:p w14:paraId="4D2356A1" w14:textId="77777777" w:rsidR="00313204" w:rsidRPr="00AD44F5" w:rsidRDefault="00313204" w:rsidP="005F39F6">
      <w:pPr>
        <w:spacing w:after="200" w:line="276" w:lineRule="auto"/>
        <w:rPr>
          <w:rFonts w:cs="Arial"/>
          <w:szCs w:val="28"/>
        </w:rPr>
      </w:pPr>
      <w:r w:rsidRPr="00AD44F5">
        <w:rPr>
          <w:b/>
          <w:i/>
          <w:szCs w:val="28"/>
        </w:rPr>
        <w:lastRenderedPageBreak/>
        <w:t>Section 5:</w:t>
      </w:r>
    </w:p>
    <w:p w14:paraId="5FBF4391" w14:textId="77777777" w:rsidR="00313204" w:rsidRPr="00AD44F5" w:rsidRDefault="00313204" w:rsidP="00313204">
      <w:pPr>
        <w:jc w:val="center"/>
        <w:rPr>
          <w:b/>
          <w:i/>
          <w:color w:val="4F81BD"/>
          <w:sz w:val="36"/>
          <w:szCs w:val="36"/>
        </w:rPr>
      </w:pPr>
      <w:r w:rsidRPr="00AD44F5">
        <w:rPr>
          <w:b/>
          <w:i/>
          <w:color w:val="4F81BD"/>
          <w:sz w:val="36"/>
          <w:szCs w:val="36"/>
        </w:rPr>
        <w:t>Programme Performance</w:t>
      </w:r>
    </w:p>
    <w:p w14:paraId="478FECCA" w14:textId="77777777" w:rsidR="00313204" w:rsidRPr="00AD44F5" w:rsidRDefault="00313204" w:rsidP="00313204">
      <w:pPr>
        <w:rPr>
          <w:b/>
          <w:szCs w:val="28"/>
        </w:rPr>
      </w:pPr>
      <w:r w:rsidRPr="00AD44F5">
        <w:rPr>
          <w:b/>
          <w:szCs w:val="28"/>
        </w:rPr>
        <w:t>_____________________________________________________________</w:t>
      </w:r>
    </w:p>
    <w:p w14:paraId="777BD66C" w14:textId="77777777" w:rsidR="0018105F" w:rsidRPr="00AD44F5" w:rsidRDefault="0018105F" w:rsidP="0018105F">
      <w:pPr>
        <w:rPr>
          <w:rFonts w:cs="Arial"/>
          <w:szCs w:val="28"/>
        </w:rPr>
      </w:pPr>
    </w:p>
    <w:p w14:paraId="79F4A57D" w14:textId="77777777" w:rsidR="00112620" w:rsidRDefault="00112620" w:rsidP="004F5094">
      <w:pPr>
        <w:rPr>
          <w:rFonts w:cs="Arial"/>
          <w:szCs w:val="28"/>
        </w:rPr>
      </w:pPr>
    </w:p>
    <w:p w14:paraId="11BB458A" w14:textId="2049B36A" w:rsidR="004F5094" w:rsidRPr="004F5094" w:rsidRDefault="004F5094" w:rsidP="004F5094">
      <w:pPr>
        <w:rPr>
          <w:rFonts w:cs="Arial"/>
          <w:szCs w:val="28"/>
        </w:rPr>
      </w:pPr>
      <w:r w:rsidRPr="004F5094">
        <w:rPr>
          <w:rFonts w:cs="Arial"/>
          <w:szCs w:val="28"/>
        </w:rPr>
        <w:t xml:space="preserve">This section of the report focuses on the performance of the programme. Data included covers the </w:t>
      </w:r>
      <w:r w:rsidR="00D77F39">
        <w:rPr>
          <w:rFonts w:cs="Arial"/>
          <w:szCs w:val="28"/>
        </w:rPr>
        <w:t xml:space="preserve">23/24 </w:t>
      </w:r>
      <w:r w:rsidRPr="004F5094">
        <w:rPr>
          <w:rFonts w:cs="Arial"/>
          <w:szCs w:val="28"/>
        </w:rPr>
        <w:t xml:space="preserve">cohort, the self-referrals and others offered screening through the programme. All data outlined within this report have been provided by the Belfast Trust programme team and quality assured by the Public Health Agency. </w:t>
      </w:r>
    </w:p>
    <w:p w14:paraId="586774B5" w14:textId="77777777" w:rsidR="004F5094" w:rsidRPr="004F5094" w:rsidRDefault="004F5094" w:rsidP="004F5094">
      <w:pPr>
        <w:rPr>
          <w:rFonts w:cs="Arial"/>
          <w:szCs w:val="28"/>
        </w:rPr>
      </w:pPr>
    </w:p>
    <w:p w14:paraId="13F518BA" w14:textId="77777777" w:rsidR="004F5094" w:rsidRPr="004F5094" w:rsidRDefault="004F5094" w:rsidP="004F5094">
      <w:pPr>
        <w:widowControl w:val="0"/>
        <w:rPr>
          <w:rFonts w:cs="Arial"/>
          <w:b/>
          <w:i/>
          <w:color w:val="4F81BD"/>
          <w:szCs w:val="28"/>
        </w:rPr>
      </w:pPr>
      <w:r w:rsidRPr="004F5094">
        <w:rPr>
          <w:rFonts w:cs="Arial"/>
          <w:b/>
          <w:i/>
          <w:color w:val="4F81BD"/>
          <w:szCs w:val="28"/>
        </w:rPr>
        <w:t>Eligible Cohort</w:t>
      </w:r>
    </w:p>
    <w:p w14:paraId="3CC24A4C" w14:textId="77777777" w:rsidR="004F5094" w:rsidRPr="004F5094" w:rsidRDefault="004F5094" w:rsidP="004F5094">
      <w:pPr>
        <w:rPr>
          <w:rFonts w:cs="Arial"/>
          <w:szCs w:val="28"/>
        </w:rPr>
      </w:pPr>
    </w:p>
    <w:p w14:paraId="04A91E54" w14:textId="0D477E43" w:rsidR="004F5094" w:rsidRPr="004F5094" w:rsidRDefault="004F5094" w:rsidP="004F5094">
      <w:pPr>
        <w:rPr>
          <w:rFonts w:cs="Arial"/>
          <w:szCs w:val="28"/>
        </w:rPr>
      </w:pPr>
      <w:r w:rsidRPr="004F5094">
        <w:rPr>
          <w:rFonts w:cs="Arial"/>
          <w:szCs w:val="28"/>
        </w:rPr>
        <w:t>The table below details the number of men who were eligible to be offered AAA screening by the programme f</w:t>
      </w:r>
      <w:r w:rsidR="00252F42">
        <w:rPr>
          <w:rFonts w:cs="Arial"/>
          <w:szCs w:val="28"/>
        </w:rPr>
        <w:t xml:space="preserve">or 2023 </w:t>
      </w:r>
      <w:r w:rsidR="00B15775">
        <w:rPr>
          <w:rFonts w:cs="Arial"/>
          <w:szCs w:val="28"/>
        </w:rPr>
        <w:t>–</w:t>
      </w:r>
      <w:r w:rsidR="00252F42">
        <w:rPr>
          <w:rFonts w:cs="Arial"/>
          <w:szCs w:val="28"/>
        </w:rPr>
        <w:t xml:space="preserve"> 2024</w:t>
      </w:r>
      <w:r w:rsidR="00B15775" w:rsidRPr="00B15775">
        <w:rPr>
          <w:rFonts w:cs="Arial"/>
          <w:szCs w:val="28"/>
        </w:rPr>
        <w:t>.</w:t>
      </w:r>
    </w:p>
    <w:p w14:paraId="66FD3263" w14:textId="77777777" w:rsidR="004F5094" w:rsidRPr="004F5094" w:rsidRDefault="004F5094" w:rsidP="004F5094">
      <w:pPr>
        <w:rPr>
          <w:rFonts w:cs="Arial"/>
          <w:szCs w:val="28"/>
        </w:rPr>
      </w:pPr>
    </w:p>
    <w:p w14:paraId="1A82F0CF" w14:textId="7AA743D8" w:rsidR="004F5094" w:rsidRPr="004F5094" w:rsidRDefault="004F5094" w:rsidP="004F5094">
      <w:pPr>
        <w:rPr>
          <w:rFonts w:cs="Arial"/>
          <w:b/>
          <w:szCs w:val="28"/>
        </w:rPr>
      </w:pPr>
      <w:bookmarkStart w:id="2" w:name="_Hlk167896194"/>
      <w:r w:rsidRPr="004F5094">
        <w:rPr>
          <w:rFonts w:cs="Arial"/>
          <w:b/>
          <w:szCs w:val="28"/>
        </w:rPr>
        <w:t>Table</w:t>
      </w:r>
      <w:r w:rsidR="009544A4">
        <w:rPr>
          <w:rFonts w:cs="Arial"/>
          <w:b/>
          <w:szCs w:val="28"/>
        </w:rPr>
        <w:t xml:space="preserve"> 2</w:t>
      </w:r>
      <w:r w:rsidRPr="004F5094">
        <w:rPr>
          <w:rFonts w:cs="Arial"/>
          <w:b/>
          <w:szCs w:val="28"/>
        </w:rPr>
        <w:t>: AAA Screening cohort</w:t>
      </w:r>
      <w:r w:rsidR="009544A4">
        <w:rPr>
          <w:rFonts w:cs="Arial"/>
          <w:b/>
          <w:szCs w:val="28"/>
        </w:rPr>
        <w:t xml:space="preserve"> for 20</w:t>
      </w:r>
      <w:r w:rsidR="00252F42">
        <w:rPr>
          <w:rFonts w:cs="Arial"/>
          <w:b/>
          <w:szCs w:val="28"/>
        </w:rPr>
        <w:t>23</w:t>
      </w:r>
      <w:r w:rsidR="009544A4">
        <w:rPr>
          <w:rFonts w:cs="Arial"/>
          <w:b/>
          <w:szCs w:val="28"/>
        </w:rPr>
        <w:t xml:space="preserve"> - 202</w:t>
      </w:r>
      <w:r w:rsidR="00252F42">
        <w:rPr>
          <w:rFonts w:cs="Arial"/>
          <w:b/>
          <w:szCs w:val="28"/>
        </w:rPr>
        <w:t>4</w:t>
      </w:r>
    </w:p>
    <w:tbl>
      <w:tblPr>
        <w:tblpPr w:leftFromText="180" w:rightFromText="180" w:vertAnchor="text" w:horzAnchor="margin" w:tblpY="1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3"/>
        <w:gridCol w:w="1276"/>
      </w:tblGrid>
      <w:tr w:rsidR="003F572E" w:rsidRPr="004F5094" w14:paraId="166766CD" w14:textId="7C5645A3" w:rsidTr="003F572E">
        <w:trPr>
          <w:trHeight w:hRule="exact" w:val="723"/>
        </w:trPr>
        <w:tc>
          <w:tcPr>
            <w:tcW w:w="7933" w:type="dxa"/>
            <w:shd w:val="clear" w:color="auto" w:fill="BFBFBF" w:themeFill="background1" w:themeFillShade="BF"/>
            <w:vAlign w:val="center"/>
          </w:tcPr>
          <w:bookmarkEnd w:id="2"/>
          <w:p w14:paraId="369A98D8" w14:textId="77777777" w:rsidR="003F572E" w:rsidRPr="004F5094" w:rsidRDefault="003F572E" w:rsidP="0094461C">
            <w:pPr>
              <w:spacing w:before="240" w:after="240"/>
              <w:rPr>
                <w:rFonts w:cs="Arial"/>
                <w:b/>
                <w:szCs w:val="28"/>
              </w:rPr>
            </w:pPr>
            <w:r w:rsidRPr="004F5094">
              <w:rPr>
                <w:rFonts w:cs="Arial"/>
                <w:b/>
                <w:szCs w:val="28"/>
              </w:rPr>
              <w:t>Category / Men:</w:t>
            </w:r>
          </w:p>
        </w:tc>
        <w:tc>
          <w:tcPr>
            <w:tcW w:w="1276" w:type="dxa"/>
            <w:shd w:val="clear" w:color="auto" w:fill="BFBFBF" w:themeFill="background1" w:themeFillShade="BF"/>
            <w:vAlign w:val="center"/>
          </w:tcPr>
          <w:p w14:paraId="63E65568" w14:textId="57E6D712" w:rsidR="003F572E" w:rsidRPr="0094461C" w:rsidRDefault="003F572E" w:rsidP="008C1731">
            <w:pPr>
              <w:spacing w:before="240" w:after="240"/>
              <w:jc w:val="center"/>
              <w:rPr>
                <w:rFonts w:cs="Arial"/>
                <w:szCs w:val="28"/>
              </w:rPr>
            </w:pPr>
            <w:r>
              <w:rPr>
                <w:rFonts w:cs="Arial"/>
                <w:szCs w:val="28"/>
              </w:rPr>
              <w:t>23/24</w:t>
            </w:r>
          </w:p>
        </w:tc>
      </w:tr>
      <w:tr w:rsidR="003F572E" w:rsidRPr="004F5094" w14:paraId="4BE5EE85" w14:textId="32E92FC5" w:rsidTr="008C1731">
        <w:trPr>
          <w:trHeight w:val="693"/>
        </w:trPr>
        <w:tc>
          <w:tcPr>
            <w:tcW w:w="7933" w:type="dxa"/>
            <w:shd w:val="clear" w:color="auto" w:fill="auto"/>
            <w:vAlign w:val="center"/>
          </w:tcPr>
          <w:p w14:paraId="48412770" w14:textId="77777777" w:rsidR="003F572E" w:rsidRPr="004F5094" w:rsidRDefault="003F572E" w:rsidP="0094461C">
            <w:pPr>
              <w:rPr>
                <w:rFonts w:cs="Arial"/>
                <w:b/>
                <w:color w:val="1F497D" w:themeColor="text2"/>
                <w:szCs w:val="28"/>
              </w:rPr>
            </w:pPr>
            <w:r w:rsidRPr="004F5094">
              <w:rPr>
                <w:rFonts w:cs="Arial"/>
                <w:b/>
                <w:color w:val="1F497D" w:themeColor="text2"/>
                <w:szCs w:val="28"/>
              </w:rPr>
              <w:t xml:space="preserve">Eligible screening cohort </w:t>
            </w:r>
          </w:p>
        </w:tc>
        <w:tc>
          <w:tcPr>
            <w:tcW w:w="1276" w:type="dxa"/>
            <w:shd w:val="clear" w:color="auto" w:fill="auto"/>
            <w:vAlign w:val="center"/>
          </w:tcPr>
          <w:p w14:paraId="0692E19D" w14:textId="3CC26571" w:rsidR="003F572E" w:rsidRPr="008C1731" w:rsidRDefault="00A36FFD" w:rsidP="008C1731">
            <w:pPr>
              <w:spacing w:before="240" w:after="240"/>
              <w:jc w:val="center"/>
              <w:rPr>
                <w:rFonts w:cs="Arial"/>
                <w:b/>
                <w:szCs w:val="28"/>
              </w:rPr>
            </w:pPr>
            <w:r w:rsidRPr="008C1731">
              <w:rPr>
                <w:rFonts w:cs="Arial"/>
                <w:b/>
                <w:szCs w:val="28"/>
              </w:rPr>
              <w:t>11271</w:t>
            </w:r>
          </w:p>
        </w:tc>
      </w:tr>
    </w:tbl>
    <w:p w14:paraId="1DE44270" w14:textId="77777777" w:rsidR="003F572E" w:rsidRDefault="003F572E" w:rsidP="004F5094">
      <w:pPr>
        <w:widowControl w:val="0"/>
        <w:rPr>
          <w:rFonts w:cs="Arial"/>
          <w:b/>
          <w:i/>
          <w:color w:val="4F81BD"/>
          <w:szCs w:val="28"/>
        </w:rPr>
      </w:pPr>
    </w:p>
    <w:p w14:paraId="14DD247D" w14:textId="77777777" w:rsidR="003F572E" w:rsidRDefault="003F572E" w:rsidP="004F5094">
      <w:pPr>
        <w:widowControl w:val="0"/>
        <w:rPr>
          <w:rFonts w:cs="Arial"/>
          <w:b/>
          <w:i/>
          <w:color w:val="4F81BD"/>
          <w:szCs w:val="28"/>
        </w:rPr>
      </w:pPr>
    </w:p>
    <w:p w14:paraId="38360E36" w14:textId="58D595B5" w:rsidR="004F5094" w:rsidRPr="004F5094" w:rsidRDefault="004F5094" w:rsidP="004F5094">
      <w:pPr>
        <w:widowControl w:val="0"/>
        <w:rPr>
          <w:rFonts w:cs="Arial"/>
          <w:b/>
          <w:i/>
          <w:color w:val="4F81BD"/>
          <w:szCs w:val="28"/>
        </w:rPr>
      </w:pPr>
      <w:r w:rsidRPr="004F5094">
        <w:rPr>
          <w:rFonts w:cs="Arial"/>
          <w:b/>
          <w:i/>
          <w:color w:val="4F81BD"/>
          <w:szCs w:val="28"/>
        </w:rPr>
        <w:t xml:space="preserve">Self-referrals </w:t>
      </w:r>
    </w:p>
    <w:p w14:paraId="0CCBF314" w14:textId="77777777" w:rsidR="004F5094" w:rsidRPr="004F5094" w:rsidRDefault="004F5094" w:rsidP="004F5094">
      <w:pPr>
        <w:rPr>
          <w:rFonts w:cs="Arial"/>
          <w:szCs w:val="28"/>
        </w:rPr>
      </w:pPr>
    </w:p>
    <w:p w14:paraId="0739085B" w14:textId="35DD32B8" w:rsidR="004F5094" w:rsidRPr="004F5094" w:rsidRDefault="004F5094" w:rsidP="004F5094">
      <w:pPr>
        <w:rPr>
          <w:rFonts w:cs="Arial"/>
          <w:szCs w:val="28"/>
        </w:rPr>
      </w:pPr>
      <w:r w:rsidRPr="004F5094">
        <w:rPr>
          <w:rFonts w:cs="Arial"/>
          <w:szCs w:val="28"/>
        </w:rPr>
        <w:t xml:space="preserve">Men over 65 who have never been screened can self-refer to the programme and request a screening appointment. The figure below shows the number of self-referrals the programme has had since it started.  </w:t>
      </w:r>
    </w:p>
    <w:p w14:paraId="3202467A" w14:textId="77777777" w:rsidR="004F5094" w:rsidRPr="004F5094" w:rsidRDefault="004F5094" w:rsidP="004F5094">
      <w:pPr>
        <w:rPr>
          <w:rFonts w:cs="Arial"/>
          <w:szCs w:val="28"/>
        </w:rPr>
      </w:pPr>
    </w:p>
    <w:p w14:paraId="1C5691BC" w14:textId="155436F9" w:rsidR="004F5094" w:rsidRDefault="004F5094" w:rsidP="004F5094">
      <w:pPr>
        <w:rPr>
          <w:rFonts w:cs="Arial"/>
          <w:szCs w:val="28"/>
        </w:rPr>
      </w:pPr>
      <w:r w:rsidRPr="00A22B15">
        <w:rPr>
          <w:rFonts w:cs="Arial"/>
          <w:szCs w:val="28"/>
        </w:rPr>
        <w:t xml:space="preserve">The number of </w:t>
      </w:r>
      <w:r w:rsidR="006055D2" w:rsidRPr="00A22B15">
        <w:rPr>
          <w:rFonts w:cs="Arial"/>
          <w:szCs w:val="28"/>
        </w:rPr>
        <w:t xml:space="preserve">self-referrals to the programme </w:t>
      </w:r>
      <w:r w:rsidR="000664F2" w:rsidRPr="00A22B15">
        <w:rPr>
          <w:rFonts w:cs="Arial"/>
          <w:szCs w:val="28"/>
        </w:rPr>
        <w:t xml:space="preserve">has </w:t>
      </w:r>
      <w:r w:rsidR="00B82B40" w:rsidRPr="00A22B15">
        <w:rPr>
          <w:rFonts w:cs="Arial"/>
          <w:szCs w:val="28"/>
        </w:rPr>
        <w:t xml:space="preserve">reduced significantly from </w:t>
      </w:r>
      <w:r w:rsidR="000559BB" w:rsidRPr="00A22B15">
        <w:rPr>
          <w:rFonts w:cs="Arial"/>
          <w:szCs w:val="28"/>
        </w:rPr>
        <w:t>201</w:t>
      </w:r>
      <w:r w:rsidR="0028153B">
        <w:rPr>
          <w:rFonts w:cs="Arial"/>
          <w:szCs w:val="28"/>
        </w:rPr>
        <w:t>6</w:t>
      </w:r>
      <w:r w:rsidR="000559BB" w:rsidRPr="00A22B15">
        <w:rPr>
          <w:rFonts w:cs="Arial"/>
          <w:szCs w:val="28"/>
        </w:rPr>
        <w:t>-1</w:t>
      </w:r>
      <w:r w:rsidR="0028153B">
        <w:rPr>
          <w:rFonts w:cs="Arial"/>
          <w:szCs w:val="28"/>
        </w:rPr>
        <w:t>7</w:t>
      </w:r>
      <w:r w:rsidRPr="00A22B15">
        <w:rPr>
          <w:rFonts w:cs="Arial"/>
          <w:szCs w:val="28"/>
        </w:rPr>
        <w:t xml:space="preserve">. The Programme </w:t>
      </w:r>
      <w:r w:rsidR="00292311">
        <w:rPr>
          <w:rFonts w:cs="Arial"/>
          <w:szCs w:val="28"/>
        </w:rPr>
        <w:t>has been</w:t>
      </w:r>
      <w:r w:rsidR="000559BB" w:rsidRPr="00A22B15">
        <w:rPr>
          <w:rFonts w:cs="Arial"/>
          <w:szCs w:val="28"/>
        </w:rPr>
        <w:t xml:space="preserve"> </w:t>
      </w:r>
      <w:r w:rsidRPr="00A22B15">
        <w:rPr>
          <w:rFonts w:cs="Arial"/>
          <w:szCs w:val="28"/>
        </w:rPr>
        <w:t>unable to facilitate or participate in as many promotio</w:t>
      </w:r>
      <w:r w:rsidR="00B82B40" w:rsidRPr="00A22B15">
        <w:rPr>
          <w:rFonts w:cs="Arial"/>
          <w:szCs w:val="28"/>
        </w:rPr>
        <w:t xml:space="preserve">nal events </w:t>
      </w:r>
      <w:r w:rsidRPr="00A22B15">
        <w:rPr>
          <w:rFonts w:cs="Arial"/>
          <w:szCs w:val="28"/>
        </w:rPr>
        <w:t xml:space="preserve">compared with previous </w:t>
      </w:r>
      <w:r w:rsidR="006055D2" w:rsidRPr="00A22B15">
        <w:rPr>
          <w:rFonts w:cs="Arial"/>
          <w:szCs w:val="28"/>
        </w:rPr>
        <w:t>years which has</w:t>
      </w:r>
      <w:r w:rsidRPr="00A22B15">
        <w:rPr>
          <w:rFonts w:cs="Arial"/>
          <w:szCs w:val="28"/>
        </w:rPr>
        <w:t xml:space="preserve"> contributed to the decrease in </w:t>
      </w:r>
      <w:r w:rsidR="00B247A9" w:rsidRPr="00A22B15">
        <w:rPr>
          <w:rFonts w:cs="Arial"/>
          <w:szCs w:val="28"/>
        </w:rPr>
        <w:t>self-referrals</w:t>
      </w:r>
      <w:r w:rsidRPr="00A22B15">
        <w:rPr>
          <w:rFonts w:cs="Arial"/>
          <w:szCs w:val="28"/>
        </w:rPr>
        <w:t xml:space="preserve">. </w:t>
      </w:r>
      <w:r w:rsidR="0028153B" w:rsidRPr="0028153B">
        <w:rPr>
          <w:rFonts w:cs="Arial"/>
          <w:szCs w:val="28"/>
        </w:rPr>
        <w:t xml:space="preserve">Self-referrals were </w:t>
      </w:r>
      <w:r w:rsidR="0028153B">
        <w:rPr>
          <w:rFonts w:cs="Arial"/>
          <w:szCs w:val="28"/>
        </w:rPr>
        <w:t xml:space="preserve">also </w:t>
      </w:r>
      <w:r w:rsidR="0028153B" w:rsidRPr="0028153B">
        <w:rPr>
          <w:rFonts w:cs="Arial"/>
          <w:szCs w:val="28"/>
        </w:rPr>
        <w:t>paused from 23rd March 2020</w:t>
      </w:r>
      <w:r w:rsidR="0028153B">
        <w:rPr>
          <w:rFonts w:cs="Arial"/>
          <w:szCs w:val="28"/>
        </w:rPr>
        <w:t xml:space="preserve"> due to the</w:t>
      </w:r>
      <w:r w:rsidR="0028153B" w:rsidRPr="0028153B">
        <w:t xml:space="preserve"> </w:t>
      </w:r>
      <w:r w:rsidR="0028153B" w:rsidRPr="0028153B">
        <w:rPr>
          <w:rFonts w:cs="Arial"/>
          <w:szCs w:val="28"/>
        </w:rPr>
        <w:t xml:space="preserve">COVID-19 pandemic, the programme started to accept self-referrals again from February 2021. </w:t>
      </w:r>
      <w:r w:rsidR="000559BB" w:rsidRPr="00A22B15">
        <w:rPr>
          <w:rFonts w:cs="Arial"/>
          <w:szCs w:val="28"/>
        </w:rPr>
        <w:t>The numbers of men eligible to self-refer will also reduce the longer the programme runs as men are automatically called for screening.</w:t>
      </w:r>
      <w:r w:rsidR="000559BB" w:rsidRPr="000559BB">
        <w:rPr>
          <w:rFonts w:cs="Arial"/>
          <w:szCs w:val="28"/>
        </w:rPr>
        <w:t xml:space="preserve">  </w:t>
      </w:r>
    </w:p>
    <w:p w14:paraId="3A48C119" w14:textId="1424AE22" w:rsidR="00112620" w:rsidRDefault="00112620" w:rsidP="004F5094">
      <w:pPr>
        <w:rPr>
          <w:rFonts w:cs="Arial"/>
          <w:szCs w:val="28"/>
        </w:rPr>
      </w:pPr>
    </w:p>
    <w:p w14:paraId="5E38FDDB" w14:textId="4B6F9A8B" w:rsidR="00112620" w:rsidRDefault="00112620" w:rsidP="004F5094">
      <w:pPr>
        <w:rPr>
          <w:rFonts w:cs="Arial"/>
          <w:szCs w:val="28"/>
        </w:rPr>
      </w:pPr>
    </w:p>
    <w:p w14:paraId="13889420" w14:textId="79A749FE" w:rsidR="00112620" w:rsidRDefault="00112620" w:rsidP="004F5094">
      <w:pPr>
        <w:rPr>
          <w:rFonts w:cs="Arial"/>
          <w:szCs w:val="28"/>
        </w:rPr>
      </w:pPr>
    </w:p>
    <w:p w14:paraId="21CE8239" w14:textId="0A667C62" w:rsidR="00112620" w:rsidRDefault="00112620" w:rsidP="004F5094">
      <w:pPr>
        <w:rPr>
          <w:rFonts w:cs="Arial"/>
          <w:szCs w:val="28"/>
        </w:rPr>
      </w:pPr>
    </w:p>
    <w:p w14:paraId="18BE6D82" w14:textId="77777777" w:rsidR="00112620" w:rsidRPr="004F5094" w:rsidRDefault="00112620" w:rsidP="004F5094">
      <w:pPr>
        <w:rPr>
          <w:rFonts w:cs="Arial"/>
          <w:szCs w:val="28"/>
        </w:rPr>
      </w:pPr>
    </w:p>
    <w:p w14:paraId="4021A3DA" w14:textId="77777777" w:rsidR="004F5094" w:rsidRPr="004F5094" w:rsidRDefault="004F5094" w:rsidP="004F5094">
      <w:pPr>
        <w:rPr>
          <w:rFonts w:cs="Arial"/>
          <w:szCs w:val="28"/>
        </w:rPr>
      </w:pPr>
    </w:p>
    <w:p w14:paraId="6597B1C4" w14:textId="516F0D01" w:rsidR="004F5094" w:rsidRPr="004F5094" w:rsidRDefault="004F5094" w:rsidP="004F5094">
      <w:pPr>
        <w:spacing w:after="240"/>
        <w:rPr>
          <w:rFonts w:cs="Arial"/>
          <w:b/>
          <w:szCs w:val="28"/>
        </w:rPr>
      </w:pPr>
      <w:r w:rsidRPr="004F5094">
        <w:rPr>
          <w:rFonts w:cs="Arial"/>
          <w:b/>
          <w:szCs w:val="28"/>
        </w:rPr>
        <w:t>Figure 1: Self-referrals for AAA Screening 20</w:t>
      </w:r>
      <w:r w:rsidR="00F01461">
        <w:rPr>
          <w:rFonts w:cs="Arial"/>
          <w:b/>
          <w:szCs w:val="28"/>
        </w:rPr>
        <w:t>23</w:t>
      </w:r>
      <w:r w:rsidRPr="004F5094">
        <w:rPr>
          <w:rFonts w:cs="Arial"/>
          <w:b/>
          <w:szCs w:val="28"/>
        </w:rPr>
        <w:t xml:space="preserve"> to 20</w:t>
      </w:r>
      <w:r w:rsidR="00F01461">
        <w:rPr>
          <w:rFonts w:cs="Arial"/>
          <w:b/>
          <w:szCs w:val="28"/>
        </w:rPr>
        <w:t>24</w:t>
      </w:r>
    </w:p>
    <w:p w14:paraId="0FE78E58" w14:textId="4FF602FB" w:rsidR="008C645B" w:rsidRPr="00F602CC" w:rsidRDefault="00F01461" w:rsidP="00F602CC">
      <w:pPr>
        <w:spacing w:after="240"/>
        <w:rPr>
          <w:rFonts w:cs="Arial"/>
          <w:b/>
          <w:szCs w:val="28"/>
        </w:rPr>
      </w:pPr>
      <w:r>
        <w:rPr>
          <w:noProof/>
        </w:rPr>
        <w:drawing>
          <wp:inline distT="0" distB="0" distL="0" distR="0" wp14:anchorId="2BDD4A6D" wp14:editId="26D29609">
            <wp:extent cx="6120130" cy="2590165"/>
            <wp:effectExtent l="0" t="0" r="13970" b="635"/>
            <wp:docPr id="6" name="Chart 6">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CD17768" w14:textId="168191B2" w:rsidR="00987A35" w:rsidRDefault="00987A35" w:rsidP="004F5094">
      <w:pPr>
        <w:rPr>
          <w:rFonts w:cs="Arial"/>
          <w:szCs w:val="28"/>
        </w:rPr>
      </w:pPr>
    </w:p>
    <w:p w14:paraId="7C9A3CF6" w14:textId="77777777" w:rsidR="004F5094" w:rsidRPr="004F5094" w:rsidRDefault="004F5094" w:rsidP="004F5094">
      <w:pPr>
        <w:widowControl w:val="0"/>
        <w:rPr>
          <w:rFonts w:cs="Arial"/>
          <w:b/>
          <w:i/>
          <w:color w:val="4F81BD"/>
          <w:szCs w:val="28"/>
        </w:rPr>
      </w:pPr>
      <w:r w:rsidRPr="004F5094">
        <w:rPr>
          <w:rFonts w:cs="Arial"/>
          <w:b/>
          <w:i/>
          <w:color w:val="4F81BD"/>
          <w:szCs w:val="28"/>
        </w:rPr>
        <w:t>AAAs Detected and Prevalence</w:t>
      </w:r>
    </w:p>
    <w:p w14:paraId="4421B688" w14:textId="77777777" w:rsidR="004F5094" w:rsidRPr="004F5094" w:rsidRDefault="004F5094" w:rsidP="004F5094">
      <w:pPr>
        <w:widowControl w:val="0"/>
        <w:rPr>
          <w:rFonts w:cs="Arial"/>
          <w:b/>
          <w:i/>
          <w:color w:val="4F81BD"/>
          <w:szCs w:val="28"/>
        </w:rPr>
      </w:pPr>
    </w:p>
    <w:p w14:paraId="5C646156" w14:textId="05DEFCE2" w:rsidR="004F5094" w:rsidRPr="004F5094" w:rsidRDefault="004F5094" w:rsidP="004F5094">
      <w:pPr>
        <w:rPr>
          <w:rFonts w:cs="Arial"/>
          <w:szCs w:val="28"/>
        </w:rPr>
      </w:pPr>
      <w:r w:rsidRPr="004F5094">
        <w:rPr>
          <w:rFonts w:cs="Arial"/>
          <w:szCs w:val="28"/>
        </w:rPr>
        <w:t xml:space="preserve">Table </w:t>
      </w:r>
      <w:r w:rsidR="00D77F39">
        <w:rPr>
          <w:rFonts w:cs="Arial"/>
          <w:szCs w:val="28"/>
        </w:rPr>
        <w:t>3</w:t>
      </w:r>
      <w:r w:rsidRPr="004F5094">
        <w:rPr>
          <w:rFonts w:cs="Arial"/>
          <w:szCs w:val="28"/>
        </w:rPr>
        <w:t xml:space="preserve"> below outlines the number of AAAs detected</w:t>
      </w:r>
      <w:r w:rsidR="00CB7755">
        <w:rPr>
          <w:rFonts w:cs="Arial"/>
          <w:szCs w:val="28"/>
        </w:rPr>
        <w:t xml:space="preserve"> within the 23/24 cohort</w:t>
      </w:r>
      <w:r w:rsidRPr="004F5094">
        <w:rPr>
          <w:rFonts w:cs="Arial"/>
          <w:szCs w:val="28"/>
        </w:rPr>
        <w:t xml:space="preserve">, </w:t>
      </w:r>
      <w:r w:rsidR="009630C1">
        <w:rPr>
          <w:rFonts w:cs="Arial"/>
          <w:szCs w:val="28"/>
        </w:rPr>
        <w:t xml:space="preserve">including </w:t>
      </w:r>
      <w:r w:rsidRPr="004F5094">
        <w:rPr>
          <w:rFonts w:cs="Arial"/>
          <w:szCs w:val="28"/>
        </w:rPr>
        <w:t>cohort men and self-referrals. It also notes the number of overall referrals for large AAAs to the Vascular Unit within the Belfast Trust and the prevalence rate.</w:t>
      </w:r>
    </w:p>
    <w:p w14:paraId="11F70998" w14:textId="77777777" w:rsidR="004F5094" w:rsidRPr="004F5094" w:rsidRDefault="004F5094" w:rsidP="004F5094">
      <w:pPr>
        <w:rPr>
          <w:rFonts w:cs="Arial"/>
          <w:szCs w:val="28"/>
        </w:rPr>
      </w:pPr>
    </w:p>
    <w:p w14:paraId="4D37CE88" w14:textId="44E8F5F7" w:rsidR="004F5094" w:rsidRPr="004F5094" w:rsidRDefault="004F5094" w:rsidP="004F5094">
      <w:pPr>
        <w:spacing w:after="240"/>
        <w:rPr>
          <w:rFonts w:cs="Arial"/>
          <w:b/>
          <w:szCs w:val="28"/>
        </w:rPr>
      </w:pPr>
      <w:r w:rsidRPr="004F5094">
        <w:rPr>
          <w:rFonts w:cs="Arial"/>
          <w:b/>
          <w:szCs w:val="28"/>
        </w:rPr>
        <w:t xml:space="preserve">Table </w:t>
      </w:r>
      <w:r w:rsidR="009544A4">
        <w:rPr>
          <w:rFonts w:cs="Arial"/>
          <w:b/>
          <w:szCs w:val="28"/>
        </w:rPr>
        <w:t>3</w:t>
      </w:r>
      <w:r w:rsidRPr="004F5094">
        <w:rPr>
          <w:rFonts w:cs="Arial"/>
          <w:b/>
          <w:szCs w:val="28"/>
        </w:rPr>
        <w:t xml:space="preserve">: AAAs detected by the Screening Programme </w:t>
      </w:r>
      <w:r w:rsidR="00636479">
        <w:rPr>
          <w:rFonts w:cs="Arial"/>
          <w:b/>
          <w:szCs w:val="28"/>
        </w:rPr>
        <w:t>for the 23/24 cohort</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7"/>
        <w:gridCol w:w="1701"/>
      </w:tblGrid>
      <w:tr w:rsidR="003F572E" w:rsidRPr="004F5094" w14:paraId="69645FFB" w14:textId="64A86789" w:rsidTr="003F572E">
        <w:trPr>
          <w:trHeight w:val="479"/>
        </w:trPr>
        <w:tc>
          <w:tcPr>
            <w:tcW w:w="7797" w:type="dxa"/>
            <w:shd w:val="clear" w:color="auto" w:fill="BFBFBF" w:themeFill="background1" w:themeFillShade="BF"/>
            <w:vAlign w:val="center"/>
          </w:tcPr>
          <w:p w14:paraId="70FB07BA" w14:textId="77777777" w:rsidR="003F572E" w:rsidRPr="004F5094" w:rsidRDefault="003F572E" w:rsidP="004F5094">
            <w:pPr>
              <w:rPr>
                <w:rFonts w:cs="Arial"/>
                <w:szCs w:val="28"/>
              </w:rPr>
            </w:pPr>
            <w:r w:rsidRPr="004F5094">
              <w:rPr>
                <w:rFonts w:cs="Arial"/>
                <w:b/>
                <w:szCs w:val="28"/>
              </w:rPr>
              <w:t>Detected AAAs:</w:t>
            </w:r>
          </w:p>
        </w:tc>
        <w:tc>
          <w:tcPr>
            <w:tcW w:w="1701" w:type="dxa"/>
            <w:shd w:val="clear" w:color="auto" w:fill="BFBFBF" w:themeFill="background1" w:themeFillShade="BF"/>
          </w:tcPr>
          <w:p w14:paraId="2B98EEA1" w14:textId="0AC49FD5" w:rsidR="003F572E" w:rsidRPr="004F5094" w:rsidRDefault="008C1731" w:rsidP="004F5094">
            <w:pPr>
              <w:rPr>
                <w:rFonts w:cs="Arial"/>
                <w:b/>
                <w:szCs w:val="28"/>
              </w:rPr>
            </w:pPr>
            <w:r>
              <w:rPr>
                <w:rFonts w:cs="Arial"/>
                <w:b/>
                <w:szCs w:val="28"/>
              </w:rPr>
              <w:t>23/24</w:t>
            </w:r>
          </w:p>
        </w:tc>
      </w:tr>
      <w:tr w:rsidR="003F572E" w:rsidRPr="004F5094" w14:paraId="35194E29" w14:textId="5DED56B4" w:rsidTr="003F572E">
        <w:trPr>
          <w:trHeight w:val="1104"/>
        </w:trPr>
        <w:tc>
          <w:tcPr>
            <w:tcW w:w="7797" w:type="dxa"/>
            <w:shd w:val="clear" w:color="auto" w:fill="auto"/>
            <w:vAlign w:val="center"/>
          </w:tcPr>
          <w:p w14:paraId="38A1DFF3" w14:textId="76548DB2" w:rsidR="003F572E" w:rsidRPr="001C1798" w:rsidRDefault="003F572E" w:rsidP="001C1798">
            <w:pPr>
              <w:jc w:val="center"/>
              <w:rPr>
                <w:rFonts w:cs="Arial"/>
                <w:szCs w:val="28"/>
                <w:highlight w:val="yellow"/>
              </w:rPr>
            </w:pPr>
            <w:r w:rsidRPr="004F5094">
              <w:rPr>
                <w:rFonts w:cs="Arial"/>
                <w:b/>
                <w:color w:val="1F497D"/>
                <w:szCs w:val="28"/>
              </w:rPr>
              <w:t>AAAs newly detected by the programme</w:t>
            </w:r>
            <w:r w:rsidR="00636479">
              <w:rPr>
                <w:rFonts w:cs="Arial"/>
                <w:b/>
                <w:color w:val="1F497D"/>
                <w:szCs w:val="28"/>
              </w:rPr>
              <w:t xml:space="preserve"> within the 23/24 cohort</w:t>
            </w:r>
            <w:r w:rsidRPr="004F5094">
              <w:rPr>
                <w:rFonts w:cs="Arial"/>
                <w:b/>
                <w:color w:val="1F497D"/>
                <w:szCs w:val="28"/>
              </w:rPr>
              <w:t xml:space="preserve">  </w:t>
            </w:r>
            <w:r w:rsidRPr="004F5094">
              <w:rPr>
                <w:rFonts w:cs="Arial"/>
                <w:b/>
                <w:color w:val="1F497D"/>
                <w:sz w:val="20"/>
                <w:szCs w:val="20"/>
              </w:rPr>
              <w:t>(</w:t>
            </w:r>
            <w:r>
              <w:rPr>
                <w:rFonts w:cs="Arial"/>
                <w:b/>
                <w:color w:val="1F497D"/>
                <w:sz w:val="20"/>
                <w:szCs w:val="20"/>
              </w:rPr>
              <w:t>including</w:t>
            </w:r>
            <w:r w:rsidRPr="004F5094">
              <w:rPr>
                <w:rFonts w:cs="Arial"/>
                <w:b/>
                <w:color w:val="1F497D"/>
                <w:sz w:val="20"/>
                <w:szCs w:val="20"/>
              </w:rPr>
              <w:t xml:space="preserve"> self-referrals)</w:t>
            </w:r>
          </w:p>
        </w:tc>
        <w:tc>
          <w:tcPr>
            <w:tcW w:w="1701" w:type="dxa"/>
            <w:shd w:val="clear" w:color="auto" w:fill="auto"/>
          </w:tcPr>
          <w:p w14:paraId="38D9B7D9" w14:textId="77777777" w:rsidR="003F572E" w:rsidRDefault="003F572E" w:rsidP="001C1798">
            <w:pPr>
              <w:jc w:val="center"/>
              <w:rPr>
                <w:rFonts w:cs="Arial"/>
                <w:szCs w:val="28"/>
              </w:rPr>
            </w:pPr>
          </w:p>
          <w:p w14:paraId="75240F94" w14:textId="1673FFE5" w:rsidR="003F572E" w:rsidRDefault="00B40CFC" w:rsidP="001C1798">
            <w:pPr>
              <w:jc w:val="center"/>
              <w:rPr>
                <w:rFonts w:cs="Arial"/>
                <w:szCs w:val="28"/>
              </w:rPr>
            </w:pPr>
            <w:r>
              <w:rPr>
                <w:rFonts w:cs="Arial"/>
                <w:szCs w:val="28"/>
              </w:rPr>
              <w:t>73 plus 1</w:t>
            </w:r>
          </w:p>
        </w:tc>
      </w:tr>
      <w:tr w:rsidR="003F572E" w:rsidRPr="004F5094" w14:paraId="7147E8B1" w14:textId="7C69C54A" w:rsidTr="003F572E">
        <w:trPr>
          <w:trHeight w:val="567"/>
        </w:trPr>
        <w:tc>
          <w:tcPr>
            <w:tcW w:w="7797" w:type="dxa"/>
            <w:shd w:val="clear" w:color="auto" w:fill="auto"/>
            <w:vAlign w:val="center"/>
          </w:tcPr>
          <w:p w14:paraId="1FED64FC" w14:textId="24CCCAD2" w:rsidR="003F572E" w:rsidRPr="00BD1862" w:rsidRDefault="003F572E" w:rsidP="00BD1862">
            <w:pPr>
              <w:rPr>
                <w:rFonts w:cs="Arial"/>
                <w:szCs w:val="28"/>
                <w:highlight w:val="yellow"/>
                <w:vertAlign w:val="superscript"/>
              </w:rPr>
            </w:pPr>
            <w:r w:rsidRPr="004F5094">
              <w:rPr>
                <w:rFonts w:cs="Arial"/>
                <w:b/>
                <w:color w:val="1F497D"/>
                <w:szCs w:val="28"/>
              </w:rPr>
              <w:t xml:space="preserve">Referrals to the Vascular Unit </w:t>
            </w:r>
            <w:r w:rsidR="00636479">
              <w:rPr>
                <w:rFonts w:cs="Arial"/>
                <w:b/>
                <w:color w:val="1F497D"/>
                <w:szCs w:val="28"/>
              </w:rPr>
              <w:t>(April 2023 – March 2024)</w:t>
            </w:r>
          </w:p>
        </w:tc>
        <w:tc>
          <w:tcPr>
            <w:tcW w:w="1701" w:type="dxa"/>
            <w:shd w:val="clear" w:color="auto" w:fill="auto"/>
          </w:tcPr>
          <w:p w14:paraId="00C29AE7" w14:textId="14D99D4D" w:rsidR="003F572E" w:rsidRPr="00BD1862" w:rsidRDefault="00B40CFC" w:rsidP="001C1798">
            <w:pPr>
              <w:jc w:val="center"/>
              <w:rPr>
                <w:rFonts w:cs="Arial"/>
                <w:szCs w:val="28"/>
              </w:rPr>
            </w:pPr>
            <w:r>
              <w:rPr>
                <w:rFonts w:cs="Arial"/>
                <w:szCs w:val="28"/>
              </w:rPr>
              <w:t>43</w:t>
            </w:r>
          </w:p>
        </w:tc>
      </w:tr>
      <w:tr w:rsidR="003F572E" w:rsidRPr="004F5094" w14:paraId="5B34B2D4" w14:textId="44BD3C80" w:rsidTr="003F572E">
        <w:trPr>
          <w:trHeight w:val="567"/>
        </w:trPr>
        <w:tc>
          <w:tcPr>
            <w:tcW w:w="7797" w:type="dxa"/>
            <w:shd w:val="clear" w:color="auto" w:fill="auto"/>
            <w:vAlign w:val="center"/>
          </w:tcPr>
          <w:p w14:paraId="747C2F6F" w14:textId="52FBF544" w:rsidR="003F572E" w:rsidRPr="001C1798" w:rsidRDefault="003F572E" w:rsidP="001C1798">
            <w:pPr>
              <w:jc w:val="center"/>
              <w:rPr>
                <w:rFonts w:cs="Arial"/>
                <w:szCs w:val="28"/>
                <w:highlight w:val="yellow"/>
              </w:rPr>
            </w:pPr>
            <w:r w:rsidRPr="004F5094">
              <w:rPr>
                <w:rFonts w:cs="Arial"/>
                <w:b/>
                <w:color w:val="1F497D"/>
                <w:szCs w:val="28"/>
              </w:rPr>
              <w:t xml:space="preserve">Prevalence </w:t>
            </w:r>
            <w:r w:rsidRPr="004F5094">
              <w:rPr>
                <w:rFonts w:cs="Arial"/>
                <w:b/>
                <w:color w:val="1F497D"/>
                <w:sz w:val="20"/>
                <w:szCs w:val="20"/>
              </w:rPr>
              <w:t xml:space="preserve">(calculated using </w:t>
            </w:r>
            <w:r>
              <w:rPr>
                <w:rFonts w:cs="Arial"/>
                <w:b/>
                <w:color w:val="1F497D"/>
                <w:sz w:val="20"/>
                <w:szCs w:val="20"/>
              </w:rPr>
              <w:t xml:space="preserve">the </w:t>
            </w:r>
            <w:r w:rsidRPr="004F5094">
              <w:rPr>
                <w:rFonts w:cs="Arial"/>
                <w:b/>
                <w:color w:val="1F497D"/>
                <w:sz w:val="20"/>
                <w:szCs w:val="20"/>
              </w:rPr>
              <w:t>cohort</w:t>
            </w:r>
            <w:r>
              <w:rPr>
                <w:rFonts w:cs="Arial"/>
                <w:b/>
                <w:color w:val="1F497D"/>
                <w:sz w:val="20"/>
                <w:szCs w:val="20"/>
              </w:rPr>
              <w:t xml:space="preserve"> year</w:t>
            </w:r>
            <w:r w:rsidRPr="004F5094">
              <w:rPr>
                <w:rFonts w:cs="Arial"/>
                <w:b/>
                <w:color w:val="1F497D"/>
                <w:sz w:val="20"/>
                <w:szCs w:val="20"/>
              </w:rPr>
              <w:t xml:space="preserve"> only)</w:t>
            </w:r>
          </w:p>
        </w:tc>
        <w:tc>
          <w:tcPr>
            <w:tcW w:w="1701" w:type="dxa"/>
            <w:shd w:val="clear" w:color="auto" w:fill="auto"/>
          </w:tcPr>
          <w:p w14:paraId="2AC6D744" w14:textId="0B4FE526" w:rsidR="003F572E" w:rsidRPr="004F5094" w:rsidRDefault="00B40CFC" w:rsidP="001C1798">
            <w:pPr>
              <w:jc w:val="center"/>
              <w:rPr>
                <w:rFonts w:cs="Arial"/>
                <w:szCs w:val="28"/>
              </w:rPr>
            </w:pPr>
            <w:r>
              <w:rPr>
                <w:rFonts w:cs="Arial"/>
                <w:szCs w:val="28"/>
              </w:rPr>
              <w:t>0.8%</w:t>
            </w:r>
          </w:p>
        </w:tc>
      </w:tr>
    </w:tbl>
    <w:p w14:paraId="0FBD5273" w14:textId="77777777" w:rsidR="004F5094" w:rsidRPr="004F5094" w:rsidRDefault="004F5094" w:rsidP="004F5094">
      <w:pPr>
        <w:rPr>
          <w:rFonts w:cs="Arial"/>
          <w:szCs w:val="28"/>
        </w:rPr>
      </w:pPr>
    </w:p>
    <w:p w14:paraId="6D10BAAD" w14:textId="2F857B5C" w:rsidR="004F5094" w:rsidRPr="004F5094" w:rsidRDefault="004F5094" w:rsidP="004F5094">
      <w:pPr>
        <w:rPr>
          <w:rFonts w:cs="Arial"/>
          <w:color w:val="0B0C0C"/>
          <w:szCs w:val="28"/>
          <w:lang w:val="en" w:eastAsia="en-GB"/>
        </w:rPr>
      </w:pPr>
      <w:r w:rsidRPr="004F5094">
        <w:rPr>
          <w:rFonts w:cs="Arial"/>
          <w:szCs w:val="28"/>
        </w:rPr>
        <w:t xml:space="preserve">Figure </w:t>
      </w:r>
      <w:r w:rsidR="009544A4">
        <w:rPr>
          <w:rFonts w:cs="Arial"/>
          <w:szCs w:val="28"/>
        </w:rPr>
        <w:t>2</w:t>
      </w:r>
      <w:r w:rsidRPr="004F5094">
        <w:rPr>
          <w:rFonts w:cs="Arial"/>
          <w:szCs w:val="28"/>
        </w:rPr>
        <w:t xml:space="preserve"> below outlines the AAA detection rate for the programme, broken down by year. </w:t>
      </w:r>
      <w:r w:rsidRPr="004F5094">
        <w:rPr>
          <w:rFonts w:cs="Arial"/>
          <w:color w:val="0B0C0C"/>
          <w:szCs w:val="28"/>
          <w:lang w:val="en" w:eastAsia="en-GB"/>
        </w:rPr>
        <w:t>AAA screening should remain cost effective unless the prevalence of AAAs in 65-year-old men falls below 0.35%.</w:t>
      </w:r>
      <w:r w:rsidRPr="004F5094">
        <w:rPr>
          <w:rFonts w:cs="Arial"/>
          <w:color w:val="0B0C0C"/>
          <w:szCs w:val="28"/>
          <w:vertAlign w:val="superscript"/>
          <w:lang w:val="en" w:eastAsia="en-GB"/>
        </w:rPr>
        <w:footnoteReference w:id="3"/>
      </w:r>
    </w:p>
    <w:p w14:paraId="35D661D4" w14:textId="77777777" w:rsidR="004F5094" w:rsidRPr="004F5094" w:rsidRDefault="004F5094" w:rsidP="004F5094">
      <w:pPr>
        <w:rPr>
          <w:rFonts w:cs="Arial"/>
          <w:b/>
          <w:color w:val="0B0C0C"/>
          <w:szCs w:val="28"/>
          <w:lang w:val="en" w:eastAsia="en-GB"/>
        </w:rPr>
      </w:pPr>
    </w:p>
    <w:p w14:paraId="7C73D9E7" w14:textId="77777777" w:rsidR="004F5094" w:rsidRPr="004F5094" w:rsidRDefault="004F5094" w:rsidP="004F5094">
      <w:pPr>
        <w:rPr>
          <w:rFonts w:cs="Arial"/>
          <w:b/>
          <w:color w:val="0B0C0C"/>
          <w:szCs w:val="28"/>
          <w:lang w:val="en" w:eastAsia="en-GB"/>
        </w:rPr>
      </w:pPr>
    </w:p>
    <w:p w14:paraId="3273CC7D" w14:textId="64690B4D" w:rsidR="004F5094" w:rsidRPr="004F5094" w:rsidRDefault="004F5094" w:rsidP="004F5094">
      <w:pPr>
        <w:spacing w:after="240"/>
        <w:rPr>
          <w:rFonts w:cs="Arial"/>
          <w:b/>
          <w:szCs w:val="28"/>
        </w:rPr>
      </w:pPr>
      <w:r w:rsidRPr="004F5094">
        <w:rPr>
          <w:rFonts w:cs="Arial"/>
          <w:b/>
          <w:color w:val="0B0C0C"/>
          <w:szCs w:val="28"/>
          <w:lang w:val="en" w:eastAsia="en-GB"/>
        </w:rPr>
        <w:lastRenderedPageBreak/>
        <w:t xml:space="preserve">Figure </w:t>
      </w:r>
      <w:r w:rsidR="009544A4">
        <w:rPr>
          <w:rFonts w:cs="Arial"/>
          <w:b/>
          <w:color w:val="0B0C0C"/>
          <w:szCs w:val="28"/>
          <w:lang w:val="en" w:eastAsia="en-GB"/>
        </w:rPr>
        <w:t>2</w:t>
      </w:r>
      <w:r w:rsidRPr="004F5094">
        <w:rPr>
          <w:rFonts w:cs="Arial"/>
          <w:b/>
          <w:color w:val="0B0C0C"/>
          <w:szCs w:val="28"/>
          <w:lang w:val="en" w:eastAsia="en-GB"/>
        </w:rPr>
        <w:t xml:space="preserve">: Detection rate of AAAs by screening cohort year </w:t>
      </w:r>
    </w:p>
    <w:p w14:paraId="1F78A543" w14:textId="7B2DD97A" w:rsidR="004F5094" w:rsidRPr="004F5094" w:rsidRDefault="004F5094" w:rsidP="004F5094">
      <w:pPr>
        <w:jc w:val="center"/>
        <w:rPr>
          <w:rFonts w:cs="Arial"/>
          <w:szCs w:val="28"/>
        </w:rPr>
      </w:pPr>
    </w:p>
    <w:p w14:paraId="7268CA9C" w14:textId="6FCA1EB1" w:rsidR="004F5094" w:rsidRPr="004F5094" w:rsidRDefault="00636479" w:rsidP="00AB7781">
      <w:pPr>
        <w:rPr>
          <w:rFonts w:cs="Arial"/>
          <w:szCs w:val="28"/>
        </w:rPr>
      </w:pPr>
      <w:r>
        <w:rPr>
          <w:noProof/>
        </w:rPr>
        <w:drawing>
          <wp:inline distT="0" distB="0" distL="0" distR="0" wp14:anchorId="38085A39" wp14:editId="5D7BD52E">
            <wp:extent cx="6120130" cy="2966085"/>
            <wp:effectExtent l="0" t="0" r="13970" b="5715"/>
            <wp:docPr id="8" name="Chart 8">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931C99E" w14:textId="77777777" w:rsidR="004F5094" w:rsidRPr="004F5094" w:rsidRDefault="004F5094" w:rsidP="004F5094">
      <w:pPr>
        <w:rPr>
          <w:rFonts w:cs="Arial"/>
          <w:szCs w:val="28"/>
        </w:rPr>
      </w:pPr>
    </w:p>
    <w:p w14:paraId="34E5801B" w14:textId="77777777" w:rsidR="005E1902" w:rsidRDefault="005E1902" w:rsidP="004F5094">
      <w:pPr>
        <w:rPr>
          <w:rFonts w:cs="Arial"/>
          <w:b/>
          <w:szCs w:val="28"/>
        </w:rPr>
      </w:pPr>
    </w:p>
    <w:p w14:paraId="7B348EFB" w14:textId="59245EDB" w:rsidR="004F5094" w:rsidRDefault="004F5094" w:rsidP="004F5094">
      <w:pPr>
        <w:rPr>
          <w:rFonts w:cs="Arial"/>
          <w:b/>
          <w:i/>
          <w:color w:val="4F81BD"/>
          <w:szCs w:val="28"/>
        </w:rPr>
      </w:pPr>
      <w:r w:rsidRPr="004F5094">
        <w:rPr>
          <w:rFonts w:cs="Arial"/>
          <w:szCs w:val="28"/>
        </w:rPr>
        <w:br w:type="page"/>
      </w:r>
      <w:r w:rsidRPr="004F5094">
        <w:rPr>
          <w:rFonts w:cs="Arial"/>
          <w:b/>
          <w:i/>
          <w:color w:val="4F81BD"/>
          <w:szCs w:val="28"/>
        </w:rPr>
        <w:lastRenderedPageBreak/>
        <w:t xml:space="preserve">Performance against </w:t>
      </w:r>
      <w:r w:rsidR="007601FF">
        <w:rPr>
          <w:rFonts w:cs="Arial"/>
          <w:b/>
          <w:i/>
          <w:color w:val="4F81BD"/>
          <w:szCs w:val="28"/>
        </w:rPr>
        <w:t>K</w:t>
      </w:r>
      <w:r w:rsidRPr="004F5094">
        <w:rPr>
          <w:rFonts w:cs="Arial"/>
          <w:b/>
          <w:i/>
          <w:color w:val="4F81BD"/>
          <w:szCs w:val="28"/>
        </w:rPr>
        <w:t xml:space="preserve">ey Pathway Standards </w:t>
      </w:r>
      <w:r w:rsidR="00D77F39" w:rsidRPr="004F5094">
        <w:rPr>
          <w:rFonts w:cs="Arial"/>
          <w:b/>
          <w:i/>
          <w:color w:val="4F81BD"/>
          <w:szCs w:val="28"/>
        </w:rPr>
        <w:t xml:space="preserve">for </w:t>
      </w:r>
      <w:r w:rsidR="00D77F39">
        <w:rPr>
          <w:rFonts w:cs="Arial"/>
          <w:b/>
          <w:i/>
          <w:color w:val="4F81BD"/>
          <w:szCs w:val="28"/>
        </w:rPr>
        <w:t xml:space="preserve">2023 </w:t>
      </w:r>
      <w:r w:rsidR="004169D5">
        <w:rPr>
          <w:rFonts w:cs="Arial"/>
          <w:b/>
          <w:i/>
          <w:color w:val="4F81BD"/>
          <w:szCs w:val="28"/>
        </w:rPr>
        <w:t>–</w:t>
      </w:r>
      <w:r w:rsidR="00D77F39">
        <w:rPr>
          <w:rFonts w:cs="Arial"/>
          <w:b/>
          <w:i/>
          <w:color w:val="4F81BD"/>
          <w:szCs w:val="28"/>
        </w:rPr>
        <w:t xml:space="preserve"> 2024</w:t>
      </w:r>
    </w:p>
    <w:p w14:paraId="27666DE5" w14:textId="6357EF84" w:rsidR="004169D5" w:rsidRDefault="004169D5" w:rsidP="004F5094">
      <w:pPr>
        <w:rPr>
          <w:rFonts w:cs="Arial"/>
          <w:b/>
          <w:i/>
          <w:color w:val="4F81BD"/>
          <w:szCs w:val="28"/>
        </w:rPr>
      </w:pPr>
    </w:p>
    <w:p w14:paraId="3F8C93BD" w14:textId="260628C4" w:rsidR="004169D5" w:rsidRPr="004169D5" w:rsidRDefault="004169D5" w:rsidP="004F5094">
      <w:pPr>
        <w:rPr>
          <w:rFonts w:cs="Arial"/>
          <w:szCs w:val="28"/>
        </w:rPr>
      </w:pPr>
      <w:r>
        <w:rPr>
          <w:rFonts w:cs="Arial"/>
          <w:szCs w:val="28"/>
        </w:rPr>
        <w:t>T</w:t>
      </w:r>
      <w:r w:rsidRPr="004169D5">
        <w:rPr>
          <w:rFonts w:cs="Arial"/>
          <w:szCs w:val="28"/>
        </w:rPr>
        <w:t xml:space="preserve">he Department of Health and the Northern Ireland Screening Committee (NISC) formally endorsed the revised national standards for the NHS Abdominal Aortic Aneurysm Screening Programme updated in February 2022 as the standards to be adopted by the Northern Ireland Screening Programme. These new standards </w:t>
      </w:r>
      <w:r>
        <w:rPr>
          <w:rFonts w:cs="Arial"/>
          <w:szCs w:val="28"/>
        </w:rPr>
        <w:t>we</w:t>
      </w:r>
      <w:r w:rsidRPr="004169D5">
        <w:rPr>
          <w:rFonts w:cs="Arial"/>
          <w:szCs w:val="28"/>
        </w:rPr>
        <w:t>re to be adopted from 1st April 2023 to support performance monitoring of the programme.</w:t>
      </w:r>
      <w:r>
        <w:rPr>
          <w:rStyle w:val="FootnoteReference"/>
          <w:rFonts w:cs="Arial"/>
          <w:szCs w:val="28"/>
        </w:rPr>
        <w:footnoteReference w:id="4"/>
      </w:r>
    </w:p>
    <w:p w14:paraId="2A5E3B54" w14:textId="77777777" w:rsidR="004F5094" w:rsidRPr="004F5094" w:rsidRDefault="004F5094" w:rsidP="004F5094">
      <w:pPr>
        <w:rPr>
          <w:rFonts w:cs="Arial"/>
          <w:szCs w:val="28"/>
        </w:rPr>
      </w:pPr>
    </w:p>
    <w:p w14:paraId="7C16E100" w14:textId="5C27A178" w:rsidR="004F5094" w:rsidRPr="004F5094" w:rsidRDefault="004F5094" w:rsidP="004F5094">
      <w:pPr>
        <w:rPr>
          <w:rFonts w:cs="Arial"/>
          <w:szCs w:val="28"/>
        </w:rPr>
      </w:pPr>
      <w:r w:rsidRPr="004F5094">
        <w:rPr>
          <w:rFonts w:cs="Arial"/>
          <w:szCs w:val="28"/>
        </w:rPr>
        <w:t>The table below compares the programme’s overall performance against key national pathway standards for 20</w:t>
      </w:r>
      <w:r w:rsidR="00D77F39">
        <w:rPr>
          <w:rFonts w:cs="Arial"/>
          <w:szCs w:val="28"/>
        </w:rPr>
        <w:t>23</w:t>
      </w:r>
      <w:r w:rsidR="005162C7">
        <w:rPr>
          <w:rFonts w:cs="Arial"/>
          <w:szCs w:val="28"/>
        </w:rPr>
        <w:t xml:space="preserve"> - 202</w:t>
      </w:r>
      <w:r w:rsidR="00D77F39">
        <w:rPr>
          <w:rFonts w:cs="Arial"/>
          <w:szCs w:val="28"/>
        </w:rPr>
        <w:t>4</w:t>
      </w:r>
      <w:r w:rsidRPr="004F5094">
        <w:rPr>
          <w:rFonts w:cs="Arial"/>
          <w:szCs w:val="28"/>
        </w:rPr>
        <w:t>.</w:t>
      </w:r>
    </w:p>
    <w:p w14:paraId="14C2B4E3" w14:textId="0F558A49" w:rsidR="004F5094" w:rsidRPr="004F5094" w:rsidRDefault="004F5094" w:rsidP="004F5094">
      <w:pPr>
        <w:rPr>
          <w:rFonts w:cs="Arial"/>
          <w:szCs w:val="28"/>
        </w:rPr>
      </w:pPr>
    </w:p>
    <w:p w14:paraId="0CA233EC" w14:textId="787C7134" w:rsidR="004F5094" w:rsidRDefault="004F5094" w:rsidP="004F5094">
      <w:pPr>
        <w:rPr>
          <w:rFonts w:cs="Arial"/>
          <w:b/>
          <w:szCs w:val="28"/>
        </w:rPr>
      </w:pPr>
      <w:r w:rsidRPr="004F5094">
        <w:rPr>
          <w:rFonts w:cs="Arial"/>
          <w:b/>
          <w:szCs w:val="28"/>
        </w:rPr>
        <w:t xml:space="preserve">Table </w:t>
      </w:r>
      <w:r w:rsidR="009544A4">
        <w:rPr>
          <w:rFonts w:cs="Arial"/>
          <w:b/>
          <w:szCs w:val="28"/>
        </w:rPr>
        <w:t>4</w:t>
      </w:r>
      <w:r w:rsidRPr="004F5094">
        <w:rPr>
          <w:rFonts w:cs="Arial"/>
          <w:b/>
          <w:szCs w:val="28"/>
        </w:rPr>
        <w:t xml:space="preserve">: Performance against </w:t>
      </w:r>
      <w:r w:rsidR="005E1902">
        <w:rPr>
          <w:rFonts w:cs="Arial"/>
          <w:b/>
          <w:szCs w:val="28"/>
        </w:rPr>
        <w:t>K</w:t>
      </w:r>
      <w:r w:rsidRPr="004F5094">
        <w:rPr>
          <w:rFonts w:cs="Arial"/>
          <w:b/>
          <w:szCs w:val="28"/>
        </w:rPr>
        <w:t>ey Pathway Standards for 20</w:t>
      </w:r>
      <w:r w:rsidR="00D77F39">
        <w:rPr>
          <w:rFonts w:cs="Arial"/>
          <w:b/>
          <w:szCs w:val="28"/>
        </w:rPr>
        <w:t xml:space="preserve">23 </w:t>
      </w:r>
      <w:r w:rsidR="0065130E">
        <w:rPr>
          <w:rFonts w:cs="Arial"/>
          <w:b/>
          <w:szCs w:val="28"/>
        </w:rPr>
        <w:t>–</w:t>
      </w:r>
      <w:r w:rsidR="00D77F39">
        <w:rPr>
          <w:rFonts w:cs="Arial"/>
          <w:b/>
          <w:szCs w:val="28"/>
        </w:rPr>
        <w:t xml:space="preserve"> 2024</w:t>
      </w:r>
    </w:p>
    <w:p w14:paraId="5297EA9D" w14:textId="77777777" w:rsidR="0065130E" w:rsidRDefault="0065130E" w:rsidP="004F5094">
      <w:pPr>
        <w:rPr>
          <w:rFonts w:cs="Arial"/>
          <w:b/>
          <w:szCs w:val="28"/>
        </w:rPr>
      </w:pPr>
    </w:p>
    <w:tbl>
      <w:tblPr>
        <w:tblStyle w:val="TableGrid5"/>
        <w:tblW w:w="9781" w:type="dxa"/>
        <w:tblInd w:w="-5" w:type="dxa"/>
        <w:tblLayout w:type="fixed"/>
        <w:tblCellMar>
          <w:left w:w="28" w:type="dxa"/>
          <w:right w:w="28" w:type="dxa"/>
        </w:tblCellMar>
        <w:tblLook w:val="04A0" w:firstRow="1" w:lastRow="0" w:firstColumn="1" w:lastColumn="0" w:noHBand="0" w:noVBand="1"/>
      </w:tblPr>
      <w:tblGrid>
        <w:gridCol w:w="426"/>
        <w:gridCol w:w="4961"/>
        <w:gridCol w:w="1276"/>
        <w:gridCol w:w="1275"/>
        <w:gridCol w:w="1843"/>
      </w:tblGrid>
      <w:tr w:rsidR="003F572E" w:rsidRPr="005162C7" w14:paraId="0ED7EDB5" w14:textId="1FDCD1D0" w:rsidTr="00FB1188">
        <w:trPr>
          <w:tblHeader/>
        </w:trPr>
        <w:tc>
          <w:tcPr>
            <w:tcW w:w="426" w:type="dxa"/>
          </w:tcPr>
          <w:p w14:paraId="0DB36D5A" w14:textId="77777777" w:rsidR="003F572E" w:rsidRPr="005162C7" w:rsidRDefault="003F572E" w:rsidP="005162C7">
            <w:pPr>
              <w:jc w:val="center"/>
              <w:rPr>
                <w:rFonts w:eastAsiaTheme="minorHAnsi" w:cs="Arial"/>
                <w:b/>
                <w:szCs w:val="28"/>
                <w:u w:val="single"/>
              </w:rPr>
            </w:pPr>
          </w:p>
        </w:tc>
        <w:tc>
          <w:tcPr>
            <w:tcW w:w="4961" w:type="dxa"/>
          </w:tcPr>
          <w:p w14:paraId="3776C0B4" w14:textId="77777777" w:rsidR="003F572E" w:rsidRPr="005162C7" w:rsidRDefault="003F572E" w:rsidP="005162C7">
            <w:pPr>
              <w:rPr>
                <w:rFonts w:eastAsiaTheme="minorHAnsi" w:cs="Arial"/>
                <w:b/>
                <w:szCs w:val="28"/>
                <w:u w:val="single"/>
              </w:rPr>
            </w:pPr>
            <w:r w:rsidRPr="005162C7">
              <w:rPr>
                <w:rFonts w:eastAsiaTheme="minorHAnsi" w:cs="Arial"/>
                <w:b/>
                <w:szCs w:val="28"/>
                <w:u w:val="single"/>
              </w:rPr>
              <w:t>Pathway Standard</w:t>
            </w:r>
          </w:p>
        </w:tc>
        <w:tc>
          <w:tcPr>
            <w:tcW w:w="1276" w:type="dxa"/>
          </w:tcPr>
          <w:p w14:paraId="61CB9D45" w14:textId="77777777" w:rsidR="003F572E" w:rsidRPr="005162C7" w:rsidRDefault="003F572E" w:rsidP="005162C7">
            <w:pPr>
              <w:jc w:val="center"/>
              <w:rPr>
                <w:rFonts w:eastAsiaTheme="minorHAnsi" w:cs="Arial"/>
                <w:b/>
                <w:sz w:val="16"/>
                <w:szCs w:val="16"/>
              </w:rPr>
            </w:pPr>
            <w:r w:rsidRPr="005162C7">
              <w:rPr>
                <w:rFonts w:eastAsiaTheme="minorHAnsi" w:cs="Arial"/>
                <w:b/>
                <w:sz w:val="16"/>
                <w:szCs w:val="16"/>
              </w:rPr>
              <w:t>Acceptable</w:t>
            </w:r>
          </w:p>
        </w:tc>
        <w:tc>
          <w:tcPr>
            <w:tcW w:w="1275" w:type="dxa"/>
          </w:tcPr>
          <w:p w14:paraId="5B5D3EC6" w14:textId="77777777" w:rsidR="003F572E" w:rsidRPr="005162C7" w:rsidRDefault="003F572E" w:rsidP="005162C7">
            <w:pPr>
              <w:jc w:val="center"/>
              <w:rPr>
                <w:rFonts w:eastAsiaTheme="minorHAnsi" w:cs="Arial"/>
                <w:b/>
                <w:sz w:val="16"/>
                <w:szCs w:val="16"/>
              </w:rPr>
            </w:pPr>
            <w:r w:rsidRPr="005162C7">
              <w:rPr>
                <w:rFonts w:eastAsiaTheme="minorHAnsi" w:cs="Arial"/>
                <w:b/>
                <w:sz w:val="16"/>
                <w:szCs w:val="16"/>
              </w:rPr>
              <w:t>Achievable</w:t>
            </w:r>
          </w:p>
        </w:tc>
        <w:tc>
          <w:tcPr>
            <w:tcW w:w="1843" w:type="dxa"/>
          </w:tcPr>
          <w:p w14:paraId="7569D759" w14:textId="77777777" w:rsidR="003F572E" w:rsidRPr="005162C7" w:rsidRDefault="003F572E" w:rsidP="005162C7">
            <w:pPr>
              <w:jc w:val="center"/>
              <w:rPr>
                <w:rFonts w:eastAsiaTheme="minorHAnsi" w:cs="Arial"/>
                <w:b/>
                <w:sz w:val="16"/>
                <w:szCs w:val="16"/>
              </w:rPr>
            </w:pPr>
          </w:p>
        </w:tc>
      </w:tr>
      <w:tr w:rsidR="003F572E" w:rsidRPr="005162C7" w14:paraId="0709A19D" w14:textId="787779C6" w:rsidTr="008C1731">
        <w:trPr>
          <w:trHeight w:val="617"/>
        </w:trPr>
        <w:tc>
          <w:tcPr>
            <w:tcW w:w="426" w:type="dxa"/>
          </w:tcPr>
          <w:p w14:paraId="0CC6F9F2" w14:textId="176979BB" w:rsidR="003F572E" w:rsidRPr="005162C7" w:rsidRDefault="003F572E" w:rsidP="005162C7">
            <w:pPr>
              <w:jc w:val="center"/>
              <w:rPr>
                <w:rFonts w:eastAsiaTheme="minorHAnsi" w:cs="Arial"/>
                <w:szCs w:val="28"/>
              </w:rPr>
            </w:pPr>
            <w:r w:rsidRPr="005162C7">
              <w:rPr>
                <w:rFonts w:eastAsiaTheme="minorHAnsi" w:cs="Arial"/>
                <w:szCs w:val="28"/>
              </w:rPr>
              <w:t>1</w:t>
            </w:r>
          </w:p>
        </w:tc>
        <w:tc>
          <w:tcPr>
            <w:tcW w:w="4961" w:type="dxa"/>
          </w:tcPr>
          <w:p w14:paraId="486F6D70" w14:textId="77777777" w:rsidR="003F572E" w:rsidRPr="005162C7" w:rsidRDefault="003F572E" w:rsidP="005162C7">
            <w:pPr>
              <w:rPr>
                <w:rFonts w:eastAsiaTheme="minorHAnsi" w:cs="Arial"/>
                <w:szCs w:val="28"/>
              </w:rPr>
            </w:pPr>
            <w:r w:rsidRPr="005162C7">
              <w:rPr>
                <w:rFonts w:eastAsiaTheme="minorHAnsi" w:cs="Arial"/>
                <w:szCs w:val="28"/>
                <w:u w:val="single"/>
              </w:rPr>
              <w:t xml:space="preserve">Completeness of offer – initial screening </w:t>
            </w:r>
            <w:r w:rsidRPr="005162C7">
              <w:rPr>
                <w:rFonts w:eastAsiaTheme="minorHAnsi" w:cs="Arial"/>
                <w:szCs w:val="28"/>
              </w:rPr>
              <w:t xml:space="preserve">Percentage of eligible subjects who are offered screening </w:t>
            </w:r>
          </w:p>
          <w:p w14:paraId="75C64830" w14:textId="77777777" w:rsidR="003F572E" w:rsidRPr="005162C7" w:rsidRDefault="003F572E" w:rsidP="005162C7">
            <w:pPr>
              <w:rPr>
                <w:rFonts w:eastAsiaTheme="minorHAnsi" w:cs="Arial"/>
                <w:szCs w:val="28"/>
              </w:rPr>
            </w:pPr>
            <w:r w:rsidRPr="005162C7">
              <w:rPr>
                <w:rFonts w:eastAsiaTheme="minorHAnsi" w:cs="Arial"/>
                <w:szCs w:val="28"/>
              </w:rPr>
              <w:t xml:space="preserve"> </w:t>
            </w:r>
          </w:p>
        </w:tc>
        <w:tc>
          <w:tcPr>
            <w:tcW w:w="1276" w:type="dxa"/>
            <w:shd w:val="clear" w:color="auto" w:fill="00B050"/>
          </w:tcPr>
          <w:p w14:paraId="52CC45DC" w14:textId="15123EEC" w:rsidR="003F572E" w:rsidRPr="005162C7" w:rsidRDefault="003F572E" w:rsidP="005162C7">
            <w:pPr>
              <w:jc w:val="center"/>
              <w:rPr>
                <w:rFonts w:eastAsiaTheme="minorHAnsi" w:cs="Arial"/>
                <w:szCs w:val="28"/>
              </w:rPr>
            </w:pPr>
            <w:r w:rsidRPr="005162C7">
              <w:rPr>
                <w:rFonts w:eastAsiaTheme="minorHAnsi" w:cs="Arial"/>
                <w:szCs w:val="28"/>
                <w:u w:val="single"/>
              </w:rPr>
              <w:t>&gt;</w:t>
            </w:r>
            <w:r w:rsidRPr="005162C7">
              <w:rPr>
                <w:rFonts w:eastAsiaTheme="minorHAnsi" w:cs="Arial"/>
                <w:szCs w:val="28"/>
              </w:rPr>
              <w:t xml:space="preserve"> 9</w:t>
            </w:r>
            <w:r w:rsidR="004169D5">
              <w:rPr>
                <w:rFonts w:eastAsiaTheme="minorHAnsi" w:cs="Arial"/>
                <w:szCs w:val="28"/>
              </w:rPr>
              <w:t>5</w:t>
            </w:r>
            <w:r>
              <w:rPr>
                <w:rFonts w:eastAsiaTheme="minorHAnsi" w:cs="Arial"/>
                <w:szCs w:val="28"/>
              </w:rPr>
              <w:t>.0</w:t>
            </w:r>
            <w:r w:rsidRPr="005162C7">
              <w:rPr>
                <w:rFonts w:eastAsiaTheme="minorHAnsi" w:cs="Arial"/>
                <w:szCs w:val="28"/>
              </w:rPr>
              <w:t>%</w:t>
            </w:r>
          </w:p>
        </w:tc>
        <w:tc>
          <w:tcPr>
            <w:tcW w:w="1275" w:type="dxa"/>
            <w:shd w:val="clear" w:color="auto" w:fill="FF0000"/>
          </w:tcPr>
          <w:p w14:paraId="01A0DC79" w14:textId="77EBEA70" w:rsidR="003F572E" w:rsidRPr="005162C7" w:rsidRDefault="003F572E" w:rsidP="005162C7">
            <w:pPr>
              <w:jc w:val="center"/>
              <w:rPr>
                <w:rFonts w:eastAsiaTheme="minorHAnsi" w:cs="Arial"/>
                <w:szCs w:val="28"/>
              </w:rPr>
            </w:pPr>
            <w:r w:rsidRPr="005162C7">
              <w:rPr>
                <w:rFonts w:eastAsiaTheme="minorHAnsi" w:cs="Arial"/>
                <w:szCs w:val="28"/>
                <w:u w:val="single"/>
              </w:rPr>
              <w:t>&gt;</w:t>
            </w:r>
            <w:r w:rsidRPr="005162C7">
              <w:rPr>
                <w:rFonts w:eastAsiaTheme="minorHAnsi" w:cs="Arial"/>
                <w:szCs w:val="28"/>
              </w:rPr>
              <w:t xml:space="preserve"> 99</w:t>
            </w:r>
            <w:r>
              <w:rPr>
                <w:rFonts w:eastAsiaTheme="minorHAnsi" w:cs="Arial"/>
                <w:szCs w:val="28"/>
              </w:rPr>
              <w:t>.9</w:t>
            </w:r>
            <w:r w:rsidRPr="005162C7">
              <w:rPr>
                <w:rFonts w:eastAsiaTheme="minorHAnsi" w:cs="Arial"/>
                <w:szCs w:val="28"/>
              </w:rPr>
              <w:t>%</w:t>
            </w:r>
          </w:p>
        </w:tc>
        <w:tc>
          <w:tcPr>
            <w:tcW w:w="1843" w:type="dxa"/>
            <w:shd w:val="clear" w:color="auto" w:fill="FFFFFF" w:themeFill="background1"/>
          </w:tcPr>
          <w:p w14:paraId="3ED4A04A" w14:textId="77777777" w:rsidR="003F572E" w:rsidRDefault="00204721" w:rsidP="005162C7">
            <w:pPr>
              <w:jc w:val="center"/>
              <w:rPr>
                <w:rFonts w:eastAsiaTheme="minorHAnsi" w:cs="Arial"/>
                <w:szCs w:val="28"/>
              </w:rPr>
            </w:pPr>
            <w:r w:rsidRPr="00FB1188">
              <w:rPr>
                <w:rFonts w:eastAsiaTheme="minorHAnsi" w:cs="Arial"/>
                <w:szCs w:val="28"/>
              </w:rPr>
              <w:t>96.8%</w:t>
            </w:r>
          </w:p>
          <w:p w14:paraId="1A87984B" w14:textId="51F2FD32" w:rsidR="00FB1188" w:rsidRPr="00FB1188" w:rsidRDefault="00FB1188" w:rsidP="00495394">
            <w:pPr>
              <w:rPr>
                <w:rFonts w:eastAsiaTheme="minorHAnsi" w:cs="Arial"/>
                <w:szCs w:val="28"/>
              </w:rPr>
            </w:pPr>
          </w:p>
        </w:tc>
      </w:tr>
      <w:tr w:rsidR="003F572E" w:rsidRPr="005162C7" w14:paraId="58D94F59" w14:textId="5EEA365B" w:rsidTr="008C1731">
        <w:trPr>
          <w:trHeight w:val="568"/>
        </w:trPr>
        <w:tc>
          <w:tcPr>
            <w:tcW w:w="426" w:type="dxa"/>
            <w:shd w:val="clear" w:color="auto" w:fill="auto"/>
          </w:tcPr>
          <w:p w14:paraId="1789A771" w14:textId="753B1E32" w:rsidR="003F572E" w:rsidRPr="005162C7" w:rsidRDefault="003F572E" w:rsidP="005162C7">
            <w:pPr>
              <w:jc w:val="center"/>
              <w:rPr>
                <w:rFonts w:eastAsiaTheme="minorHAnsi" w:cs="Arial"/>
                <w:szCs w:val="28"/>
              </w:rPr>
            </w:pPr>
            <w:r>
              <w:rPr>
                <w:rFonts w:eastAsiaTheme="minorHAnsi" w:cs="Arial"/>
                <w:szCs w:val="28"/>
              </w:rPr>
              <w:t>2</w:t>
            </w:r>
          </w:p>
        </w:tc>
        <w:tc>
          <w:tcPr>
            <w:tcW w:w="4961" w:type="dxa"/>
            <w:shd w:val="clear" w:color="auto" w:fill="auto"/>
          </w:tcPr>
          <w:p w14:paraId="16E95A01" w14:textId="080BBD2D" w:rsidR="003F572E" w:rsidRPr="005162C7" w:rsidRDefault="003F572E" w:rsidP="005162C7">
            <w:pPr>
              <w:rPr>
                <w:rFonts w:eastAsiaTheme="minorHAnsi" w:cs="Arial"/>
                <w:szCs w:val="28"/>
              </w:rPr>
            </w:pPr>
            <w:r w:rsidRPr="005162C7">
              <w:rPr>
                <w:rFonts w:eastAsiaTheme="minorHAnsi" w:cs="Arial"/>
                <w:szCs w:val="28"/>
                <w:u w:val="single"/>
              </w:rPr>
              <w:t xml:space="preserve">Completeness of offer – </w:t>
            </w:r>
            <w:r>
              <w:rPr>
                <w:rFonts w:eastAsiaTheme="minorHAnsi" w:cs="Arial"/>
                <w:szCs w:val="28"/>
                <w:u w:val="single"/>
              </w:rPr>
              <w:t xml:space="preserve">annual </w:t>
            </w:r>
            <w:r w:rsidRPr="005162C7">
              <w:rPr>
                <w:rFonts w:eastAsiaTheme="minorHAnsi" w:cs="Arial"/>
                <w:szCs w:val="28"/>
                <w:u w:val="single"/>
              </w:rPr>
              <w:t xml:space="preserve">surveillance </w:t>
            </w:r>
            <w:r w:rsidRPr="005162C7">
              <w:rPr>
                <w:rFonts w:eastAsiaTheme="minorHAnsi" w:cs="Arial"/>
                <w:szCs w:val="28"/>
              </w:rPr>
              <w:t xml:space="preserve">Percentage of eligible subjects who are offered screening  </w:t>
            </w:r>
          </w:p>
          <w:p w14:paraId="112EA02F" w14:textId="77777777" w:rsidR="003F572E" w:rsidRPr="005162C7" w:rsidRDefault="003F572E" w:rsidP="005162C7">
            <w:pPr>
              <w:rPr>
                <w:rFonts w:eastAsiaTheme="minorHAnsi" w:cs="Arial"/>
                <w:szCs w:val="28"/>
              </w:rPr>
            </w:pPr>
          </w:p>
        </w:tc>
        <w:tc>
          <w:tcPr>
            <w:tcW w:w="1276" w:type="dxa"/>
            <w:shd w:val="clear" w:color="auto" w:fill="00B050"/>
          </w:tcPr>
          <w:p w14:paraId="44C3F5AA" w14:textId="4244B941" w:rsidR="003F572E" w:rsidRPr="005162C7" w:rsidRDefault="003F572E" w:rsidP="005162C7">
            <w:pPr>
              <w:jc w:val="center"/>
              <w:rPr>
                <w:rFonts w:eastAsiaTheme="minorHAnsi" w:cs="Arial"/>
                <w:szCs w:val="28"/>
              </w:rPr>
            </w:pPr>
            <w:r w:rsidRPr="005162C7">
              <w:rPr>
                <w:rFonts w:eastAsiaTheme="minorHAnsi" w:cs="Arial"/>
                <w:szCs w:val="28"/>
                <w:u w:val="single"/>
              </w:rPr>
              <w:t>&gt;</w:t>
            </w:r>
            <w:r w:rsidRPr="005162C7">
              <w:rPr>
                <w:rFonts w:eastAsiaTheme="minorHAnsi" w:cs="Arial"/>
                <w:szCs w:val="28"/>
              </w:rPr>
              <w:t xml:space="preserve"> 95</w:t>
            </w:r>
            <w:r>
              <w:rPr>
                <w:rFonts w:eastAsiaTheme="minorHAnsi" w:cs="Arial"/>
                <w:szCs w:val="28"/>
              </w:rPr>
              <w:t>.0</w:t>
            </w:r>
            <w:r w:rsidRPr="005162C7">
              <w:rPr>
                <w:rFonts w:eastAsiaTheme="minorHAnsi" w:cs="Arial"/>
                <w:szCs w:val="28"/>
              </w:rPr>
              <w:t>%</w:t>
            </w:r>
          </w:p>
        </w:tc>
        <w:tc>
          <w:tcPr>
            <w:tcW w:w="1275" w:type="dxa"/>
            <w:shd w:val="clear" w:color="auto" w:fill="FF0000"/>
          </w:tcPr>
          <w:p w14:paraId="2CB46100" w14:textId="59C8379B" w:rsidR="003F572E" w:rsidRPr="005162C7" w:rsidRDefault="003F572E" w:rsidP="005162C7">
            <w:pPr>
              <w:jc w:val="center"/>
              <w:rPr>
                <w:rFonts w:eastAsiaTheme="minorHAnsi" w:cs="Arial"/>
                <w:szCs w:val="28"/>
              </w:rPr>
            </w:pPr>
            <w:r w:rsidRPr="003F572E">
              <w:rPr>
                <w:rFonts w:eastAsiaTheme="minorHAnsi" w:cs="Arial"/>
                <w:szCs w:val="28"/>
                <w:u w:val="single"/>
              </w:rPr>
              <w:t>&gt;</w:t>
            </w:r>
            <w:r w:rsidRPr="003F572E">
              <w:rPr>
                <w:rFonts w:eastAsiaTheme="minorHAnsi" w:cs="Arial"/>
                <w:szCs w:val="28"/>
              </w:rPr>
              <w:t xml:space="preserve"> </w:t>
            </w:r>
            <w:r>
              <w:rPr>
                <w:rFonts w:eastAsiaTheme="minorHAnsi" w:cs="Arial"/>
                <w:szCs w:val="28"/>
              </w:rPr>
              <w:t>99.0</w:t>
            </w:r>
            <w:r w:rsidRPr="005162C7">
              <w:rPr>
                <w:rFonts w:eastAsiaTheme="minorHAnsi" w:cs="Arial"/>
                <w:szCs w:val="28"/>
              </w:rPr>
              <w:t>%</w:t>
            </w:r>
          </w:p>
        </w:tc>
        <w:tc>
          <w:tcPr>
            <w:tcW w:w="1843" w:type="dxa"/>
            <w:shd w:val="clear" w:color="auto" w:fill="FFFFFF" w:themeFill="background1"/>
          </w:tcPr>
          <w:p w14:paraId="5A343B57" w14:textId="2E48AEA8" w:rsidR="003F572E" w:rsidRPr="005162C7" w:rsidRDefault="00204721" w:rsidP="005162C7">
            <w:pPr>
              <w:jc w:val="center"/>
              <w:rPr>
                <w:rFonts w:eastAsiaTheme="minorHAnsi" w:cs="Arial"/>
                <w:szCs w:val="28"/>
              </w:rPr>
            </w:pPr>
            <w:r>
              <w:rPr>
                <w:rFonts w:eastAsiaTheme="minorHAnsi" w:cs="Arial"/>
                <w:szCs w:val="28"/>
              </w:rPr>
              <w:t>97.9%</w:t>
            </w:r>
          </w:p>
        </w:tc>
      </w:tr>
      <w:tr w:rsidR="003F572E" w:rsidRPr="005162C7" w14:paraId="3414F1D9" w14:textId="77777777" w:rsidTr="008C1731">
        <w:trPr>
          <w:trHeight w:val="568"/>
        </w:trPr>
        <w:tc>
          <w:tcPr>
            <w:tcW w:w="426" w:type="dxa"/>
            <w:shd w:val="clear" w:color="auto" w:fill="auto"/>
          </w:tcPr>
          <w:p w14:paraId="546504BE" w14:textId="3EFFBD5D" w:rsidR="003F572E" w:rsidRPr="005162C7" w:rsidRDefault="003F572E" w:rsidP="005162C7">
            <w:pPr>
              <w:jc w:val="center"/>
              <w:rPr>
                <w:rFonts w:eastAsiaTheme="minorHAnsi" w:cs="Arial"/>
                <w:szCs w:val="28"/>
              </w:rPr>
            </w:pPr>
            <w:r>
              <w:rPr>
                <w:rFonts w:eastAsiaTheme="minorHAnsi" w:cs="Arial"/>
                <w:szCs w:val="28"/>
              </w:rPr>
              <w:t>3</w:t>
            </w:r>
          </w:p>
        </w:tc>
        <w:tc>
          <w:tcPr>
            <w:tcW w:w="4961" w:type="dxa"/>
            <w:shd w:val="clear" w:color="auto" w:fill="auto"/>
          </w:tcPr>
          <w:p w14:paraId="2FE2480B" w14:textId="0D34D5EE" w:rsidR="003F572E" w:rsidRDefault="003F572E" w:rsidP="005162C7">
            <w:pPr>
              <w:rPr>
                <w:rFonts w:eastAsiaTheme="minorHAnsi" w:cs="Arial"/>
                <w:szCs w:val="28"/>
                <w:u w:val="single"/>
              </w:rPr>
            </w:pPr>
            <w:r w:rsidRPr="003F572E">
              <w:rPr>
                <w:rFonts w:eastAsiaTheme="minorHAnsi" w:cs="Arial"/>
                <w:szCs w:val="28"/>
                <w:u w:val="single"/>
              </w:rPr>
              <w:t xml:space="preserve">Completeness of offer – </w:t>
            </w:r>
            <w:r>
              <w:rPr>
                <w:rFonts w:eastAsiaTheme="minorHAnsi" w:cs="Arial"/>
                <w:szCs w:val="28"/>
                <w:u w:val="single"/>
              </w:rPr>
              <w:t>quarterly</w:t>
            </w:r>
            <w:r w:rsidRPr="003F572E">
              <w:rPr>
                <w:rFonts w:eastAsiaTheme="minorHAnsi" w:cs="Arial"/>
                <w:szCs w:val="28"/>
                <w:u w:val="single"/>
              </w:rPr>
              <w:t xml:space="preserve"> surveillance </w:t>
            </w:r>
            <w:r w:rsidRPr="003F572E">
              <w:rPr>
                <w:rFonts w:eastAsiaTheme="minorHAnsi" w:cs="Arial"/>
                <w:szCs w:val="28"/>
              </w:rPr>
              <w:t>Percentage of eligible subjects who are offered screening</w:t>
            </w:r>
            <w:r w:rsidRPr="003F572E">
              <w:rPr>
                <w:rFonts w:eastAsiaTheme="minorHAnsi" w:cs="Arial"/>
                <w:szCs w:val="28"/>
                <w:u w:val="single"/>
              </w:rPr>
              <w:t xml:space="preserve">  </w:t>
            </w:r>
          </w:p>
          <w:p w14:paraId="4273CBE2" w14:textId="07324DE0" w:rsidR="003F572E" w:rsidRPr="005162C7" w:rsidRDefault="003F572E" w:rsidP="005162C7">
            <w:pPr>
              <w:rPr>
                <w:rFonts w:eastAsiaTheme="minorHAnsi" w:cs="Arial"/>
                <w:szCs w:val="28"/>
                <w:u w:val="single"/>
              </w:rPr>
            </w:pPr>
          </w:p>
        </w:tc>
        <w:tc>
          <w:tcPr>
            <w:tcW w:w="1276" w:type="dxa"/>
            <w:shd w:val="clear" w:color="auto" w:fill="00B050"/>
          </w:tcPr>
          <w:p w14:paraId="6F61754A" w14:textId="4C9369E0" w:rsidR="003F572E" w:rsidRPr="003F572E" w:rsidRDefault="003F572E" w:rsidP="005162C7">
            <w:pPr>
              <w:jc w:val="center"/>
              <w:rPr>
                <w:rFonts w:eastAsiaTheme="minorHAnsi" w:cs="Arial"/>
                <w:szCs w:val="28"/>
              </w:rPr>
            </w:pPr>
            <w:r w:rsidRPr="003F572E">
              <w:rPr>
                <w:rFonts w:eastAsiaTheme="minorHAnsi" w:cs="Arial"/>
                <w:szCs w:val="28"/>
                <w:u w:val="single"/>
              </w:rPr>
              <w:t>&gt;</w:t>
            </w:r>
            <w:r w:rsidRPr="003F572E">
              <w:rPr>
                <w:rFonts w:eastAsiaTheme="minorHAnsi" w:cs="Arial"/>
                <w:szCs w:val="28"/>
              </w:rPr>
              <w:t xml:space="preserve"> 95.0%</w:t>
            </w:r>
          </w:p>
        </w:tc>
        <w:tc>
          <w:tcPr>
            <w:tcW w:w="1275" w:type="dxa"/>
            <w:shd w:val="clear" w:color="auto" w:fill="FF0000"/>
          </w:tcPr>
          <w:p w14:paraId="08DD9012" w14:textId="58DBB2E4" w:rsidR="003F572E" w:rsidRPr="005162C7" w:rsidRDefault="003F572E" w:rsidP="005162C7">
            <w:pPr>
              <w:jc w:val="center"/>
              <w:rPr>
                <w:rFonts w:eastAsiaTheme="minorHAnsi" w:cs="Arial"/>
                <w:szCs w:val="28"/>
              </w:rPr>
            </w:pPr>
            <w:r w:rsidRPr="003F572E">
              <w:rPr>
                <w:rFonts w:eastAsiaTheme="minorHAnsi" w:cs="Arial"/>
                <w:szCs w:val="28"/>
                <w:u w:val="single"/>
              </w:rPr>
              <w:t xml:space="preserve">&gt; </w:t>
            </w:r>
            <w:r w:rsidRPr="003F572E">
              <w:rPr>
                <w:rFonts w:eastAsiaTheme="minorHAnsi" w:cs="Arial"/>
                <w:szCs w:val="28"/>
              </w:rPr>
              <w:t>99.0%</w:t>
            </w:r>
          </w:p>
        </w:tc>
        <w:tc>
          <w:tcPr>
            <w:tcW w:w="1843" w:type="dxa"/>
            <w:shd w:val="clear" w:color="auto" w:fill="FFFFFF" w:themeFill="background1"/>
          </w:tcPr>
          <w:p w14:paraId="36ECC381" w14:textId="4D4F2F1E" w:rsidR="003F572E" w:rsidRPr="005162C7" w:rsidRDefault="00204721" w:rsidP="005162C7">
            <w:pPr>
              <w:jc w:val="center"/>
              <w:rPr>
                <w:rFonts w:eastAsiaTheme="minorHAnsi" w:cs="Arial"/>
                <w:szCs w:val="28"/>
              </w:rPr>
            </w:pPr>
            <w:r>
              <w:rPr>
                <w:rFonts w:eastAsiaTheme="minorHAnsi" w:cs="Arial"/>
                <w:szCs w:val="28"/>
              </w:rPr>
              <w:t>98.4%</w:t>
            </w:r>
          </w:p>
        </w:tc>
      </w:tr>
      <w:tr w:rsidR="003F572E" w:rsidRPr="005162C7" w14:paraId="6F4463E0" w14:textId="20D5633B" w:rsidTr="008C1731">
        <w:trPr>
          <w:trHeight w:val="965"/>
        </w:trPr>
        <w:tc>
          <w:tcPr>
            <w:tcW w:w="426" w:type="dxa"/>
          </w:tcPr>
          <w:p w14:paraId="23C5F65B" w14:textId="4E519F93" w:rsidR="003F572E" w:rsidRPr="005162C7" w:rsidRDefault="003F572E" w:rsidP="005162C7">
            <w:pPr>
              <w:jc w:val="center"/>
              <w:rPr>
                <w:rFonts w:eastAsiaTheme="minorHAnsi" w:cs="Arial"/>
                <w:szCs w:val="28"/>
              </w:rPr>
            </w:pPr>
            <w:r>
              <w:rPr>
                <w:rFonts w:eastAsiaTheme="minorHAnsi" w:cs="Arial"/>
                <w:szCs w:val="28"/>
              </w:rPr>
              <w:t>4</w:t>
            </w:r>
          </w:p>
        </w:tc>
        <w:tc>
          <w:tcPr>
            <w:tcW w:w="4961" w:type="dxa"/>
          </w:tcPr>
          <w:p w14:paraId="7C88BF8C" w14:textId="77777777" w:rsidR="003F572E" w:rsidRPr="005162C7" w:rsidRDefault="003F572E" w:rsidP="005162C7">
            <w:pPr>
              <w:rPr>
                <w:rFonts w:eastAsiaTheme="minorHAnsi" w:cs="Arial"/>
                <w:szCs w:val="28"/>
                <w:u w:val="single"/>
              </w:rPr>
            </w:pPr>
            <w:r w:rsidRPr="005162C7">
              <w:rPr>
                <w:rFonts w:eastAsiaTheme="minorHAnsi" w:cs="Arial"/>
                <w:szCs w:val="28"/>
                <w:u w:val="single"/>
              </w:rPr>
              <w:t xml:space="preserve">Coverage – initial screening </w:t>
            </w:r>
          </w:p>
          <w:p w14:paraId="17ABEC43" w14:textId="77777777" w:rsidR="003F572E" w:rsidRDefault="003F572E" w:rsidP="005162C7">
            <w:pPr>
              <w:rPr>
                <w:rFonts w:eastAsiaTheme="minorHAnsi" w:cs="Arial"/>
                <w:szCs w:val="28"/>
              </w:rPr>
            </w:pPr>
            <w:r w:rsidRPr="005162C7">
              <w:rPr>
                <w:rFonts w:eastAsiaTheme="minorHAnsi" w:cs="Arial"/>
                <w:szCs w:val="28"/>
              </w:rPr>
              <w:t>Percentage of eligible subjects who are tested</w:t>
            </w:r>
          </w:p>
          <w:p w14:paraId="25294A6F" w14:textId="23BFFF25" w:rsidR="00C13556" w:rsidRPr="005162C7" w:rsidRDefault="00C13556" w:rsidP="005162C7">
            <w:pPr>
              <w:rPr>
                <w:rFonts w:eastAsiaTheme="minorHAnsi" w:cs="Arial"/>
                <w:szCs w:val="28"/>
              </w:rPr>
            </w:pPr>
          </w:p>
        </w:tc>
        <w:tc>
          <w:tcPr>
            <w:tcW w:w="1276" w:type="dxa"/>
            <w:shd w:val="clear" w:color="auto" w:fill="00B050"/>
          </w:tcPr>
          <w:p w14:paraId="3C193F71" w14:textId="2FEA3BF7" w:rsidR="003F572E" w:rsidRPr="005162C7" w:rsidRDefault="003F572E" w:rsidP="005162C7">
            <w:pPr>
              <w:jc w:val="center"/>
              <w:rPr>
                <w:rFonts w:eastAsiaTheme="minorHAnsi" w:cs="Arial"/>
                <w:szCs w:val="28"/>
              </w:rPr>
            </w:pPr>
            <w:r w:rsidRPr="005162C7">
              <w:rPr>
                <w:rFonts w:eastAsiaTheme="minorHAnsi" w:cs="Arial"/>
                <w:szCs w:val="28"/>
                <w:u w:val="single"/>
              </w:rPr>
              <w:t>&gt;</w:t>
            </w:r>
            <w:r w:rsidR="00FB1188">
              <w:rPr>
                <w:rFonts w:eastAsiaTheme="minorHAnsi" w:cs="Arial"/>
                <w:szCs w:val="28"/>
              </w:rPr>
              <w:t>7</w:t>
            </w:r>
            <w:r>
              <w:rPr>
                <w:rFonts w:eastAsiaTheme="minorHAnsi" w:cs="Arial"/>
                <w:szCs w:val="28"/>
              </w:rPr>
              <w:t>5.0</w:t>
            </w:r>
            <w:r w:rsidRPr="005162C7">
              <w:rPr>
                <w:rFonts w:eastAsiaTheme="minorHAnsi" w:cs="Arial"/>
                <w:szCs w:val="28"/>
              </w:rPr>
              <w:t>%</w:t>
            </w:r>
          </w:p>
        </w:tc>
        <w:tc>
          <w:tcPr>
            <w:tcW w:w="1275" w:type="dxa"/>
            <w:shd w:val="clear" w:color="auto" w:fill="FF0000"/>
          </w:tcPr>
          <w:p w14:paraId="2FA3B7F4" w14:textId="72C4E2E2" w:rsidR="003F572E" w:rsidRPr="005162C7" w:rsidRDefault="003F572E" w:rsidP="005162C7">
            <w:pPr>
              <w:jc w:val="center"/>
              <w:rPr>
                <w:rFonts w:eastAsiaTheme="minorHAnsi" w:cs="Arial"/>
                <w:szCs w:val="28"/>
              </w:rPr>
            </w:pPr>
            <w:r w:rsidRPr="005162C7">
              <w:rPr>
                <w:rFonts w:eastAsiaTheme="minorHAnsi" w:cs="Arial"/>
                <w:szCs w:val="28"/>
                <w:u w:val="single"/>
              </w:rPr>
              <w:t>&gt;</w:t>
            </w:r>
            <w:r w:rsidRPr="005162C7">
              <w:rPr>
                <w:rFonts w:eastAsiaTheme="minorHAnsi" w:cs="Arial"/>
                <w:szCs w:val="28"/>
              </w:rPr>
              <w:t xml:space="preserve"> </w:t>
            </w:r>
            <w:r w:rsidR="00FB1188">
              <w:rPr>
                <w:rFonts w:eastAsiaTheme="minorHAnsi" w:cs="Arial"/>
                <w:szCs w:val="28"/>
              </w:rPr>
              <w:t>8</w:t>
            </w:r>
            <w:r>
              <w:rPr>
                <w:rFonts w:eastAsiaTheme="minorHAnsi" w:cs="Arial"/>
                <w:szCs w:val="28"/>
              </w:rPr>
              <w:t>5.0</w:t>
            </w:r>
            <w:r w:rsidRPr="005162C7">
              <w:rPr>
                <w:rFonts w:eastAsiaTheme="minorHAnsi" w:cs="Arial"/>
                <w:szCs w:val="28"/>
              </w:rPr>
              <w:t>%</w:t>
            </w:r>
          </w:p>
        </w:tc>
        <w:tc>
          <w:tcPr>
            <w:tcW w:w="1843" w:type="dxa"/>
            <w:shd w:val="clear" w:color="auto" w:fill="FFFFFF" w:themeFill="background1"/>
          </w:tcPr>
          <w:p w14:paraId="354C941E" w14:textId="7799EA39" w:rsidR="003F572E" w:rsidRPr="00FB1188" w:rsidRDefault="00FB1188" w:rsidP="005162C7">
            <w:pPr>
              <w:jc w:val="center"/>
              <w:rPr>
                <w:rFonts w:eastAsiaTheme="minorHAnsi" w:cs="Arial"/>
                <w:szCs w:val="28"/>
              </w:rPr>
            </w:pPr>
            <w:r w:rsidRPr="00FB1188">
              <w:rPr>
                <w:rFonts w:eastAsiaTheme="minorHAnsi" w:cs="Arial"/>
                <w:szCs w:val="28"/>
              </w:rPr>
              <w:t>77.5%</w:t>
            </w:r>
          </w:p>
        </w:tc>
      </w:tr>
      <w:tr w:rsidR="003F572E" w:rsidRPr="005162C7" w14:paraId="3DF7ADCF" w14:textId="46A4EE6C" w:rsidTr="008C1731">
        <w:trPr>
          <w:trHeight w:val="556"/>
        </w:trPr>
        <w:tc>
          <w:tcPr>
            <w:tcW w:w="426" w:type="dxa"/>
            <w:shd w:val="clear" w:color="auto" w:fill="auto"/>
          </w:tcPr>
          <w:p w14:paraId="480E11D0" w14:textId="3B0C6FBE" w:rsidR="003F572E" w:rsidRPr="005162C7" w:rsidRDefault="003F572E" w:rsidP="005162C7">
            <w:pPr>
              <w:jc w:val="center"/>
              <w:rPr>
                <w:rFonts w:eastAsiaTheme="minorHAnsi" w:cs="Arial"/>
                <w:szCs w:val="28"/>
              </w:rPr>
            </w:pPr>
            <w:r>
              <w:rPr>
                <w:rFonts w:eastAsiaTheme="minorHAnsi" w:cs="Arial"/>
                <w:szCs w:val="28"/>
              </w:rPr>
              <w:t>5</w:t>
            </w:r>
          </w:p>
        </w:tc>
        <w:tc>
          <w:tcPr>
            <w:tcW w:w="4961" w:type="dxa"/>
            <w:shd w:val="clear" w:color="auto" w:fill="auto"/>
          </w:tcPr>
          <w:p w14:paraId="5ECE322D" w14:textId="50174E36" w:rsidR="003F572E" w:rsidRPr="005162C7" w:rsidRDefault="003F572E" w:rsidP="005162C7">
            <w:pPr>
              <w:rPr>
                <w:rFonts w:eastAsiaTheme="minorHAnsi" w:cs="Arial"/>
                <w:szCs w:val="28"/>
                <w:u w:val="single"/>
              </w:rPr>
            </w:pPr>
            <w:r w:rsidRPr="005162C7">
              <w:rPr>
                <w:rFonts w:eastAsiaTheme="minorHAnsi" w:cs="Arial"/>
                <w:szCs w:val="28"/>
                <w:u w:val="single"/>
              </w:rPr>
              <w:t xml:space="preserve">Coverage – </w:t>
            </w:r>
            <w:r>
              <w:rPr>
                <w:rFonts w:eastAsiaTheme="minorHAnsi" w:cs="Arial"/>
                <w:szCs w:val="28"/>
                <w:u w:val="single"/>
              </w:rPr>
              <w:t xml:space="preserve">annual </w:t>
            </w:r>
            <w:r w:rsidRPr="005162C7">
              <w:rPr>
                <w:rFonts w:eastAsiaTheme="minorHAnsi" w:cs="Arial"/>
                <w:szCs w:val="28"/>
                <w:u w:val="single"/>
              </w:rPr>
              <w:t xml:space="preserve">surveillance </w:t>
            </w:r>
          </w:p>
          <w:p w14:paraId="2767CB7B" w14:textId="77777777" w:rsidR="003F572E" w:rsidRPr="005162C7" w:rsidRDefault="003F572E" w:rsidP="005162C7">
            <w:pPr>
              <w:rPr>
                <w:rFonts w:eastAsiaTheme="minorHAnsi" w:cs="Arial"/>
                <w:szCs w:val="28"/>
              </w:rPr>
            </w:pPr>
            <w:r w:rsidRPr="005162C7">
              <w:rPr>
                <w:rFonts w:eastAsiaTheme="minorHAnsi" w:cs="Arial"/>
                <w:szCs w:val="28"/>
              </w:rPr>
              <w:t>Percentage of eligible subjects who are tested</w:t>
            </w:r>
          </w:p>
        </w:tc>
        <w:tc>
          <w:tcPr>
            <w:tcW w:w="1276" w:type="dxa"/>
            <w:shd w:val="clear" w:color="auto" w:fill="00B050"/>
          </w:tcPr>
          <w:p w14:paraId="53F5ED12" w14:textId="77777777" w:rsidR="003F572E" w:rsidRPr="005162C7" w:rsidRDefault="003F572E" w:rsidP="005162C7">
            <w:pPr>
              <w:jc w:val="center"/>
              <w:rPr>
                <w:rFonts w:eastAsiaTheme="minorHAnsi" w:cs="Arial"/>
                <w:szCs w:val="28"/>
              </w:rPr>
            </w:pPr>
            <w:r w:rsidRPr="005162C7">
              <w:rPr>
                <w:rFonts w:eastAsiaTheme="minorHAnsi" w:cs="Arial"/>
                <w:szCs w:val="28"/>
                <w:u w:val="single"/>
              </w:rPr>
              <w:t>&gt;</w:t>
            </w:r>
            <w:r w:rsidRPr="005162C7">
              <w:rPr>
                <w:rFonts w:eastAsiaTheme="minorHAnsi" w:cs="Arial"/>
                <w:szCs w:val="28"/>
              </w:rPr>
              <w:t xml:space="preserve"> 85%</w:t>
            </w:r>
          </w:p>
        </w:tc>
        <w:tc>
          <w:tcPr>
            <w:tcW w:w="1275" w:type="dxa"/>
            <w:shd w:val="clear" w:color="auto" w:fill="FF0000"/>
          </w:tcPr>
          <w:p w14:paraId="1C94BF02" w14:textId="77777777" w:rsidR="003F572E" w:rsidRPr="005162C7" w:rsidRDefault="003F572E" w:rsidP="005162C7">
            <w:pPr>
              <w:jc w:val="center"/>
              <w:rPr>
                <w:rFonts w:eastAsiaTheme="minorHAnsi" w:cs="Arial"/>
                <w:szCs w:val="28"/>
              </w:rPr>
            </w:pPr>
            <w:r w:rsidRPr="005162C7">
              <w:rPr>
                <w:rFonts w:eastAsiaTheme="minorHAnsi" w:cs="Arial"/>
                <w:szCs w:val="28"/>
                <w:u w:val="single"/>
              </w:rPr>
              <w:t>&gt;</w:t>
            </w:r>
            <w:r w:rsidRPr="005162C7">
              <w:rPr>
                <w:rFonts w:eastAsiaTheme="minorHAnsi" w:cs="Arial"/>
                <w:szCs w:val="28"/>
              </w:rPr>
              <w:t xml:space="preserve"> 95%</w:t>
            </w:r>
          </w:p>
        </w:tc>
        <w:tc>
          <w:tcPr>
            <w:tcW w:w="1843" w:type="dxa"/>
            <w:shd w:val="clear" w:color="auto" w:fill="FFFFFF" w:themeFill="background1"/>
          </w:tcPr>
          <w:p w14:paraId="405B8B96" w14:textId="74ADFADF" w:rsidR="003F572E" w:rsidRPr="00204721" w:rsidRDefault="00204721" w:rsidP="005162C7">
            <w:pPr>
              <w:jc w:val="center"/>
              <w:rPr>
                <w:rFonts w:eastAsiaTheme="minorHAnsi" w:cs="Arial"/>
                <w:szCs w:val="28"/>
              </w:rPr>
            </w:pPr>
            <w:r w:rsidRPr="00204721">
              <w:rPr>
                <w:rFonts w:eastAsiaTheme="minorHAnsi" w:cs="Arial"/>
                <w:szCs w:val="28"/>
              </w:rPr>
              <w:t>91.8%</w:t>
            </w:r>
          </w:p>
        </w:tc>
      </w:tr>
      <w:tr w:rsidR="003F572E" w:rsidRPr="005162C7" w14:paraId="6D966C4A" w14:textId="77777777" w:rsidTr="008C1731">
        <w:trPr>
          <w:trHeight w:val="556"/>
        </w:trPr>
        <w:tc>
          <w:tcPr>
            <w:tcW w:w="426" w:type="dxa"/>
            <w:shd w:val="clear" w:color="auto" w:fill="auto"/>
          </w:tcPr>
          <w:p w14:paraId="606FCFE9" w14:textId="48CFB089" w:rsidR="003F572E" w:rsidRPr="005162C7" w:rsidRDefault="003F572E" w:rsidP="005162C7">
            <w:pPr>
              <w:jc w:val="center"/>
              <w:rPr>
                <w:rFonts w:eastAsiaTheme="minorHAnsi" w:cs="Arial"/>
                <w:szCs w:val="28"/>
              </w:rPr>
            </w:pPr>
            <w:r>
              <w:rPr>
                <w:rFonts w:eastAsiaTheme="minorHAnsi" w:cs="Arial"/>
                <w:szCs w:val="28"/>
              </w:rPr>
              <w:t>6</w:t>
            </w:r>
          </w:p>
        </w:tc>
        <w:tc>
          <w:tcPr>
            <w:tcW w:w="4961" w:type="dxa"/>
            <w:shd w:val="clear" w:color="auto" w:fill="auto"/>
          </w:tcPr>
          <w:p w14:paraId="28E8C973" w14:textId="1012CD28" w:rsidR="003F572E" w:rsidRPr="003F572E" w:rsidRDefault="003F572E" w:rsidP="003F572E">
            <w:pPr>
              <w:rPr>
                <w:rFonts w:eastAsiaTheme="minorHAnsi" w:cs="Arial"/>
                <w:szCs w:val="28"/>
                <w:u w:val="single"/>
              </w:rPr>
            </w:pPr>
            <w:r w:rsidRPr="003F572E">
              <w:rPr>
                <w:rFonts w:eastAsiaTheme="minorHAnsi" w:cs="Arial"/>
                <w:szCs w:val="28"/>
                <w:u w:val="single"/>
              </w:rPr>
              <w:t xml:space="preserve">Coverage – </w:t>
            </w:r>
            <w:r>
              <w:rPr>
                <w:rFonts w:eastAsiaTheme="minorHAnsi" w:cs="Arial"/>
                <w:szCs w:val="28"/>
                <w:u w:val="single"/>
              </w:rPr>
              <w:t>quarterly</w:t>
            </w:r>
            <w:r w:rsidRPr="003F572E">
              <w:rPr>
                <w:rFonts w:eastAsiaTheme="minorHAnsi" w:cs="Arial"/>
                <w:szCs w:val="28"/>
                <w:u w:val="single"/>
              </w:rPr>
              <w:t xml:space="preserve"> surveillance </w:t>
            </w:r>
          </w:p>
          <w:p w14:paraId="3C880426" w14:textId="0584FBF9" w:rsidR="003F572E" w:rsidRPr="003F572E" w:rsidRDefault="003F572E" w:rsidP="003F572E">
            <w:pPr>
              <w:rPr>
                <w:rFonts w:eastAsiaTheme="minorHAnsi" w:cs="Arial"/>
                <w:szCs w:val="28"/>
              </w:rPr>
            </w:pPr>
            <w:r w:rsidRPr="003F572E">
              <w:rPr>
                <w:rFonts w:eastAsiaTheme="minorHAnsi" w:cs="Arial"/>
                <w:szCs w:val="28"/>
              </w:rPr>
              <w:t>Percentage of eligible subjects who are tested</w:t>
            </w:r>
          </w:p>
        </w:tc>
        <w:tc>
          <w:tcPr>
            <w:tcW w:w="1276" w:type="dxa"/>
            <w:shd w:val="clear" w:color="auto" w:fill="00B050"/>
          </w:tcPr>
          <w:p w14:paraId="4913EBDD" w14:textId="3D9D7BF3" w:rsidR="003F572E" w:rsidRPr="002872C4" w:rsidRDefault="002872C4" w:rsidP="005162C7">
            <w:pPr>
              <w:jc w:val="center"/>
              <w:rPr>
                <w:rFonts w:eastAsiaTheme="minorHAnsi" w:cs="Arial"/>
                <w:szCs w:val="28"/>
              </w:rPr>
            </w:pPr>
            <w:r w:rsidRPr="002872C4">
              <w:rPr>
                <w:rFonts w:eastAsiaTheme="minorHAnsi" w:cs="Arial"/>
                <w:szCs w:val="28"/>
                <w:u w:val="single"/>
              </w:rPr>
              <w:t>&gt;</w:t>
            </w:r>
            <w:r w:rsidRPr="002872C4">
              <w:rPr>
                <w:rFonts w:eastAsiaTheme="minorHAnsi" w:cs="Arial"/>
                <w:szCs w:val="28"/>
              </w:rPr>
              <w:t xml:space="preserve"> </w:t>
            </w:r>
            <w:r w:rsidR="003F572E" w:rsidRPr="002872C4">
              <w:rPr>
                <w:rFonts w:eastAsiaTheme="minorHAnsi" w:cs="Arial"/>
                <w:szCs w:val="28"/>
              </w:rPr>
              <w:t>90.0</w:t>
            </w:r>
            <w:r w:rsidRPr="002872C4">
              <w:rPr>
                <w:rFonts w:eastAsiaTheme="minorHAnsi" w:cs="Arial"/>
                <w:szCs w:val="28"/>
              </w:rPr>
              <w:t>%</w:t>
            </w:r>
          </w:p>
        </w:tc>
        <w:tc>
          <w:tcPr>
            <w:tcW w:w="1275" w:type="dxa"/>
            <w:shd w:val="clear" w:color="auto" w:fill="FF0000"/>
          </w:tcPr>
          <w:p w14:paraId="1C4C50C2" w14:textId="26E28325" w:rsidR="003F572E" w:rsidRPr="002872C4" w:rsidRDefault="002872C4" w:rsidP="005162C7">
            <w:pPr>
              <w:jc w:val="center"/>
              <w:rPr>
                <w:rFonts w:eastAsiaTheme="minorHAnsi" w:cs="Arial"/>
                <w:szCs w:val="28"/>
              </w:rPr>
            </w:pPr>
            <w:r w:rsidRPr="002872C4">
              <w:rPr>
                <w:rFonts w:eastAsiaTheme="minorHAnsi" w:cs="Arial"/>
                <w:szCs w:val="28"/>
                <w:u w:val="single"/>
              </w:rPr>
              <w:t>&gt;</w:t>
            </w:r>
            <w:r w:rsidRPr="002872C4">
              <w:rPr>
                <w:rFonts w:eastAsiaTheme="minorHAnsi" w:cs="Arial"/>
                <w:szCs w:val="28"/>
              </w:rPr>
              <w:t xml:space="preserve"> </w:t>
            </w:r>
            <w:r w:rsidR="003F572E" w:rsidRPr="002872C4">
              <w:rPr>
                <w:rFonts w:eastAsiaTheme="minorHAnsi" w:cs="Arial"/>
                <w:szCs w:val="28"/>
              </w:rPr>
              <w:t>95.</w:t>
            </w:r>
            <w:r w:rsidRPr="002872C4">
              <w:rPr>
                <w:rFonts w:eastAsiaTheme="minorHAnsi" w:cs="Arial"/>
                <w:szCs w:val="28"/>
              </w:rPr>
              <w:t>0%</w:t>
            </w:r>
          </w:p>
        </w:tc>
        <w:tc>
          <w:tcPr>
            <w:tcW w:w="1843" w:type="dxa"/>
            <w:shd w:val="clear" w:color="auto" w:fill="FFFFFF" w:themeFill="background1"/>
          </w:tcPr>
          <w:p w14:paraId="36C2E34A" w14:textId="22671A76" w:rsidR="003F572E" w:rsidRPr="00204721" w:rsidRDefault="00204721" w:rsidP="005162C7">
            <w:pPr>
              <w:jc w:val="center"/>
              <w:rPr>
                <w:rFonts w:eastAsiaTheme="minorHAnsi" w:cs="Arial"/>
                <w:szCs w:val="28"/>
              </w:rPr>
            </w:pPr>
            <w:r w:rsidRPr="00204721">
              <w:rPr>
                <w:rFonts w:eastAsiaTheme="minorHAnsi" w:cs="Arial"/>
                <w:szCs w:val="28"/>
              </w:rPr>
              <w:t>93.1%</w:t>
            </w:r>
          </w:p>
        </w:tc>
      </w:tr>
      <w:tr w:rsidR="003F572E" w:rsidRPr="005162C7" w14:paraId="4D427BC2" w14:textId="1306D7FB" w:rsidTr="008C1731">
        <w:trPr>
          <w:trHeight w:val="872"/>
        </w:trPr>
        <w:tc>
          <w:tcPr>
            <w:tcW w:w="426" w:type="dxa"/>
            <w:shd w:val="clear" w:color="auto" w:fill="auto"/>
          </w:tcPr>
          <w:p w14:paraId="61D3B38A" w14:textId="2A293548" w:rsidR="003F572E" w:rsidRPr="005162C7" w:rsidRDefault="002872C4" w:rsidP="005162C7">
            <w:pPr>
              <w:jc w:val="center"/>
              <w:rPr>
                <w:rFonts w:eastAsiaTheme="minorHAnsi" w:cs="Arial"/>
                <w:szCs w:val="28"/>
              </w:rPr>
            </w:pPr>
            <w:r>
              <w:rPr>
                <w:rFonts w:eastAsiaTheme="minorHAnsi" w:cs="Arial"/>
                <w:szCs w:val="28"/>
              </w:rPr>
              <w:t>7</w:t>
            </w:r>
          </w:p>
        </w:tc>
        <w:tc>
          <w:tcPr>
            <w:tcW w:w="4961" w:type="dxa"/>
            <w:shd w:val="clear" w:color="auto" w:fill="auto"/>
          </w:tcPr>
          <w:p w14:paraId="3118D68E" w14:textId="2805FFEE" w:rsidR="002872C4" w:rsidRPr="002872C4" w:rsidRDefault="002872C4" w:rsidP="005162C7">
            <w:pPr>
              <w:rPr>
                <w:u w:val="single"/>
              </w:rPr>
            </w:pPr>
            <w:r w:rsidRPr="002872C4">
              <w:rPr>
                <w:rFonts w:eastAsiaTheme="minorHAnsi" w:cs="Arial"/>
                <w:szCs w:val="28"/>
                <w:u w:val="single"/>
              </w:rPr>
              <w:t>Coverage</w:t>
            </w:r>
            <w:r w:rsidR="007D464F">
              <w:rPr>
                <w:rFonts w:eastAsiaTheme="minorHAnsi" w:cs="Arial"/>
                <w:szCs w:val="28"/>
                <w:u w:val="single"/>
              </w:rPr>
              <w:t>-</w:t>
            </w:r>
            <w:r w:rsidRPr="002872C4">
              <w:rPr>
                <w:rFonts w:eastAsiaTheme="minorHAnsi" w:cs="Arial"/>
                <w:szCs w:val="28"/>
                <w:u w:val="single"/>
              </w:rPr>
              <w:t xml:space="preserve"> initial screening</w:t>
            </w:r>
            <w:r w:rsidRPr="002872C4">
              <w:rPr>
                <w:u w:val="single"/>
              </w:rPr>
              <w:t xml:space="preserve"> </w:t>
            </w:r>
          </w:p>
          <w:p w14:paraId="1CE49D4A" w14:textId="7D9AA780" w:rsidR="003F572E" w:rsidRPr="005162C7" w:rsidRDefault="002872C4" w:rsidP="005162C7">
            <w:pPr>
              <w:rPr>
                <w:rFonts w:eastAsiaTheme="minorHAnsi" w:cs="Arial"/>
                <w:szCs w:val="28"/>
              </w:rPr>
            </w:pPr>
            <w:r w:rsidRPr="002872C4">
              <w:rPr>
                <w:rFonts w:eastAsiaTheme="minorHAnsi" w:cs="Arial"/>
                <w:szCs w:val="28"/>
              </w:rPr>
              <w:t>Percentage of eligible subjects who are tested in the most deprived 30% of local areas</w:t>
            </w:r>
          </w:p>
          <w:p w14:paraId="0972D7A2" w14:textId="77777777" w:rsidR="003F572E" w:rsidRPr="005162C7" w:rsidRDefault="003F572E" w:rsidP="005162C7">
            <w:pPr>
              <w:rPr>
                <w:rFonts w:eastAsiaTheme="minorHAnsi" w:cs="Arial"/>
                <w:szCs w:val="28"/>
              </w:rPr>
            </w:pPr>
          </w:p>
        </w:tc>
        <w:tc>
          <w:tcPr>
            <w:tcW w:w="1276" w:type="dxa"/>
            <w:shd w:val="clear" w:color="auto" w:fill="FF0000"/>
          </w:tcPr>
          <w:p w14:paraId="15C71ABA" w14:textId="348BED75" w:rsidR="003F572E" w:rsidRPr="005162C7" w:rsidRDefault="002872C4" w:rsidP="005162C7">
            <w:pPr>
              <w:jc w:val="center"/>
              <w:rPr>
                <w:rFonts w:eastAsiaTheme="minorHAnsi" w:cs="Arial"/>
                <w:szCs w:val="28"/>
              </w:rPr>
            </w:pPr>
            <w:r w:rsidRPr="002872C4">
              <w:rPr>
                <w:rFonts w:eastAsiaTheme="minorHAnsi" w:cs="Arial"/>
                <w:szCs w:val="28"/>
                <w:u w:val="single"/>
              </w:rPr>
              <w:t>&gt;</w:t>
            </w:r>
            <w:r w:rsidRPr="002872C4">
              <w:rPr>
                <w:rFonts w:eastAsiaTheme="minorHAnsi" w:cs="Arial"/>
                <w:szCs w:val="28"/>
              </w:rPr>
              <w:t xml:space="preserve"> </w:t>
            </w:r>
            <w:r>
              <w:rPr>
                <w:rFonts w:eastAsiaTheme="minorHAnsi" w:cs="Arial"/>
                <w:szCs w:val="28"/>
              </w:rPr>
              <w:t>75.0</w:t>
            </w:r>
            <w:r w:rsidRPr="002872C4">
              <w:rPr>
                <w:rFonts w:eastAsiaTheme="minorHAnsi" w:cs="Arial"/>
                <w:szCs w:val="28"/>
              </w:rPr>
              <w:t>%</w:t>
            </w:r>
          </w:p>
        </w:tc>
        <w:tc>
          <w:tcPr>
            <w:tcW w:w="1275" w:type="dxa"/>
            <w:shd w:val="clear" w:color="auto" w:fill="FF0000"/>
          </w:tcPr>
          <w:p w14:paraId="1258FFE1" w14:textId="1E111090" w:rsidR="003F572E" w:rsidRPr="005162C7" w:rsidRDefault="002872C4" w:rsidP="005162C7">
            <w:pPr>
              <w:jc w:val="center"/>
              <w:rPr>
                <w:rFonts w:eastAsiaTheme="minorHAnsi" w:cs="Arial"/>
                <w:szCs w:val="28"/>
              </w:rPr>
            </w:pPr>
            <w:r w:rsidRPr="002872C4">
              <w:rPr>
                <w:rFonts w:eastAsiaTheme="minorHAnsi" w:cs="Arial"/>
                <w:szCs w:val="28"/>
                <w:u w:val="single"/>
              </w:rPr>
              <w:t>&gt;</w:t>
            </w:r>
            <w:r w:rsidRPr="002872C4">
              <w:rPr>
                <w:rFonts w:eastAsiaTheme="minorHAnsi" w:cs="Arial"/>
                <w:szCs w:val="28"/>
              </w:rPr>
              <w:t xml:space="preserve"> 85</w:t>
            </w:r>
            <w:r>
              <w:rPr>
                <w:rFonts w:eastAsiaTheme="minorHAnsi" w:cs="Arial"/>
                <w:szCs w:val="28"/>
              </w:rPr>
              <w:t>.0</w:t>
            </w:r>
            <w:r w:rsidRPr="002872C4">
              <w:rPr>
                <w:rFonts w:eastAsiaTheme="minorHAnsi" w:cs="Arial"/>
                <w:szCs w:val="28"/>
              </w:rPr>
              <w:t>%</w:t>
            </w:r>
          </w:p>
        </w:tc>
        <w:tc>
          <w:tcPr>
            <w:tcW w:w="1843" w:type="dxa"/>
            <w:shd w:val="clear" w:color="auto" w:fill="FFFFFF" w:themeFill="background1"/>
          </w:tcPr>
          <w:p w14:paraId="7BE5E792" w14:textId="77777777" w:rsidR="003F572E" w:rsidRDefault="00D925C7" w:rsidP="005162C7">
            <w:pPr>
              <w:jc w:val="center"/>
              <w:rPr>
                <w:rFonts w:eastAsiaTheme="minorHAnsi" w:cs="Arial"/>
                <w:szCs w:val="28"/>
              </w:rPr>
            </w:pPr>
            <w:r>
              <w:rPr>
                <w:rFonts w:eastAsiaTheme="minorHAnsi" w:cs="Arial"/>
                <w:szCs w:val="28"/>
              </w:rPr>
              <w:t>70.6</w:t>
            </w:r>
            <w:r w:rsidR="0090635E">
              <w:rPr>
                <w:rFonts w:eastAsiaTheme="minorHAnsi" w:cs="Arial"/>
                <w:szCs w:val="28"/>
              </w:rPr>
              <w:t>%</w:t>
            </w:r>
          </w:p>
          <w:p w14:paraId="08986D89" w14:textId="334F79EA" w:rsidR="0090635E" w:rsidRPr="005162C7" w:rsidRDefault="0090635E" w:rsidP="00495394">
            <w:pPr>
              <w:rPr>
                <w:rFonts w:eastAsiaTheme="minorHAnsi" w:cs="Arial"/>
                <w:szCs w:val="28"/>
              </w:rPr>
            </w:pPr>
          </w:p>
        </w:tc>
      </w:tr>
      <w:tr w:rsidR="003F572E" w:rsidRPr="005162C7" w14:paraId="291D8C33" w14:textId="5AAEE0D5" w:rsidTr="008C1731">
        <w:trPr>
          <w:trHeight w:val="549"/>
        </w:trPr>
        <w:tc>
          <w:tcPr>
            <w:tcW w:w="426" w:type="dxa"/>
          </w:tcPr>
          <w:p w14:paraId="0A92AFB3" w14:textId="71CD161C" w:rsidR="003F572E" w:rsidRPr="005162C7" w:rsidRDefault="002872C4" w:rsidP="005162C7">
            <w:pPr>
              <w:jc w:val="center"/>
              <w:rPr>
                <w:rFonts w:eastAsiaTheme="minorHAnsi" w:cs="Arial"/>
                <w:szCs w:val="28"/>
              </w:rPr>
            </w:pPr>
            <w:r>
              <w:rPr>
                <w:rFonts w:eastAsiaTheme="minorHAnsi" w:cs="Arial"/>
                <w:szCs w:val="28"/>
              </w:rPr>
              <w:lastRenderedPageBreak/>
              <w:t>8</w:t>
            </w:r>
          </w:p>
        </w:tc>
        <w:tc>
          <w:tcPr>
            <w:tcW w:w="4961" w:type="dxa"/>
          </w:tcPr>
          <w:p w14:paraId="4A65455A" w14:textId="77777777" w:rsidR="0065130E" w:rsidRDefault="007D464F" w:rsidP="00C13556">
            <w:pPr>
              <w:rPr>
                <w:rFonts w:eastAsiaTheme="minorHAnsi" w:cs="Arial"/>
                <w:szCs w:val="28"/>
                <w:u w:val="single"/>
              </w:rPr>
            </w:pPr>
            <w:r w:rsidRPr="007D464F">
              <w:rPr>
                <w:rFonts w:eastAsiaTheme="minorHAnsi" w:cs="Arial"/>
                <w:szCs w:val="28"/>
                <w:u w:val="single"/>
              </w:rPr>
              <w:t>Uptake - initial screen</w:t>
            </w:r>
          </w:p>
          <w:p w14:paraId="0FE42DEE" w14:textId="77777777" w:rsidR="007D464F" w:rsidRPr="007D464F" w:rsidRDefault="007D464F" w:rsidP="00C13556">
            <w:pPr>
              <w:rPr>
                <w:rFonts w:eastAsiaTheme="minorHAnsi" w:cs="Arial"/>
                <w:szCs w:val="28"/>
              </w:rPr>
            </w:pPr>
            <w:r w:rsidRPr="007D464F">
              <w:rPr>
                <w:rFonts w:eastAsiaTheme="minorHAnsi" w:cs="Arial"/>
                <w:szCs w:val="28"/>
              </w:rPr>
              <w:t>Percentage of subjects offered screening who are tested</w:t>
            </w:r>
          </w:p>
          <w:p w14:paraId="00DACEBC" w14:textId="5D8D46DB" w:rsidR="007D464F" w:rsidRPr="007D464F" w:rsidRDefault="007D464F" w:rsidP="00C13556">
            <w:pPr>
              <w:rPr>
                <w:rFonts w:eastAsiaTheme="minorHAnsi" w:cs="Arial"/>
                <w:szCs w:val="28"/>
                <w:u w:val="single"/>
              </w:rPr>
            </w:pPr>
          </w:p>
        </w:tc>
        <w:tc>
          <w:tcPr>
            <w:tcW w:w="1276" w:type="dxa"/>
            <w:shd w:val="clear" w:color="auto" w:fill="00B050"/>
          </w:tcPr>
          <w:p w14:paraId="6539C355" w14:textId="29FF50BA" w:rsidR="003F572E" w:rsidRPr="005162C7" w:rsidRDefault="003F572E" w:rsidP="005162C7">
            <w:pPr>
              <w:jc w:val="center"/>
              <w:rPr>
                <w:rFonts w:eastAsiaTheme="minorHAnsi" w:cs="Arial"/>
                <w:szCs w:val="28"/>
              </w:rPr>
            </w:pPr>
            <w:r w:rsidRPr="005162C7">
              <w:rPr>
                <w:rFonts w:eastAsiaTheme="minorHAnsi" w:cs="Arial"/>
                <w:szCs w:val="28"/>
                <w:u w:val="single"/>
              </w:rPr>
              <w:t>&gt;</w:t>
            </w:r>
            <w:r w:rsidRPr="005162C7">
              <w:rPr>
                <w:rFonts w:eastAsiaTheme="minorHAnsi" w:cs="Arial"/>
                <w:szCs w:val="28"/>
              </w:rPr>
              <w:t xml:space="preserve"> 75</w:t>
            </w:r>
            <w:r w:rsidR="002872C4">
              <w:rPr>
                <w:rFonts w:eastAsiaTheme="minorHAnsi" w:cs="Arial"/>
                <w:szCs w:val="28"/>
              </w:rPr>
              <w:t>.0</w:t>
            </w:r>
            <w:r w:rsidRPr="005162C7">
              <w:rPr>
                <w:rFonts w:eastAsiaTheme="minorHAnsi" w:cs="Arial"/>
                <w:szCs w:val="28"/>
              </w:rPr>
              <w:t>%</w:t>
            </w:r>
          </w:p>
        </w:tc>
        <w:tc>
          <w:tcPr>
            <w:tcW w:w="1275" w:type="dxa"/>
            <w:shd w:val="clear" w:color="auto" w:fill="FF0000"/>
          </w:tcPr>
          <w:p w14:paraId="74078731" w14:textId="281ADE67" w:rsidR="003F572E" w:rsidRPr="005162C7" w:rsidRDefault="003F572E" w:rsidP="005162C7">
            <w:pPr>
              <w:jc w:val="center"/>
              <w:rPr>
                <w:rFonts w:eastAsiaTheme="minorHAnsi" w:cs="Arial"/>
                <w:szCs w:val="28"/>
              </w:rPr>
            </w:pPr>
            <w:r w:rsidRPr="005162C7">
              <w:rPr>
                <w:rFonts w:eastAsiaTheme="minorHAnsi" w:cs="Arial"/>
                <w:szCs w:val="28"/>
                <w:u w:val="single"/>
              </w:rPr>
              <w:t>&gt;</w:t>
            </w:r>
            <w:r w:rsidRPr="005162C7">
              <w:rPr>
                <w:rFonts w:eastAsiaTheme="minorHAnsi" w:cs="Arial"/>
                <w:szCs w:val="28"/>
              </w:rPr>
              <w:t xml:space="preserve"> 85</w:t>
            </w:r>
            <w:r w:rsidR="002872C4">
              <w:rPr>
                <w:rFonts w:eastAsiaTheme="minorHAnsi" w:cs="Arial"/>
                <w:szCs w:val="28"/>
              </w:rPr>
              <w:t>.0</w:t>
            </w:r>
            <w:r w:rsidRPr="005162C7">
              <w:rPr>
                <w:rFonts w:eastAsiaTheme="minorHAnsi" w:cs="Arial"/>
                <w:szCs w:val="28"/>
              </w:rPr>
              <w:t>%</w:t>
            </w:r>
          </w:p>
        </w:tc>
        <w:tc>
          <w:tcPr>
            <w:tcW w:w="1843" w:type="dxa"/>
            <w:shd w:val="clear" w:color="auto" w:fill="FFFFFF" w:themeFill="background1"/>
          </w:tcPr>
          <w:p w14:paraId="01F430D6" w14:textId="26B5AC30" w:rsidR="003F572E" w:rsidRPr="00FB1188" w:rsidRDefault="00FB1188" w:rsidP="005162C7">
            <w:pPr>
              <w:jc w:val="center"/>
              <w:rPr>
                <w:rFonts w:eastAsiaTheme="minorHAnsi" w:cs="Arial"/>
                <w:szCs w:val="28"/>
              </w:rPr>
            </w:pPr>
            <w:r w:rsidRPr="00FB1188">
              <w:rPr>
                <w:rFonts w:eastAsiaTheme="minorHAnsi" w:cs="Arial"/>
                <w:szCs w:val="28"/>
              </w:rPr>
              <w:t>80.1%</w:t>
            </w:r>
          </w:p>
        </w:tc>
      </w:tr>
      <w:tr w:rsidR="003F572E" w:rsidRPr="005162C7" w14:paraId="3A96F6FD" w14:textId="69625C20" w:rsidTr="008C1731">
        <w:trPr>
          <w:trHeight w:val="571"/>
        </w:trPr>
        <w:tc>
          <w:tcPr>
            <w:tcW w:w="426" w:type="dxa"/>
            <w:shd w:val="clear" w:color="auto" w:fill="auto"/>
          </w:tcPr>
          <w:p w14:paraId="16E58899" w14:textId="6F2E7911" w:rsidR="003F572E" w:rsidRPr="005162C7" w:rsidRDefault="002872C4" w:rsidP="005162C7">
            <w:pPr>
              <w:jc w:val="center"/>
              <w:rPr>
                <w:rFonts w:eastAsiaTheme="minorHAnsi" w:cs="Arial"/>
                <w:szCs w:val="28"/>
              </w:rPr>
            </w:pPr>
            <w:r>
              <w:rPr>
                <w:rFonts w:eastAsiaTheme="minorHAnsi" w:cs="Arial"/>
                <w:szCs w:val="28"/>
              </w:rPr>
              <w:t>9</w:t>
            </w:r>
          </w:p>
        </w:tc>
        <w:tc>
          <w:tcPr>
            <w:tcW w:w="4961" w:type="dxa"/>
            <w:shd w:val="clear" w:color="auto" w:fill="auto"/>
          </w:tcPr>
          <w:p w14:paraId="7EB60755" w14:textId="6C52CD98" w:rsidR="003F572E" w:rsidRPr="005162C7" w:rsidRDefault="003F572E" w:rsidP="005162C7">
            <w:pPr>
              <w:rPr>
                <w:rFonts w:eastAsiaTheme="minorHAnsi" w:cs="Arial"/>
                <w:szCs w:val="28"/>
                <w:u w:val="single"/>
              </w:rPr>
            </w:pPr>
            <w:r w:rsidRPr="005162C7">
              <w:rPr>
                <w:rFonts w:eastAsiaTheme="minorHAnsi" w:cs="Arial"/>
                <w:szCs w:val="28"/>
                <w:u w:val="single"/>
              </w:rPr>
              <w:t xml:space="preserve">Uptake – </w:t>
            </w:r>
            <w:r w:rsidR="002872C4">
              <w:rPr>
                <w:rFonts w:eastAsiaTheme="minorHAnsi" w:cs="Arial"/>
                <w:szCs w:val="28"/>
                <w:u w:val="single"/>
              </w:rPr>
              <w:t xml:space="preserve">annual </w:t>
            </w:r>
            <w:r w:rsidRPr="005162C7">
              <w:rPr>
                <w:rFonts w:eastAsiaTheme="minorHAnsi" w:cs="Arial"/>
                <w:szCs w:val="28"/>
                <w:u w:val="single"/>
              </w:rPr>
              <w:t>surveillance</w:t>
            </w:r>
          </w:p>
          <w:p w14:paraId="4D6C5EB6" w14:textId="77777777" w:rsidR="003F572E" w:rsidRDefault="003F572E" w:rsidP="005162C7">
            <w:pPr>
              <w:rPr>
                <w:rFonts w:eastAsiaTheme="minorHAnsi" w:cs="Arial"/>
                <w:szCs w:val="28"/>
              </w:rPr>
            </w:pPr>
            <w:r w:rsidRPr="005162C7">
              <w:rPr>
                <w:rFonts w:eastAsiaTheme="minorHAnsi" w:cs="Arial"/>
                <w:szCs w:val="28"/>
              </w:rPr>
              <w:t>Percentage of subjects offered screening who are tested</w:t>
            </w:r>
          </w:p>
          <w:p w14:paraId="5C4F393D" w14:textId="590FC7AF" w:rsidR="0065130E" w:rsidRPr="005162C7" w:rsidRDefault="0065130E" w:rsidP="005162C7">
            <w:pPr>
              <w:rPr>
                <w:rFonts w:eastAsiaTheme="minorHAnsi" w:cs="Arial"/>
                <w:szCs w:val="28"/>
              </w:rPr>
            </w:pPr>
          </w:p>
        </w:tc>
        <w:tc>
          <w:tcPr>
            <w:tcW w:w="1276" w:type="dxa"/>
            <w:shd w:val="clear" w:color="auto" w:fill="00B050"/>
          </w:tcPr>
          <w:p w14:paraId="6653CC19" w14:textId="67728772" w:rsidR="003F572E" w:rsidRPr="005162C7" w:rsidRDefault="003F572E" w:rsidP="005162C7">
            <w:pPr>
              <w:jc w:val="center"/>
              <w:rPr>
                <w:rFonts w:eastAsiaTheme="minorHAnsi" w:cs="Arial"/>
                <w:szCs w:val="28"/>
              </w:rPr>
            </w:pPr>
            <w:r w:rsidRPr="005162C7">
              <w:rPr>
                <w:rFonts w:eastAsiaTheme="minorHAnsi" w:cs="Arial"/>
                <w:szCs w:val="28"/>
                <w:u w:val="single"/>
              </w:rPr>
              <w:t>&gt;</w:t>
            </w:r>
            <w:r w:rsidRPr="005162C7">
              <w:rPr>
                <w:rFonts w:eastAsiaTheme="minorHAnsi" w:cs="Arial"/>
                <w:szCs w:val="28"/>
              </w:rPr>
              <w:t xml:space="preserve"> 90</w:t>
            </w:r>
            <w:r w:rsidR="002872C4">
              <w:rPr>
                <w:rFonts w:eastAsiaTheme="minorHAnsi" w:cs="Arial"/>
                <w:szCs w:val="28"/>
              </w:rPr>
              <w:t>.0</w:t>
            </w:r>
            <w:r w:rsidRPr="005162C7">
              <w:rPr>
                <w:rFonts w:eastAsiaTheme="minorHAnsi" w:cs="Arial"/>
                <w:szCs w:val="28"/>
              </w:rPr>
              <w:t>%</w:t>
            </w:r>
          </w:p>
        </w:tc>
        <w:tc>
          <w:tcPr>
            <w:tcW w:w="1275" w:type="dxa"/>
            <w:shd w:val="clear" w:color="auto" w:fill="FF0000"/>
          </w:tcPr>
          <w:p w14:paraId="37C9CD59" w14:textId="69239D76" w:rsidR="003F572E" w:rsidRPr="005162C7" w:rsidRDefault="003F572E" w:rsidP="005162C7">
            <w:pPr>
              <w:jc w:val="center"/>
              <w:rPr>
                <w:rFonts w:eastAsiaTheme="minorHAnsi" w:cs="Arial"/>
                <w:szCs w:val="28"/>
              </w:rPr>
            </w:pPr>
            <w:r w:rsidRPr="005162C7">
              <w:rPr>
                <w:rFonts w:eastAsiaTheme="minorHAnsi" w:cs="Arial"/>
                <w:szCs w:val="28"/>
                <w:u w:val="single"/>
              </w:rPr>
              <w:t>&gt;</w:t>
            </w:r>
            <w:r w:rsidRPr="005162C7">
              <w:rPr>
                <w:rFonts w:eastAsiaTheme="minorHAnsi" w:cs="Arial"/>
                <w:szCs w:val="28"/>
              </w:rPr>
              <w:t xml:space="preserve"> 95</w:t>
            </w:r>
            <w:r w:rsidR="002872C4">
              <w:rPr>
                <w:rFonts w:eastAsiaTheme="minorHAnsi" w:cs="Arial"/>
                <w:szCs w:val="28"/>
              </w:rPr>
              <w:t>.0</w:t>
            </w:r>
            <w:r w:rsidRPr="005162C7">
              <w:rPr>
                <w:rFonts w:eastAsiaTheme="minorHAnsi" w:cs="Arial"/>
                <w:szCs w:val="28"/>
              </w:rPr>
              <w:t>%</w:t>
            </w:r>
          </w:p>
        </w:tc>
        <w:tc>
          <w:tcPr>
            <w:tcW w:w="1843" w:type="dxa"/>
            <w:shd w:val="clear" w:color="auto" w:fill="FFFFFF" w:themeFill="background1"/>
          </w:tcPr>
          <w:p w14:paraId="7D7517E8" w14:textId="7BA5E2C1" w:rsidR="003F572E" w:rsidRPr="00204721" w:rsidRDefault="00204721" w:rsidP="005162C7">
            <w:pPr>
              <w:jc w:val="center"/>
              <w:rPr>
                <w:rFonts w:eastAsiaTheme="minorHAnsi" w:cs="Arial"/>
                <w:szCs w:val="28"/>
              </w:rPr>
            </w:pPr>
            <w:r w:rsidRPr="00204721">
              <w:rPr>
                <w:rFonts w:eastAsiaTheme="minorHAnsi" w:cs="Arial"/>
                <w:szCs w:val="28"/>
              </w:rPr>
              <w:t>93.8%</w:t>
            </w:r>
          </w:p>
        </w:tc>
      </w:tr>
      <w:tr w:rsidR="003F572E" w:rsidRPr="005162C7" w14:paraId="2BD7736A" w14:textId="102308C9" w:rsidTr="008C1731">
        <w:tc>
          <w:tcPr>
            <w:tcW w:w="426" w:type="dxa"/>
            <w:shd w:val="clear" w:color="auto" w:fill="auto"/>
          </w:tcPr>
          <w:p w14:paraId="4C8E25A5" w14:textId="3DDBCDFA" w:rsidR="003F572E" w:rsidRPr="002872C4" w:rsidRDefault="002872C4" w:rsidP="005162C7">
            <w:pPr>
              <w:jc w:val="center"/>
              <w:rPr>
                <w:rFonts w:eastAsiaTheme="minorHAnsi" w:cs="Arial"/>
                <w:i/>
                <w:szCs w:val="28"/>
              </w:rPr>
            </w:pPr>
            <w:r w:rsidRPr="002872C4">
              <w:rPr>
                <w:rFonts w:eastAsiaTheme="minorHAnsi" w:cs="Arial"/>
                <w:i/>
                <w:szCs w:val="28"/>
              </w:rPr>
              <w:t>10</w:t>
            </w:r>
          </w:p>
        </w:tc>
        <w:tc>
          <w:tcPr>
            <w:tcW w:w="4961" w:type="dxa"/>
            <w:shd w:val="clear" w:color="auto" w:fill="auto"/>
          </w:tcPr>
          <w:p w14:paraId="56F6AD62" w14:textId="6C9118E9" w:rsidR="002872C4" w:rsidRPr="002872C4" w:rsidRDefault="002872C4" w:rsidP="002872C4">
            <w:pPr>
              <w:rPr>
                <w:rFonts w:eastAsiaTheme="minorHAnsi" w:cs="Arial"/>
                <w:i/>
                <w:szCs w:val="28"/>
                <w:u w:val="single"/>
              </w:rPr>
            </w:pPr>
            <w:r w:rsidRPr="002872C4">
              <w:rPr>
                <w:rFonts w:eastAsiaTheme="minorHAnsi" w:cs="Arial"/>
                <w:i/>
                <w:szCs w:val="28"/>
                <w:u w:val="single"/>
              </w:rPr>
              <w:t>Uptake – quarterly surveillance</w:t>
            </w:r>
          </w:p>
          <w:p w14:paraId="1FEE3305" w14:textId="77777777" w:rsidR="003F572E" w:rsidRDefault="002872C4" w:rsidP="002872C4">
            <w:pPr>
              <w:rPr>
                <w:rFonts w:eastAsiaTheme="minorHAnsi" w:cs="Arial"/>
                <w:i/>
                <w:szCs w:val="28"/>
              </w:rPr>
            </w:pPr>
            <w:r w:rsidRPr="002872C4">
              <w:rPr>
                <w:rFonts w:eastAsiaTheme="minorHAnsi" w:cs="Arial"/>
                <w:i/>
                <w:szCs w:val="28"/>
              </w:rPr>
              <w:t xml:space="preserve">Percentage of subjects offered screening who are tested </w:t>
            </w:r>
          </w:p>
          <w:p w14:paraId="699A16D4" w14:textId="77777777" w:rsidR="008C1731" w:rsidRDefault="008C1731" w:rsidP="002872C4">
            <w:pPr>
              <w:rPr>
                <w:rFonts w:eastAsiaTheme="minorHAnsi" w:cs="Arial"/>
                <w:i/>
                <w:szCs w:val="28"/>
              </w:rPr>
            </w:pPr>
          </w:p>
          <w:p w14:paraId="5C122EE5" w14:textId="10280024" w:rsidR="008C1731" w:rsidRPr="002872C4" w:rsidRDefault="008C1731" w:rsidP="002872C4">
            <w:pPr>
              <w:rPr>
                <w:rFonts w:eastAsiaTheme="minorHAnsi" w:cs="Arial"/>
                <w:i/>
                <w:szCs w:val="28"/>
              </w:rPr>
            </w:pPr>
          </w:p>
        </w:tc>
        <w:tc>
          <w:tcPr>
            <w:tcW w:w="1276" w:type="dxa"/>
            <w:shd w:val="clear" w:color="auto" w:fill="00B050"/>
          </w:tcPr>
          <w:p w14:paraId="409DDBA3" w14:textId="26FE6CAB" w:rsidR="003F572E" w:rsidRPr="002872C4" w:rsidRDefault="003F572E" w:rsidP="005162C7">
            <w:pPr>
              <w:jc w:val="center"/>
              <w:rPr>
                <w:rFonts w:eastAsiaTheme="minorHAnsi" w:cs="Arial"/>
                <w:i/>
                <w:szCs w:val="28"/>
              </w:rPr>
            </w:pPr>
            <w:r w:rsidRPr="002872C4">
              <w:rPr>
                <w:rFonts w:eastAsiaTheme="minorHAnsi" w:cs="Arial"/>
                <w:i/>
                <w:szCs w:val="28"/>
                <w:u w:val="single"/>
              </w:rPr>
              <w:t>&gt;</w:t>
            </w:r>
            <w:r w:rsidRPr="002872C4">
              <w:rPr>
                <w:rFonts w:eastAsiaTheme="minorHAnsi" w:cs="Arial"/>
                <w:i/>
                <w:szCs w:val="28"/>
              </w:rPr>
              <w:t xml:space="preserve"> 9</w:t>
            </w:r>
            <w:r w:rsidR="002872C4">
              <w:rPr>
                <w:rFonts w:eastAsiaTheme="minorHAnsi" w:cs="Arial"/>
                <w:i/>
                <w:szCs w:val="28"/>
              </w:rPr>
              <w:t>0.0</w:t>
            </w:r>
            <w:r w:rsidRPr="002872C4">
              <w:rPr>
                <w:rFonts w:eastAsiaTheme="minorHAnsi" w:cs="Arial"/>
                <w:i/>
                <w:szCs w:val="28"/>
              </w:rPr>
              <w:t>%</w:t>
            </w:r>
          </w:p>
        </w:tc>
        <w:tc>
          <w:tcPr>
            <w:tcW w:w="1275" w:type="dxa"/>
            <w:shd w:val="clear" w:color="auto" w:fill="FF0000"/>
          </w:tcPr>
          <w:p w14:paraId="02FFCAE5" w14:textId="020176F5" w:rsidR="003F572E" w:rsidRPr="002872C4" w:rsidRDefault="003F572E" w:rsidP="005162C7">
            <w:pPr>
              <w:jc w:val="center"/>
              <w:rPr>
                <w:rFonts w:eastAsiaTheme="minorHAnsi" w:cs="Arial"/>
                <w:i/>
                <w:szCs w:val="28"/>
              </w:rPr>
            </w:pPr>
            <w:r w:rsidRPr="002872C4">
              <w:rPr>
                <w:rFonts w:eastAsiaTheme="minorHAnsi" w:cs="Arial"/>
                <w:i/>
                <w:szCs w:val="28"/>
                <w:u w:val="single"/>
              </w:rPr>
              <w:t>&gt;</w:t>
            </w:r>
            <w:r w:rsidRPr="002872C4">
              <w:rPr>
                <w:rFonts w:eastAsiaTheme="minorHAnsi" w:cs="Arial"/>
                <w:i/>
                <w:szCs w:val="28"/>
              </w:rPr>
              <w:t xml:space="preserve"> 9</w:t>
            </w:r>
            <w:r w:rsidR="002872C4">
              <w:rPr>
                <w:rFonts w:eastAsiaTheme="minorHAnsi" w:cs="Arial"/>
                <w:i/>
                <w:szCs w:val="28"/>
              </w:rPr>
              <w:t>5.0</w:t>
            </w:r>
            <w:r w:rsidRPr="002872C4">
              <w:rPr>
                <w:rFonts w:eastAsiaTheme="minorHAnsi" w:cs="Arial"/>
                <w:i/>
                <w:szCs w:val="28"/>
              </w:rPr>
              <w:t>%</w:t>
            </w:r>
          </w:p>
        </w:tc>
        <w:tc>
          <w:tcPr>
            <w:tcW w:w="1843" w:type="dxa"/>
            <w:shd w:val="clear" w:color="auto" w:fill="auto"/>
          </w:tcPr>
          <w:p w14:paraId="2B14B0E8" w14:textId="3F9AC949" w:rsidR="003F572E" w:rsidRPr="00204721" w:rsidRDefault="00204721" w:rsidP="005162C7">
            <w:pPr>
              <w:jc w:val="center"/>
              <w:rPr>
                <w:rFonts w:eastAsiaTheme="minorHAnsi" w:cs="Arial"/>
                <w:i/>
                <w:szCs w:val="28"/>
              </w:rPr>
            </w:pPr>
            <w:r w:rsidRPr="00204721">
              <w:rPr>
                <w:rFonts w:eastAsiaTheme="minorHAnsi" w:cs="Arial"/>
                <w:i/>
                <w:szCs w:val="28"/>
              </w:rPr>
              <w:t>94.7%</w:t>
            </w:r>
          </w:p>
        </w:tc>
      </w:tr>
      <w:tr w:rsidR="003F572E" w:rsidRPr="005162C7" w14:paraId="6E88034E" w14:textId="53D37C5D" w:rsidTr="008C1731">
        <w:tc>
          <w:tcPr>
            <w:tcW w:w="426" w:type="dxa"/>
            <w:shd w:val="clear" w:color="auto" w:fill="auto"/>
          </w:tcPr>
          <w:p w14:paraId="037386B9" w14:textId="704D7634" w:rsidR="003F572E" w:rsidRPr="00395E62" w:rsidRDefault="002872C4" w:rsidP="005162C7">
            <w:pPr>
              <w:jc w:val="center"/>
              <w:rPr>
                <w:rFonts w:eastAsiaTheme="minorHAnsi" w:cs="Arial"/>
                <w:i/>
                <w:szCs w:val="28"/>
              </w:rPr>
            </w:pPr>
            <w:r w:rsidRPr="00395E62">
              <w:rPr>
                <w:rFonts w:eastAsiaTheme="minorHAnsi" w:cs="Arial"/>
                <w:i/>
                <w:szCs w:val="28"/>
              </w:rPr>
              <w:t>11</w:t>
            </w:r>
          </w:p>
        </w:tc>
        <w:tc>
          <w:tcPr>
            <w:tcW w:w="4961" w:type="dxa"/>
            <w:shd w:val="clear" w:color="auto" w:fill="auto"/>
          </w:tcPr>
          <w:p w14:paraId="5F3595DE" w14:textId="5E041DC8" w:rsidR="002872C4" w:rsidRPr="00395E62" w:rsidRDefault="002872C4" w:rsidP="002872C4">
            <w:pPr>
              <w:rPr>
                <w:rFonts w:eastAsiaTheme="minorHAnsi" w:cs="Arial"/>
                <w:i/>
                <w:szCs w:val="28"/>
                <w:u w:val="single"/>
              </w:rPr>
            </w:pPr>
            <w:r w:rsidRPr="00395E62">
              <w:rPr>
                <w:rFonts w:eastAsiaTheme="minorHAnsi" w:cs="Arial"/>
                <w:i/>
                <w:szCs w:val="28"/>
                <w:u w:val="single"/>
              </w:rPr>
              <w:t>Non-visualised initial screens</w:t>
            </w:r>
          </w:p>
          <w:p w14:paraId="7C8D66B6" w14:textId="77777777" w:rsidR="003F572E" w:rsidRDefault="002872C4" w:rsidP="002872C4">
            <w:pPr>
              <w:rPr>
                <w:rFonts w:eastAsiaTheme="minorHAnsi" w:cs="Arial"/>
                <w:i/>
                <w:szCs w:val="28"/>
              </w:rPr>
            </w:pPr>
            <w:r w:rsidRPr="00395E62">
              <w:rPr>
                <w:rFonts w:eastAsiaTheme="minorHAnsi" w:cs="Arial"/>
                <w:i/>
                <w:szCs w:val="28"/>
              </w:rPr>
              <w:t>Percentage of initial screens where aorta could not be visualised</w:t>
            </w:r>
          </w:p>
          <w:p w14:paraId="28D16D78" w14:textId="599D247B" w:rsidR="0065130E" w:rsidRPr="00395E62" w:rsidRDefault="0065130E" w:rsidP="002872C4">
            <w:pPr>
              <w:rPr>
                <w:rFonts w:eastAsiaTheme="minorHAnsi" w:cs="Arial"/>
                <w:i/>
                <w:szCs w:val="28"/>
              </w:rPr>
            </w:pPr>
          </w:p>
        </w:tc>
        <w:tc>
          <w:tcPr>
            <w:tcW w:w="1276" w:type="dxa"/>
            <w:shd w:val="clear" w:color="auto" w:fill="00B050"/>
          </w:tcPr>
          <w:p w14:paraId="05614BF8" w14:textId="53CD4187" w:rsidR="003F572E" w:rsidRPr="00395E62" w:rsidRDefault="003F572E" w:rsidP="005162C7">
            <w:pPr>
              <w:jc w:val="center"/>
              <w:rPr>
                <w:rFonts w:eastAsiaTheme="minorHAnsi" w:cs="Arial"/>
                <w:i/>
                <w:szCs w:val="28"/>
              </w:rPr>
            </w:pPr>
            <w:r w:rsidRPr="00395E62">
              <w:rPr>
                <w:rFonts w:eastAsiaTheme="minorHAnsi" w:cs="Arial"/>
                <w:i/>
                <w:szCs w:val="28"/>
                <w:u w:val="single"/>
              </w:rPr>
              <w:t>&lt;</w:t>
            </w:r>
            <w:r w:rsidRPr="00395E62">
              <w:rPr>
                <w:rFonts w:eastAsiaTheme="minorHAnsi" w:cs="Arial"/>
                <w:i/>
                <w:szCs w:val="28"/>
              </w:rPr>
              <w:t xml:space="preserve"> </w:t>
            </w:r>
            <w:r w:rsidR="002872C4" w:rsidRPr="00395E62">
              <w:rPr>
                <w:rFonts w:eastAsiaTheme="minorHAnsi" w:cs="Arial"/>
                <w:i/>
                <w:szCs w:val="28"/>
              </w:rPr>
              <w:t>3.0%</w:t>
            </w:r>
          </w:p>
        </w:tc>
        <w:tc>
          <w:tcPr>
            <w:tcW w:w="1275" w:type="dxa"/>
            <w:shd w:val="clear" w:color="auto" w:fill="00B050"/>
          </w:tcPr>
          <w:p w14:paraId="00AC257D" w14:textId="200AF78A" w:rsidR="003F572E" w:rsidRPr="00395E62" w:rsidRDefault="002872C4" w:rsidP="005162C7">
            <w:pPr>
              <w:jc w:val="center"/>
              <w:rPr>
                <w:rFonts w:eastAsiaTheme="minorHAnsi" w:cs="Arial"/>
                <w:i/>
                <w:szCs w:val="28"/>
              </w:rPr>
            </w:pPr>
            <w:r w:rsidRPr="00395E62">
              <w:rPr>
                <w:rFonts w:eastAsiaTheme="minorHAnsi" w:cs="Arial"/>
                <w:i/>
                <w:szCs w:val="28"/>
                <w:u w:val="single"/>
              </w:rPr>
              <w:t>&lt;</w:t>
            </w:r>
            <w:r w:rsidRPr="00395E62">
              <w:rPr>
                <w:rFonts w:eastAsiaTheme="minorHAnsi" w:cs="Arial"/>
                <w:i/>
                <w:szCs w:val="28"/>
              </w:rPr>
              <w:t xml:space="preserve"> 1.0</w:t>
            </w:r>
            <w:r w:rsidR="003F572E" w:rsidRPr="00395E62">
              <w:rPr>
                <w:rFonts w:eastAsiaTheme="minorHAnsi" w:cs="Arial"/>
                <w:i/>
                <w:szCs w:val="28"/>
              </w:rPr>
              <w:t>%</w:t>
            </w:r>
          </w:p>
        </w:tc>
        <w:tc>
          <w:tcPr>
            <w:tcW w:w="1843" w:type="dxa"/>
            <w:shd w:val="clear" w:color="auto" w:fill="auto"/>
          </w:tcPr>
          <w:p w14:paraId="7356CB95" w14:textId="35BE85A0" w:rsidR="00404062" w:rsidRPr="000D3576" w:rsidRDefault="00C70755" w:rsidP="000D3576">
            <w:pPr>
              <w:spacing w:line="360" w:lineRule="auto"/>
              <w:jc w:val="center"/>
              <w:rPr>
                <w:rFonts w:eastAsiaTheme="minorHAnsi" w:cs="Arial"/>
                <w:szCs w:val="28"/>
              </w:rPr>
            </w:pPr>
            <w:r w:rsidRPr="000D3576">
              <w:rPr>
                <w:rFonts w:eastAsiaTheme="minorHAnsi" w:cs="Arial"/>
                <w:szCs w:val="28"/>
              </w:rPr>
              <w:t>1.1%</w:t>
            </w:r>
          </w:p>
        </w:tc>
      </w:tr>
      <w:tr w:rsidR="003F572E" w:rsidRPr="005162C7" w14:paraId="26A3BB1B" w14:textId="63CCFE20" w:rsidTr="008C1731">
        <w:trPr>
          <w:trHeight w:val="979"/>
        </w:trPr>
        <w:tc>
          <w:tcPr>
            <w:tcW w:w="426" w:type="dxa"/>
          </w:tcPr>
          <w:p w14:paraId="72F3B3E7" w14:textId="41C6DDCE" w:rsidR="003F572E" w:rsidRPr="005162C7" w:rsidRDefault="002872C4" w:rsidP="005162C7">
            <w:pPr>
              <w:jc w:val="center"/>
              <w:rPr>
                <w:rFonts w:eastAsiaTheme="minorHAnsi" w:cs="Arial"/>
                <w:szCs w:val="28"/>
              </w:rPr>
            </w:pPr>
            <w:r>
              <w:rPr>
                <w:rFonts w:eastAsiaTheme="minorHAnsi" w:cs="Arial"/>
                <w:szCs w:val="28"/>
              </w:rPr>
              <w:t>12</w:t>
            </w:r>
          </w:p>
        </w:tc>
        <w:tc>
          <w:tcPr>
            <w:tcW w:w="4961" w:type="dxa"/>
          </w:tcPr>
          <w:p w14:paraId="03F27500" w14:textId="77777777" w:rsidR="003F572E" w:rsidRDefault="002872C4" w:rsidP="002872C4">
            <w:pPr>
              <w:rPr>
                <w:rFonts w:eastAsiaTheme="minorHAnsi" w:cs="Arial"/>
                <w:szCs w:val="28"/>
                <w:u w:val="single"/>
              </w:rPr>
            </w:pPr>
            <w:r w:rsidRPr="002872C4">
              <w:rPr>
                <w:rFonts w:eastAsiaTheme="minorHAnsi" w:cs="Arial"/>
                <w:szCs w:val="28"/>
                <w:u w:val="single"/>
              </w:rPr>
              <w:t>Time to internal quality assurance</w:t>
            </w:r>
          </w:p>
          <w:p w14:paraId="3983615E" w14:textId="77777777" w:rsidR="002872C4" w:rsidRDefault="002872C4" w:rsidP="002872C4">
            <w:pPr>
              <w:rPr>
                <w:rFonts w:eastAsiaTheme="minorHAnsi" w:cs="Arial"/>
                <w:szCs w:val="28"/>
              </w:rPr>
            </w:pPr>
            <w:r w:rsidRPr="002872C4">
              <w:rPr>
                <w:rFonts w:eastAsiaTheme="minorHAnsi" w:cs="Arial"/>
                <w:szCs w:val="28"/>
              </w:rPr>
              <w:t>Proportion of abnormal screens (aorta greater than or equal to 3.0 to less than 5.5cm) reviewed less than or equal to 21 calendar days of the initial screen date</w:t>
            </w:r>
          </w:p>
          <w:p w14:paraId="05C125F0" w14:textId="57AA40C3" w:rsidR="0065130E" w:rsidRPr="002872C4" w:rsidRDefault="0065130E" w:rsidP="002872C4">
            <w:pPr>
              <w:rPr>
                <w:rFonts w:eastAsiaTheme="minorHAnsi" w:cs="Arial"/>
                <w:szCs w:val="28"/>
              </w:rPr>
            </w:pPr>
          </w:p>
        </w:tc>
        <w:tc>
          <w:tcPr>
            <w:tcW w:w="1276" w:type="dxa"/>
            <w:shd w:val="clear" w:color="auto" w:fill="00B050"/>
          </w:tcPr>
          <w:p w14:paraId="5DD90BC7" w14:textId="702824A3" w:rsidR="003F572E" w:rsidRPr="005162C7" w:rsidRDefault="003F572E" w:rsidP="005162C7">
            <w:pPr>
              <w:jc w:val="center"/>
              <w:rPr>
                <w:rFonts w:eastAsiaTheme="minorHAnsi" w:cs="Arial"/>
                <w:szCs w:val="28"/>
              </w:rPr>
            </w:pPr>
            <w:r w:rsidRPr="005162C7">
              <w:rPr>
                <w:rFonts w:eastAsiaTheme="minorHAnsi" w:cs="Arial"/>
                <w:szCs w:val="28"/>
                <w:u w:val="single"/>
              </w:rPr>
              <w:t>&lt;</w:t>
            </w:r>
            <w:r w:rsidRPr="005162C7">
              <w:rPr>
                <w:rFonts w:eastAsiaTheme="minorHAnsi" w:cs="Arial"/>
                <w:szCs w:val="28"/>
              </w:rPr>
              <w:t xml:space="preserve"> </w:t>
            </w:r>
            <w:r w:rsidR="002872C4" w:rsidRPr="002872C4">
              <w:rPr>
                <w:rFonts w:eastAsiaTheme="minorHAnsi" w:cs="Arial"/>
                <w:szCs w:val="28"/>
              </w:rPr>
              <w:t>60.0</w:t>
            </w:r>
            <w:r w:rsidRPr="005162C7">
              <w:rPr>
                <w:rFonts w:eastAsiaTheme="minorHAnsi" w:cs="Arial"/>
                <w:szCs w:val="28"/>
              </w:rPr>
              <w:t>%</w:t>
            </w:r>
          </w:p>
        </w:tc>
        <w:tc>
          <w:tcPr>
            <w:tcW w:w="1275" w:type="dxa"/>
            <w:shd w:val="clear" w:color="auto" w:fill="FF0000"/>
          </w:tcPr>
          <w:p w14:paraId="6AA5B5D8" w14:textId="75D6AD0A" w:rsidR="003F572E" w:rsidRPr="005162C7" w:rsidRDefault="003F572E" w:rsidP="005162C7">
            <w:pPr>
              <w:jc w:val="center"/>
              <w:rPr>
                <w:rFonts w:eastAsiaTheme="minorHAnsi" w:cs="Arial"/>
                <w:szCs w:val="28"/>
              </w:rPr>
            </w:pPr>
            <w:r w:rsidRPr="005162C7">
              <w:rPr>
                <w:rFonts w:eastAsiaTheme="minorHAnsi" w:cs="Arial"/>
                <w:szCs w:val="28"/>
                <w:u w:val="single"/>
              </w:rPr>
              <w:t>&lt;</w:t>
            </w:r>
            <w:r w:rsidRPr="005162C7">
              <w:rPr>
                <w:rFonts w:eastAsiaTheme="minorHAnsi" w:cs="Arial"/>
                <w:szCs w:val="28"/>
              </w:rPr>
              <w:t xml:space="preserve"> </w:t>
            </w:r>
            <w:r w:rsidR="002872C4" w:rsidRPr="002872C4">
              <w:rPr>
                <w:rFonts w:eastAsiaTheme="minorHAnsi" w:cs="Arial"/>
                <w:szCs w:val="28"/>
              </w:rPr>
              <w:t>95.0</w:t>
            </w:r>
            <w:r w:rsidRPr="005162C7">
              <w:rPr>
                <w:rFonts w:eastAsiaTheme="minorHAnsi" w:cs="Arial"/>
                <w:szCs w:val="28"/>
              </w:rPr>
              <w:t>%</w:t>
            </w:r>
          </w:p>
        </w:tc>
        <w:tc>
          <w:tcPr>
            <w:tcW w:w="1843" w:type="dxa"/>
            <w:shd w:val="clear" w:color="auto" w:fill="FFFFFF" w:themeFill="background1"/>
          </w:tcPr>
          <w:p w14:paraId="363ABA21" w14:textId="77777777" w:rsidR="000D3576" w:rsidRDefault="000D3576" w:rsidP="005162C7">
            <w:pPr>
              <w:jc w:val="center"/>
              <w:rPr>
                <w:rFonts w:eastAsiaTheme="minorHAnsi" w:cs="Arial"/>
                <w:szCs w:val="28"/>
                <w:u w:val="single"/>
              </w:rPr>
            </w:pPr>
          </w:p>
          <w:p w14:paraId="4AAEFA20" w14:textId="77777777" w:rsidR="000D3576" w:rsidRDefault="000D3576" w:rsidP="005162C7">
            <w:pPr>
              <w:jc w:val="center"/>
              <w:rPr>
                <w:rFonts w:eastAsiaTheme="minorHAnsi" w:cs="Arial"/>
                <w:szCs w:val="28"/>
                <w:u w:val="single"/>
              </w:rPr>
            </w:pPr>
          </w:p>
          <w:p w14:paraId="4A3DFA26" w14:textId="0603610E" w:rsidR="00394013" w:rsidRPr="000D3576" w:rsidRDefault="00394013" w:rsidP="005162C7">
            <w:pPr>
              <w:jc w:val="center"/>
              <w:rPr>
                <w:rFonts w:eastAsiaTheme="minorHAnsi" w:cs="Arial"/>
                <w:szCs w:val="28"/>
              </w:rPr>
            </w:pPr>
            <w:r w:rsidRPr="000D3576">
              <w:rPr>
                <w:rFonts w:eastAsiaTheme="minorHAnsi" w:cs="Arial"/>
                <w:szCs w:val="28"/>
              </w:rPr>
              <w:t>94.7%</w:t>
            </w:r>
          </w:p>
        </w:tc>
      </w:tr>
      <w:tr w:rsidR="003F572E" w:rsidRPr="005162C7" w14:paraId="179B1E9A" w14:textId="46B26C8E" w:rsidTr="008C1731">
        <w:trPr>
          <w:trHeight w:val="835"/>
        </w:trPr>
        <w:tc>
          <w:tcPr>
            <w:tcW w:w="426" w:type="dxa"/>
          </w:tcPr>
          <w:p w14:paraId="724DB4A7" w14:textId="77A129BA" w:rsidR="003F572E" w:rsidRPr="005162C7" w:rsidRDefault="002872C4" w:rsidP="005162C7">
            <w:pPr>
              <w:jc w:val="center"/>
              <w:rPr>
                <w:rFonts w:eastAsiaTheme="minorHAnsi" w:cs="Arial"/>
                <w:szCs w:val="28"/>
              </w:rPr>
            </w:pPr>
            <w:r>
              <w:rPr>
                <w:rFonts w:eastAsiaTheme="minorHAnsi" w:cs="Arial"/>
                <w:szCs w:val="28"/>
              </w:rPr>
              <w:t>13</w:t>
            </w:r>
          </w:p>
        </w:tc>
        <w:tc>
          <w:tcPr>
            <w:tcW w:w="4961" w:type="dxa"/>
          </w:tcPr>
          <w:p w14:paraId="33C6DF05" w14:textId="4E66ACC6" w:rsidR="002872C4" w:rsidRPr="000D3576" w:rsidRDefault="002872C4" w:rsidP="005162C7">
            <w:pPr>
              <w:rPr>
                <w:rFonts w:eastAsiaTheme="minorHAnsi" w:cs="Arial"/>
                <w:szCs w:val="28"/>
                <w:u w:val="single"/>
              </w:rPr>
            </w:pPr>
            <w:r w:rsidRPr="000D3576">
              <w:rPr>
                <w:rFonts w:eastAsiaTheme="minorHAnsi" w:cs="Arial"/>
                <w:szCs w:val="28"/>
                <w:u w:val="single"/>
              </w:rPr>
              <w:t>Time to nurse assessment</w:t>
            </w:r>
          </w:p>
          <w:p w14:paraId="75B6000F" w14:textId="77777777" w:rsidR="003F572E" w:rsidRDefault="002872C4" w:rsidP="005162C7">
            <w:pPr>
              <w:rPr>
                <w:rFonts w:eastAsiaTheme="minorHAnsi" w:cs="Arial"/>
                <w:szCs w:val="28"/>
              </w:rPr>
            </w:pPr>
            <w:r w:rsidRPr="000D3576">
              <w:rPr>
                <w:rFonts w:eastAsiaTheme="minorHAnsi" w:cs="Arial"/>
                <w:szCs w:val="28"/>
              </w:rPr>
              <w:t>Percentage of men who had a small or medium aneurysm detected at initial screen and the number of men who had a medium aneurysm detected at the annual surveillance scan who had a nurse assessment less than or equal to 12 weeks of their conclusive scan</w:t>
            </w:r>
          </w:p>
          <w:p w14:paraId="6C5F2C21" w14:textId="003B158A" w:rsidR="0065130E" w:rsidRPr="000D3576" w:rsidRDefault="0065130E" w:rsidP="005162C7">
            <w:pPr>
              <w:rPr>
                <w:rFonts w:eastAsiaTheme="minorHAnsi" w:cs="Arial"/>
                <w:szCs w:val="28"/>
              </w:rPr>
            </w:pPr>
          </w:p>
        </w:tc>
        <w:tc>
          <w:tcPr>
            <w:tcW w:w="1276" w:type="dxa"/>
            <w:shd w:val="clear" w:color="auto" w:fill="00B050"/>
          </w:tcPr>
          <w:p w14:paraId="1A2CE38E" w14:textId="4B63945E" w:rsidR="003F572E" w:rsidRPr="000D3576" w:rsidRDefault="003F572E" w:rsidP="005162C7">
            <w:pPr>
              <w:jc w:val="center"/>
              <w:rPr>
                <w:rFonts w:eastAsiaTheme="minorHAnsi" w:cs="Arial"/>
                <w:szCs w:val="28"/>
              </w:rPr>
            </w:pPr>
            <w:r w:rsidRPr="000D3576">
              <w:rPr>
                <w:rFonts w:eastAsiaTheme="minorHAnsi" w:cs="Arial"/>
                <w:szCs w:val="28"/>
                <w:u w:val="single"/>
              </w:rPr>
              <w:t>&lt;</w:t>
            </w:r>
            <w:r w:rsidRPr="000D3576">
              <w:rPr>
                <w:rFonts w:eastAsiaTheme="minorHAnsi" w:cs="Arial"/>
                <w:szCs w:val="28"/>
              </w:rPr>
              <w:t xml:space="preserve"> </w:t>
            </w:r>
            <w:r w:rsidR="00BD53C3" w:rsidRPr="000D3576">
              <w:rPr>
                <w:rFonts w:eastAsiaTheme="minorHAnsi" w:cs="Arial"/>
                <w:szCs w:val="28"/>
              </w:rPr>
              <w:t>50.0</w:t>
            </w:r>
            <w:r w:rsidRPr="000D3576">
              <w:rPr>
                <w:rFonts w:eastAsiaTheme="minorHAnsi" w:cs="Arial"/>
                <w:szCs w:val="28"/>
              </w:rPr>
              <w:t>%</w:t>
            </w:r>
          </w:p>
        </w:tc>
        <w:tc>
          <w:tcPr>
            <w:tcW w:w="1275" w:type="dxa"/>
            <w:shd w:val="clear" w:color="auto" w:fill="00B050"/>
          </w:tcPr>
          <w:p w14:paraId="47227D73" w14:textId="20E4D78B" w:rsidR="003F572E" w:rsidRPr="000D3576" w:rsidRDefault="003F572E" w:rsidP="005162C7">
            <w:pPr>
              <w:jc w:val="center"/>
              <w:rPr>
                <w:rFonts w:eastAsiaTheme="minorHAnsi" w:cs="Arial"/>
                <w:szCs w:val="28"/>
              </w:rPr>
            </w:pPr>
            <w:r w:rsidRPr="000D3576">
              <w:rPr>
                <w:rFonts w:eastAsiaTheme="minorHAnsi" w:cs="Arial"/>
                <w:szCs w:val="28"/>
                <w:u w:val="single"/>
              </w:rPr>
              <w:t>&lt;</w:t>
            </w:r>
            <w:r w:rsidRPr="000D3576">
              <w:rPr>
                <w:rFonts w:eastAsiaTheme="minorHAnsi" w:cs="Arial"/>
                <w:szCs w:val="28"/>
              </w:rPr>
              <w:t xml:space="preserve"> </w:t>
            </w:r>
            <w:r w:rsidR="00BD53C3" w:rsidRPr="000D3576">
              <w:rPr>
                <w:rFonts w:eastAsiaTheme="minorHAnsi" w:cs="Arial"/>
                <w:szCs w:val="28"/>
              </w:rPr>
              <w:t>80.0</w:t>
            </w:r>
            <w:r w:rsidRPr="000D3576">
              <w:rPr>
                <w:rFonts w:eastAsiaTheme="minorHAnsi" w:cs="Arial"/>
                <w:szCs w:val="28"/>
              </w:rPr>
              <w:t>%</w:t>
            </w:r>
          </w:p>
        </w:tc>
        <w:tc>
          <w:tcPr>
            <w:tcW w:w="1843" w:type="dxa"/>
            <w:shd w:val="clear" w:color="auto" w:fill="FFFFFF" w:themeFill="background1"/>
          </w:tcPr>
          <w:p w14:paraId="3ABCBA43" w14:textId="77777777" w:rsidR="000D3576" w:rsidRPr="000D3576" w:rsidRDefault="000D3576" w:rsidP="005162C7">
            <w:pPr>
              <w:jc w:val="center"/>
              <w:rPr>
                <w:rFonts w:eastAsiaTheme="minorHAnsi" w:cs="Arial"/>
                <w:szCs w:val="28"/>
                <w:u w:val="single"/>
              </w:rPr>
            </w:pPr>
          </w:p>
          <w:p w14:paraId="786DF4AB" w14:textId="388AAA86" w:rsidR="00394013" w:rsidRPr="000D3576" w:rsidRDefault="006B61B1" w:rsidP="005162C7">
            <w:pPr>
              <w:jc w:val="center"/>
              <w:rPr>
                <w:rFonts w:eastAsiaTheme="minorHAnsi" w:cs="Arial"/>
                <w:szCs w:val="28"/>
              </w:rPr>
            </w:pPr>
            <w:r w:rsidRPr="000D3576">
              <w:rPr>
                <w:rFonts w:eastAsiaTheme="minorHAnsi" w:cs="Arial"/>
                <w:szCs w:val="28"/>
              </w:rPr>
              <w:t>100%</w:t>
            </w:r>
          </w:p>
          <w:p w14:paraId="7A827699" w14:textId="77777777" w:rsidR="006B61B1" w:rsidRPr="000D3576" w:rsidRDefault="006B61B1" w:rsidP="005162C7">
            <w:pPr>
              <w:jc w:val="center"/>
              <w:rPr>
                <w:rFonts w:eastAsiaTheme="minorHAnsi" w:cs="Arial"/>
                <w:szCs w:val="28"/>
                <w:u w:val="single"/>
              </w:rPr>
            </w:pPr>
          </w:p>
          <w:p w14:paraId="45FB5AE1" w14:textId="3F198817" w:rsidR="006B61B1" w:rsidRPr="000D3576" w:rsidRDefault="006B61B1" w:rsidP="005162C7">
            <w:pPr>
              <w:jc w:val="center"/>
              <w:rPr>
                <w:rFonts w:eastAsiaTheme="minorHAnsi" w:cs="Arial"/>
                <w:szCs w:val="28"/>
                <w:u w:val="single"/>
              </w:rPr>
            </w:pPr>
          </w:p>
        </w:tc>
      </w:tr>
      <w:tr w:rsidR="003F572E" w:rsidRPr="005162C7" w14:paraId="1F0A7DAA" w14:textId="56DA34AA" w:rsidTr="008C1731">
        <w:trPr>
          <w:trHeight w:val="763"/>
        </w:trPr>
        <w:tc>
          <w:tcPr>
            <w:tcW w:w="426" w:type="dxa"/>
          </w:tcPr>
          <w:p w14:paraId="34F1BB95" w14:textId="0378E664" w:rsidR="003F572E" w:rsidRPr="005162C7" w:rsidRDefault="00BD53C3" w:rsidP="005162C7">
            <w:pPr>
              <w:jc w:val="center"/>
              <w:rPr>
                <w:rFonts w:eastAsiaTheme="minorHAnsi" w:cs="Arial"/>
                <w:szCs w:val="28"/>
              </w:rPr>
            </w:pPr>
            <w:r>
              <w:rPr>
                <w:rFonts w:eastAsiaTheme="minorHAnsi" w:cs="Arial"/>
                <w:szCs w:val="28"/>
              </w:rPr>
              <w:t>14</w:t>
            </w:r>
          </w:p>
        </w:tc>
        <w:tc>
          <w:tcPr>
            <w:tcW w:w="4961" w:type="dxa"/>
          </w:tcPr>
          <w:p w14:paraId="253401EA" w14:textId="77777777" w:rsidR="00BD53C3" w:rsidRPr="000D3576" w:rsidRDefault="00BD53C3" w:rsidP="005162C7">
            <w:pPr>
              <w:rPr>
                <w:rFonts w:eastAsiaTheme="minorHAnsi" w:cs="Arial"/>
                <w:szCs w:val="28"/>
                <w:u w:val="single"/>
              </w:rPr>
            </w:pPr>
            <w:r w:rsidRPr="000D3576">
              <w:rPr>
                <w:rFonts w:eastAsiaTheme="minorHAnsi" w:cs="Arial"/>
                <w:szCs w:val="28"/>
                <w:u w:val="single"/>
              </w:rPr>
              <w:t>Time to first vascular surgeon assessment</w:t>
            </w:r>
          </w:p>
          <w:p w14:paraId="1DBD3509" w14:textId="699C2361" w:rsidR="003F572E" w:rsidRPr="000D3576" w:rsidRDefault="004169D5" w:rsidP="005162C7">
            <w:pPr>
              <w:rPr>
                <w:rFonts w:eastAsiaTheme="minorHAnsi" w:cs="Arial"/>
                <w:szCs w:val="28"/>
              </w:rPr>
            </w:pPr>
            <w:r w:rsidRPr="000D3576">
              <w:rPr>
                <w:rFonts w:eastAsiaTheme="minorHAnsi" w:cs="Arial"/>
                <w:szCs w:val="28"/>
              </w:rPr>
              <w:t>Percentage</w:t>
            </w:r>
            <w:r w:rsidR="00BD53C3" w:rsidRPr="000D3576">
              <w:rPr>
                <w:rFonts w:eastAsiaTheme="minorHAnsi" w:cs="Arial"/>
                <w:szCs w:val="28"/>
              </w:rPr>
              <w:t xml:space="preserve"> of men with an aorta greater than or equal to 5.5cm appropriately referred, or an aorta greater than or equal to 4.0cm that has grown 1cm or more in 1 year, seen by vascular surgeon less than or equal to 2 weeks of their last conclusive ultrasound scan</w:t>
            </w:r>
          </w:p>
        </w:tc>
        <w:tc>
          <w:tcPr>
            <w:tcW w:w="1276" w:type="dxa"/>
            <w:shd w:val="clear" w:color="auto" w:fill="FF0000"/>
          </w:tcPr>
          <w:p w14:paraId="7EA8589B" w14:textId="3C6CC328" w:rsidR="003F572E" w:rsidRPr="000D3576" w:rsidRDefault="003F572E" w:rsidP="005162C7">
            <w:pPr>
              <w:jc w:val="center"/>
              <w:rPr>
                <w:rFonts w:eastAsiaTheme="minorHAnsi" w:cs="Arial"/>
                <w:szCs w:val="28"/>
              </w:rPr>
            </w:pPr>
            <w:r w:rsidRPr="000D3576">
              <w:rPr>
                <w:rFonts w:eastAsiaTheme="minorHAnsi" w:cs="Arial"/>
                <w:szCs w:val="28"/>
                <w:u w:val="single"/>
              </w:rPr>
              <w:t>&gt;</w:t>
            </w:r>
            <w:r w:rsidRPr="000D3576">
              <w:rPr>
                <w:rFonts w:eastAsiaTheme="minorHAnsi" w:cs="Arial"/>
                <w:szCs w:val="28"/>
              </w:rPr>
              <w:t xml:space="preserve"> 9</w:t>
            </w:r>
            <w:r w:rsidR="00BD53C3" w:rsidRPr="000D3576">
              <w:rPr>
                <w:rFonts w:eastAsiaTheme="minorHAnsi" w:cs="Arial"/>
                <w:szCs w:val="28"/>
              </w:rPr>
              <w:t>0.0</w:t>
            </w:r>
            <w:r w:rsidRPr="000D3576">
              <w:rPr>
                <w:rFonts w:eastAsiaTheme="minorHAnsi" w:cs="Arial"/>
                <w:szCs w:val="28"/>
              </w:rPr>
              <w:t>%</w:t>
            </w:r>
          </w:p>
        </w:tc>
        <w:tc>
          <w:tcPr>
            <w:tcW w:w="1275" w:type="dxa"/>
            <w:shd w:val="clear" w:color="auto" w:fill="FF0000"/>
          </w:tcPr>
          <w:p w14:paraId="1B5C374F" w14:textId="73F83EDF" w:rsidR="003F572E" w:rsidRPr="000D3576" w:rsidRDefault="00BD53C3" w:rsidP="005162C7">
            <w:pPr>
              <w:jc w:val="center"/>
              <w:rPr>
                <w:rFonts w:eastAsiaTheme="minorHAnsi" w:cs="Arial"/>
                <w:szCs w:val="28"/>
              </w:rPr>
            </w:pPr>
            <w:r w:rsidRPr="000D3576">
              <w:rPr>
                <w:rFonts w:eastAsiaTheme="minorHAnsi" w:cs="Arial"/>
                <w:szCs w:val="28"/>
                <w:u w:val="single"/>
              </w:rPr>
              <w:t xml:space="preserve">&lt; </w:t>
            </w:r>
            <w:r w:rsidRPr="000D3576">
              <w:rPr>
                <w:rFonts w:eastAsiaTheme="minorHAnsi" w:cs="Arial"/>
                <w:szCs w:val="28"/>
              </w:rPr>
              <w:t>95.0</w:t>
            </w:r>
            <w:r w:rsidR="003F572E" w:rsidRPr="000D3576">
              <w:rPr>
                <w:rFonts w:eastAsiaTheme="minorHAnsi" w:cs="Arial"/>
                <w:szCs w:val="28"/>
              </w:rPr>
              <w:t>%</w:t>
            </w:r>
          </w:p>
        </w:tc>
        <w:tc>
          <w:tcPr>
            <w:tcW w:w="1843" w:type="dxa"/>
            <w:shd w:val="clear" w:color="auto" w:fill="FFFFFF" w:themeFill="background1"/>
          </w:tcPr>
          <w:p w14:paraId="3178E6D2" w14:textId="77777777" w:rsidR="000D3576" w:rsidRDefault="000D3576" w:rsidP="00394013">
            <w:pPr>
              <w:jc w:val="center"/>
              <w:rPr>
                <w:rFonts w:eastAsiaTheme="minorHAnsi" w:cs="Arial"/>
                <w:szCs w:val="28"/>
              </w:rPr>
            </w:pPr>
          </w:p>
          <w:p w14:paraId="3FDEBD02" w14:textId="77777777" w:rsidR="000D3576" w:rsidRDefault="000D3576" w:rsidP="00394013">
            <w:pPr>
              <w:jc w:val="center"/>
              <w:rPr>
                <w:rFonts w:eastAsiaTheme="minorHAnsi" w:cs="Arial"/>
                <w:szCs w:val="28"/>
              </w:rPr>
            </w:pPr>
          </w:p>
          <w:p w14:paraId="7D37FC80" w14:textId="77777777" w:rsidR="000D3576" w:rsidRDefault="000D3576" w:rsidP="00394013">
            <w:pPr>
              <w:jc w:val="center"/>
              <w:rPr>
                <w:rFonts w:eastAsiaTheme="minorHAnsi" w:cs="Arial"/>
                <w:szCs w:val="28"/>
              </w:rPr>
            </w:pPr>
          </w:p>
          <w:p w14:paraId="4CC68655" w14:textId="7848D74D" w:rsidR="0062292E" w:rsidRPr="000D3576" w:rsidRDefault="0062292E" w:rsidP="00394013">
            <w:pPr>
              <w:jc w:val="center"/>
              <w:rPr>
                <w:rFonts w:eastAsiaTheme="minorHAnsi" w:cs="Arial"/>
                <w:szCs w:val="28"/>
              </w:rPr>
            </w:pPr>
            <w:r w:rsidRPr="000D3576">
              <w:rPr>
                <w:rFonts w:eastAsiaTheme="minorHAnsi" w:cs="Arial"/>
                <w:szCs w:val="28"/>
              </w:rPr>
              <w:t>83</w:t>
            </w:r>
            <w:r w:rsidR="000D3576">
              <w:rPr>
                <w:rFonts w:eastAsiaTheme="minorHAnsi" w:cs="Arial"/>
                <w:szCs w:val="28"/>
              </w:rPr>
              <w:t>.3</w:t>
            </w:r>
            <w:r w:rsidRPr="000D3576">
              <w:rPr>
                <w:rFonts w:eastAsiaTheme="minorHAnsi" w:cs="Arial"/>
                <w:szCs w:val="28"/>
              </w:rPr>
              <w:t>%</w:t>
            </w:r>
          </w:p>
          <w:p w14:paraId="0C23502D" w14:textId="54736D37" w:rsidR="006B61B1" w:rsidRPr="000D3576" w:rsidRDefault="006B61B1" w:rsidP="00394013">
            <w:pPr>
              <w:jc w:val="center"/>
              <w:rPr>
                <w:rFonts w:eastAsiaTheme="minorHAnsi" w:cs="Arial"/>
                <w:szCs w:val="28"/>
              </w:rPr>
            </w:pPr>
          </w:p>
        </w:tc>
      </w:tr>
      <w:tr w:rsidR="003F572E" w:rsidRPr="005162C7" w14:paraId="603F0ADD" w14:textId="5CCE82F6" w:rsidTr="000D3576">
        <w:trPr>
          <w:trHeight w:val="889"/>
        </w:trPr>
        <w:tc>
          <w:tcPr>
            <w:tcW w:w="426" w:type="dxa"/>
          </w:tcPr>
          <w:p w14:paraId="152B9DE5" w14:textId="3F07341B" w:rsidR="003F572E" w:rsidRPr="005162C7" w:rsidRDefault="003F572E" w:rsidP="005162C7">
            <w:pPr>
              <w:jc w:val="center"/>
              <w:rPr>
                <w:rFonts w:eastAsiaTheme="minorHAnsi" w:cs="Arial"/>
                <w:szCs w:val="28"/>
              </w:rPr>
            </w:pPr>
            <w:r w:rsidRPr="005162C7">
              <w:rPr>
                <w:rFonts w:eastAsiaTheme="minorHAnsi" w:cs="Arial"/>
                <w:szCs w:val="28"/>
              </w:rPr>
              <w:lastRenderedPageBreak/>
              <w:t>1</w:t>
            </w:r>
            <w:r w:rsidR="00394013">
              <w:rPr>
                <w:rFonts w:eastAsiaTheme="minorHAnsi" w:cs="Arial"/>
                <w:szCs w:val="28"/>
              </w:rPr>
              <w:t>5</w:t>
            </w:r>
          </w:p>
        </w:tc>
        <w:tc>
          <w:tcPr>
            <w:tcW w:w="4961" w:type="dxa"/>
          </w:tcPr>
          <w:p w14:paraId="455522CC" w14:textId="77777777" w:rsidR="003F572E" w:rsidRPr="000D3576" w:rsidRDefault="003F572E" w:rsidP="005162C7">
            <w:pPr>
              <w:rPr>
                <w:rFonts w:eastAsiaTheme="minorHAnsi" w:cs="Arial"/>
                <w:szCs w:val="28"/>
                <w:u w:val="single"/>
              </w:rPr>
            </w:pPr>
            <w:r w:rsidRPr="000D3576">
              <w:rPr>
                <w:rFonts w:eastAsiaTheme="minorHAnsi" w:cs="Arial"/>
                <w:szCs w:val="28"/>
                <w:u w:val="single"/>
              </w:rPr>
              <w:t>Timely treatment/intervention by specialist (measured from date of referral)</w:t>
            </w:r>
          </w:p>
          <w:p w14:paraId="6E24C652" w14:textId="77777777" w:rsidR="003F572E" w:rsidRPr="000D3576" w:rsidRDefault="003F572E" w:rsidP="005162C7">
            <w:pPr>
              <w:rPr>
                <w:rFonts w:eastAsiaTheme="minorHAnsi" w:cs="Arial"/>
                <w:szCs w:val="28"/>
              </w:rPr>
            </w:pPr>
            <w:r w:rsidRPr="000D3576">
              <w:rPr>
                <w:rFonts w:eastAsiaTheme="minorHAnsi" w:cs="Arial"/>
                <w:szCs w:val="28"/>
              </w:rPr>
              <w:t xml:space="preserve">Percentage of men with aorta </w:t>
            </w:r>
            <w:r w:rsidRPr="000D3576">
              <w:rPr>
                <w:rFonts w:eastAsiaTheme="minorHAnsi" w:cs="Arial"/>
                <w:szCs w:val="28"/>
                <w:u w:val="single"/>
              </w:rPr>
              <w:t>&gt;</w:t>
            </w:r>
            <w:r w:rsidRPr="000D3576">
              <w:rPr>
                <w:rFonts w:eastAsiaTheme="minorHAnsi" w:cs="Arial"/>
                <w:szCs w:val="28"/>
              </w:rPr>
              <w:t xml:space="preserve"> 5.5cm deemed fit for intervention and not declining, operated on by a vascular specialist within 8 weeks</w:t>
            </w:r>
          </w:p>
        </w:tc>
        <w:tc>
          <w:tcPr>
            <w:tcW w:w="1276" w:type="dxa"/>
            <w:shd w:val="clear" w:color="auto" w:fill="FF0000"/>
          </w:tcPr>
          <w:p w14:paraId="13D92C4E" w14:textId="75CD2DED" w:rsidR="003F572E" w:rsidRPr="000D3576" w:rsidRDefault="003F572E" w:rsidP="005162C7">
            <w:pPr>
              <w:jc w:val="center"/>
              <w:rPr>
                <w:rFonts w:eastAsiaTheme="minorHAnsi" w:cs="Arial"/>
                <w:szCs w:val="28"/>
              </w:rPr>
            </w:pPr>
            <w:r w:rsidRPr="000D3576">
              <w:rPr>
                <w:rFonts w:eastAsiaTheme="minorHAnsi" w:cs="Arial"/>
                <w:szCs w:val="28"/>
                <w:u w:val="single"/>
              </w:rPr>
              <w:t>&gt;</w:t>
            </w:r>
            <w:r w:rsidRPr="000D3576">
              <w:rPr>
                <w:rFonts w:eastAsiaTheme="minorHAnsi" w:cs="Arial"/>
                <w:szCs w:val="28"/>
              </w:rPr>
              <w:t xml:space="preserve"> 60</w:t>
            </w:r>
            <w:r w:rsidR="00BD53C3" w:rsidRPr="000D3576">
              <w:rPr>
                <w:rFonts w:eastAsiaTheme="minorHAnsi" w:cs="Arial"/>
                <w:szCs w:val="28"/>
              </w:rPr>
              <w:t>.0</w:t>
            </w:r>
            <w:r w:rsidRPr="000D3576">
              <w:rPr>
                <w:rFonts w:eastAsiaTheme="minorHAnsi" w:cs="Arial"/>
                <w:szCs w:val="28"/>
              </w:rPr>
              <w:t>%</w:t>
            </w:r>
          </w:p>
        </w:tc>
        <w:tc>
          <w:tcPr>
            <w:tcW w:w="1275" w:type="dxa"/>
            <w:shd w:val="clear" w:color="auto" w:fill="FF0000"/>
          </w:tcPr>
          <w:p w14:paraId="0D857133" w14:textId="3A9EC4ED" w:rsidR="003F572E" w:rsidRPr="000D3576" w:rsidRDefault="003F572E" w:rsidP="005162C7">
            <w:pPr>
              <w:jc w:val="center"/>
              <w:rPr>
                <w:rFonts w:eastAsiaTheme="minorHAnsi" w:cs="Arial"/>
                <w:szCs w:val="28"/>
              </w:rPr>
            </w:pPr>
            <w:r w:rsidRPr="000D3576">
              <w:rPr>
                <w:rFonts w:eastAsiaTheme="minorHAnsi" w:cs="Arial"/>
                <w:szCs w:val="28"/>
                <w:u w:val="single"/>
              </w:rPr>
              <w:t>&gt;</w:t>
            </w:r>
            <w:r w:rsidRPr="000D3576">
              <w:rPr>
                <w:rFonts w:eastAsiaTheme="minorHAnsi" w:cs="Arial"/>
                <w:szCs w:val="28"/>
              </w:rPr>
              <w:t xml:space="preserve"> 80</w:t>
            </w:r>
            <w:r w:rsidR="00BD53C3" w:rsidRPr="000D3576">
              <w:rPr>
                <w:rFonts w:eastAsiaTheme="minorHAnsi" w:cs="Arial"/>
                <w:szCs w:val="28"/>
              </w:rPr>
              <w:t>.0</w:t>
            </w:r>
            <w:r w:rsidRPr="000D3576">
              <w:rPr>
                <w:rFonts w:eastAsiaTheme="minorHAnsi" w:cs="Arial"/>
                <w:szCs w:val="28"/>
              </w:rPr>
              <w:t>%</w:t>
            </w:r>
          </w:p>
        </w:tc>
        <w:tc>
          <w:tcPr>
            <w:tcW w:w="1843" w:type="dxa"/>
            <w:shd w:val="clear" w:color="auto" w:fill="auto"/>
          </w:tcPr>
          <w:p w14:paraId="05D42367" w14:textId="77777777" w:rsidR="000D3576" w:rsidRDefault="000D3576" w:rsidP="00394013">
            <w:pPr>
              <w:jc w:val="center"/>
              <w:rPr>
                <w:rFonts w:eastAsiaTheme="minorHAnsi" w:cs="Arial"/>
                <w:szCs w:val="28"/>
              </w:rPr>
            </w:pPr>
          </w:p>
          <w:p w14:paraId="6FF99670" w14:textId="77777777" w:rsidR="000D3576" w:rsidRDefault="000D3576" w:rsidP="00394013">
            <w:pPr>
              <w:jc w:val="center"/>
              <w:rPr>
                <w:rFonts w:eastAsiaTheme="minorHAnsi" w:cs="Arial"/>
                <w:szCs w:val="28"/>
              </w:rPr>
            </w:pPr>
          </w:p>
          <w:p w14:paraId="7FF97EAA" w14:textId="365EDAB8" w:rsidR="003F572E" w:rsidRPr="000D3576" w:rsidRDefault="000D3576" w:rsidP="00394013">
            <w:pPr>
              <w:jc w:val="center"/>
              <w:rPr>
                <w:rFonts w:eastAsiaTheme="minorHAnsi" w:cs="Arial"/>
                <w:szCs w:val="28"/>
              </w:rPr>
            </w:pPr>
            <w:r w:rsidRPr="000D3576">
              <w:rPr>
                <w:rFonts w:eastAsiaTheme="minorHAnsi" w:cs="Arial"/>
                <w:szCs w:val="28"/>
              </w:rPr>
              <w:t>17.1</w:t>
            </w:r>
            <w:r w:rsidR="00394013" w:rsidRPr="000D3576">
              <w:rPr>
                <w:rFonts w:eastAsiaTheme="minorHAnsi" w:cs="Arial"/>
                <w:szCs w:val="28"/>
              </w:rPr>
              <w:t>%</w:t>
            </w:r>
          </w:p>
          <w:p w14:paraId="7982F8D9" w14:textId="6F917711" w:rsidR="006B61B1" w:rsidRPr="000D3576" w:rsidRDefault="006B61B1" w:rsidP="00394013">
            <w:pPr>
              <w:jc w:val="center"/>
              <w:rPr>
                <w:rFonts w:eastAsiaTheme="minorHAnsi" w:cs="Arial"/>
                <w:szCs w:val="28"/>
                <w:u w:val="single"/>
              </w:rPr>
            </w:pPr>
          </w:p>
        </w:tc>
      </w:tr>
    </w:tbl>
    <w:p w14:paraId="06F141D1" w14:textId="77777777" w:rsidR="004F5094" w:rsidRPr="004F5094" w:rsidRDefault="004F5094" w:rsidP="004F5094">
      <w:pPr>
        <w:rPr>
          <w:rFonts w:cs="Arial"/>
          <w:szCs w:val="28"/>
        </w:rPr>
      </w:pPr>
    </w:p>
    <w:p w14:paraId="7076A000" w14:textId="57B329C0" w:rsidR="00D32327" w:rsidRDefault="00D32327" w:rsidP="004F5094">
      <w:pPr>
        <w:rPr>
          <w:rFonts w:cs="Arial"/>
          <w:szCs w:val="28"/>
        </w:rPr>
      </w:pPr>
      <w:r w:rsidRPr="00D32327">
        <w:rPr>
          <w:rFonts w:cs="Arial"/>
          <w:szCs w:val="28"/>
        </w:rPr>
        <w:t>The acceptable threshold is the lowest level of performance which screening services are expected to attain.  The achievable threshold represents the level at which the screening service is likely to be run</w:t>
      </w:r>
      <w:r>
        <w:rPr>
          <w:rFonts w:cs="Arial"/>
          <w:szCs w:val="28"/>
        </w:rPr>
        <w:t>ning optimally.</w:t>
      </w:r>
      <w:r>
        <w:rPr>
          <w:rStyle w:val="FootnoteReference"/>
          <w:rFonts w:cs="Arial"/>
          <w:szCs w:val="28"/>
        </w:rPr>
        <w:footnoteReference w:id="5"/>
      </w:r>
      <w:r w:rsidRPr="00D32327">
        <w:rPr>
          <w:rFonts w:cs="Arial"/>
          <w:szCs w:val="28"/>
        </w:rPr>
        <w:t xml:space="preserve">  </w:t>
      </w:r>
    </w:p>
    <w:p w14:paraId="11E51F3B" w14:textId="77777777" w:rsidR="00D32327" w:rsidRDefault="00D32327" w:rsidP="004F5094">
      <w:pPr>
        <w:rPr>
          <w:rFonts w:cs="Arial"/>
          <w:szCs w:val="28"/>
        </w:rPr>
      </w:pPr>
    </w:p>
    <w:p w14:paraId="1DEBDE65" w14:textId="38D6A4B8" w:rsidR="004F5094" w:rsidRDefault="004F5094" w:rsidP="004F5094">
      <w:pPr>
        <w:rPr>
          <w:rFonts w:cs="Arial"/>
          <w:szCs w:val="28"/>
        </w:rPr>
      </w:pPr>
      <w:r w:rsidRPr="004F5094">
        <w:rPr>
          <w:rFonts w:cs="Arial"/>
          <w:szCs w:val="28"/>
        </w:rPr>
        <w:t>Along with the above national pathway standards, the NI programme has adopted an additional standard outlined below in relation to AAAs measuring over 7cm.</w:t>
      </w:r>
    </w:p>
    <w:p w14:paraId="767AF646" w14:textId="77777777" w:rsidR="00D77F39" w:rsidRDefault="00D77F39" w:rsidP="004F5094">
      <w:pPr>
        <w:rPr>
          <w:rFonts w:cs="Arial"/>
          <w:szCs w:val="28"/>
        </w:rPr>
      </w:pPr>
    </w:p>
    <w:p w14:paraId="58893D8A" w14:textId="4863CFE2" w:rsidR="00C13294" w:rsidRPr="00D77F39" w:rsidRDefault="00D77F39" w:rsidP="004F5094">
      <w:pPr>
        <w:rPr>
          <w:rFonts w:cs="Arial"/>
          <w:b/>
          <w:szCs w:val="28"/>
        </w:rPr>
      </w:pPr>
      <w:r w:rsidRPr="00D77F39">
        <w:rPr>
          <w:rFonts w:cs="Arial"/>
          <w:b/>
          <w:szCs w:val="28"/>
        </w:rPr>
        <w:t xml:space="preserve">Table </w:t>
      </w:r>
      <w:r>
        <w:rPr>
          <w:rFonts w:cs="Arial"/>
          <w:b/>
          <w:szCs w:val="28"/>
        </w:rPr>
        <w:t>5</w:t>
      </w:r>
      <w:r w:rsidRPr="00D77F39">
        <w:rPr>
          <w:rFonts w:cs="Arial"/>
          <w:b/>
          <w:szCs w:val="28"/>
        </w:rPr>
        <w:t>: Timely treatment (men with AAA &gt;7cm deemed fit for intervention and not declining, operated on by a vascular specialist within four weeks)</w:t>
      </w:r>
    </w:p>
    <w:tbl>
      <w:tblPr>
        <w:tblpPr w:leftFromText="180" w:rightFromText="180" w:vertAnchor="text" w:horzAnchor="margin" w:tblpY="2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25"/>
        <w:gridCol w:w="2268"/>
      </w:tblGrid>
      <w:tr w:rsidR="00D77F39" w:rsidRPr="004056B1" w14:paraId="7767D0EF" w14:textId="421E32DC" w:rsidTr="00D77F39">
        <w:trPr>
          <w:trHeight w:val="567"/>
        </w:trPr>
        <w:tc>
          <w:tcPr>
            <w:tcW w:w="7225" w:type="dxa"/>
          </w:tcPr>
          <w:p w14:paraId="1248A95B" w14:textId="77777777" w:rsidR="00D77F39" w:rsidRPr="004056B1" w:rsidRDefault="00D77F39" w:rsidP="005162C7">
            <w:pPr>
              <w:rPr>
                <w:rFonts w:cs="Arial"/>
                <w:b/>
                <w:color w:val="1F497D"/>
                <w:szCs w:val="28"/>
              </w:rPr>
            </w:pPr>
          </w:p>
        </w:tc>
        <w:tc>
          <w:tcPr>
            <w:tcW w:w="2268" w:type="dxa"/>
          </w:tcPr>
          <w:p w14:paraId="206E0C32" w14:textId="77777777" w:rsidR="00D77F39" w:rsidRPr="004056B1" w:rsidRDefault="00D77F39" w:rsidP="005162C7">
            <w:pPr>
              <w:jc w:val="center"/>
              <w:rPr>
                <w:rFonts w:cs="Arial"/>
                <w:szCs w:val="28"/>
              </w:rPr>
            </w:pPr>
          </w:p>
          <w:p w14:paraId="1B920820" w14:textId="43D73795" w:rsidR="00D77F39" w:rsidRPr="004056B1" w:rsidRDefault="00D77F39" w:rsidP="005162C7">
            <w:pPr>
              <w:jc w:val="center"/>
              <w:rPr>
                <w:rFonts w:cs="Arial"/>
                <w:szCs w:val="28"/>
              </w:rPr>
            </w:pPr>
            <w:r w:rsidRPr="004056B1">
              <w:rPr>
                <w:rFonts w:cs="Arial"/>
                <w:szCs w:val="28"/>
              </w:rPr>
              <w:t>23/24</w:t>
            </w:r>
          </w:p>
        </w:tc>
      </w:tr>
      <w:tr w:rsidR="00D77F39" w:rsidRPr="004056B1" w14:paraId="1C12877F" w14:textId="4C4E842C" w:rsidTr="00D77F39">
        <w:trPr>
          <w:trHeight w:val="567"/>
        </w:trPr>
        <w:tc>
          <w:tcPr>
            <w:tcW w:w="7225" w:type="dxa"/>
          </w:tcPr>
          <w:p w14:paraId="64C762D3" w14:textId="7C489E63" w:rsidR="00D77F39" w:rsidRPr="004056B1" w:rsidRDefault="00D77F39" w:rsidP="005162C7">
            <w:pPr>
              <w:rPr>
                <w:rFonts w:cs="Arial"/>
                <w:szCs w:val="28"/>
              </w:rPr>
            </w:pPr>
            <w:bookmarkStart w:id="3" w:name="_Hlk198839823"/>
            <w:r w:rsidRPr="004056B1">
              <w:rPr>
                <w:rFonts w:cs="Arial"/>
                <w:szCs w:val="28"/>
              </w:rPr>
              <w:t>Timely treatment (men with AAA &gt;7cm deemed fit for intervention and not declining, operated on by a</w:t>
            </w:r>
            <w:r w:rsidRPr="004056B1">
              <w:rPr>
                <w:szCs w:val="28"/>
              </w:rPr>
              <w:t xml:space="preserve"> </w:t>
            </w:r>
            <w:r w:rsidRPr="004056B1">
              <w:rPr>
                <w:rFonts w:cs="Arial"/>
                <w:szCs w:val="28"/>
              </w:rPr>
              <w:t>vascular specialist within four weeks )</w:t>
            </w:r>
            <w:bookmarkEnd w:id="3"/>
          </w:p>
        </w:tc>
        <w:tc>
          <w:tcPr>
            <w:tcW w:w="2268" w:type="dxa"/>
          </w:tcPr>
          <w:p w14:paraId="055861A6" w14:textId="77777777" w:rsidR="00D77F39" w:rsidRPr="004056B1" w:rsidRDefault="00D77F39" w:rsidP="005162C7">
            <w:pPr>
              <w:jc w:val="center"/>
              <w:rPr>
                <w:rFonts w:cs="Arial"/>
                <w:szCs w:val="28"/>
              </w:rPr>
            </w:pPr>
          </w:p>
          <w:p w14:paraId="48065CE5" w14:textId="77777777" w:rsidR="00D77F39" w:rsidRPr="004056B1" w:rsidRDefault="00D77F39" w:rsidP="005162C7">
            <w:pPr>
              <w:jc w:val="center"/>
              <w:rPr>
                <w:rFonts w:cs="Arial"/>
                <w:szCs w:val="28"/>
              </w:rPr>
            </w:pPr>
          </w:p>
          <w:p w14:paraId="7B316FEF" w14:textId="72FF5254" w:rsidR="00D77F39" w:rsidRPr="004056B1" w:rsidRDefault="00D77F39" w:rsidP="005162C7">
            <w:pPr>
              <w:jc w:val="center"/>
              <w:rPr>
                <w:rFonts w:cs="Arial"/>
                <w:szCs w:val="28"/>
              </w:rPr>
            </w:pPr>
            <w:r w:rsidRPr="004056B1">
              <w:rPr>
                <w:rFonts w:cs="Arial"/>
                <w:szCs w:val="28"/>
              </w:rPr>
              <w:t>100%</w:t>
            </w:r>
          </w:p>
        </w:tc>
      </w:tr>
    </w:tbl>
    <w:p w14:paraId="16D06F72" w14:textId="77777777" w:rsidR="00D77F39" w:rsidRDefault="00D77F39" w:rsidP="004F5094">
      <w:pPr>
        <w:rPr>
          <w:rFonts w:cs="Arial"/>
          <w:szCs w:val="28"/>
        </w:rPr>
      </w:pPr>
    </w:p>
    <w:p w14:paraId="7E5BDF36" w14:textId="77777777" w:rsidR="00D77F39" w:rsidRDefault="00D77F39" w:rsidP="004F5094">
      <w:pPr>
        <w:rPr>
          <w:rFonts w:cs="Arial"/>
          <w:szCs w:val="28"/>
        </w:rPr>
      </w:pPr>
    </w:p>
    <w:p w14:paraId="343FD0CC" w14:textId="6AA6D0D1" w:rsidR="00636479" w:rsidRDefault="00A9354E" w:rsidP="004F5094">
      <w:pPr>
        <w:rPr>
          <w:rFonts w:cs="Arial"/>
          <w:szCs w:val="28"/>
        </w:rPr>
      </w:pPr>
      <w:r w:rsidRPr="004056B1">
        <w:rPr>
          <w:rFonts w:cs="Arial"/>
          <w:szCs w:val="28"/>
        </w:rPr>
        <w:t>The standard below was withdrawn as a national standard however it continues to be monitored at national level across vascular services.</w:t>
      </w:r>
    </w:p>
    <w:p w14:paraId="1CA5C9A1" w14:textId="1F34E7F4" w:rsidR="00D77F39" w:rsidRDefault="00D77F39" w:rsidP="004F5094">
      <w:pPr>
        <w:rPr>
          <w:rFonts w:cs="Arial"/>
          <w:szCs w:val="28"/>
        </w:rPr>
      </w:pPr>
    </w:p>
    <w:p w14:paraId="4BB33389" w14:textId="382AF116" w:rsidR="00D77F39" w:rsidRPr="00D77F39" w:rsidRDefault="00D77F39" w:rsidP="004F5094">
      <w:pPr>
        <w:rPr>
          <w:rFonts w:cs="Arial"/>
          <w:b/>
          <w:szCs w:val="28"/>
        </w:rPr>
      </w:pPr>
      <w:r w:rsidRPr="00D77F39">
        <w:rPr>
          <w:rFonts w:cs="Arial"/>
          <w:b/>
          <w:szCs w:val="28"/>
        </w:rPr>
        <w:t>Table 6: Timely treatment (men with AAA &gt;7cm deemed fit for intervention and not declining, operated on by a vascular specialist within four weeks)</w:t>
      </w:r>
    </w:p>
    <w:p w14:paraId="2D25925C" w14:textId="77777777" w:rsidR="00BB5D2A" w:rsidRPr="004056B1" w:rsidRDefault="00BB5D2A" w:rsidP="00A9354E">
      <w:pPr>
        <w:rPr>
          <w:rFonts w:cs="Arial"/>
          <w:szCs w:val="28"/>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0"/>
        <w:gridCol w:w="2268"/>
      </w:tblGrid>
      <w:tr w:rsidR="00D77F39" w:rsidRPr="004056B1" w14:paraId="3C7020D4" w14:textId="5E6FB61A" w:rsidTr="00D77F39">
        <w:trPr>
          <w:trHeight w:val="567"/>
        </w:trPr>
        <w:tc>
          <w:tcPr>
            <w:tcW w:w="7230" w:type="dxa"/>
          </w:tcPr>
          <w:p w14:paraId="5526A521" w14:textId="77777777" w:rsidR="00D77F39" w:rsidRPr="004056B1" w:rsidRDefault="00D77F39" w:rsidP="00641CE1">
            <w:pPr>
              <w:rPr>
                <w:rFonts w:cs="Arial"/>
                <w:b/>
                <w:szCs w:val="28"/>
              </w:rPr>
            </w:pPr>
          </w:p>
        </w:tc>
        <w:tc>
          <w:tcPr>
            <w:tcW w:w="2268" w:type="dxa"/>
          </w:tcPr>
          <w:p w14:paraId="7EA9E9F2" w14:textId="65FCE798" w:rsidR="00D77F39" w:rsidRPr="004056B1" w:rsidRDefault="00D77F39" w:rsidP="00636479">
            <w:pPr>
              <w:jc w:val="center"/>
              <w:rPr>
                <w:rFonts w:cs="Arial"/>
                <w:szCs w:val="28"/>
              </w:rPr>
            </w:pPr>
            <w:r w:rsidRPr="004056B1">
              <w:rPr>
                <w:rFonts w:cs="Arial"/>
                <w:szCs w:val="28"/>
              </w:rPr>
              <w:t>23/24</w:t>
            </w:r>
          </w:p>
        </w:tc>
      </w:tr>
      <w:tr w:rsidR="00D77F39" w:rsidRPr="004056B1" w14:paraId="31D6DC30" w14:textId="5780D556" w:rsidTr="00D77F39">
        <w:trPr>
          <w:trHeight w:val="567"/>
        </w:trPr>
        <w:tc>
          <w:tcPr>
            <w:tcW w:w="7230" w:type="dxa"/>
            <w:vAlign w:val="center"/>
          </w:tcPr>
          <w:p w14:paraId="1045A8DC" w14:textId="77777777" w:rsidR="00D77F39" w:rsidRPr="004056B1" w:rsidRDefault="00D77F39" w:rsidP="00641CE1">
            <w:pPr>
              <w:rPr>
                <w:rFonts w:cs="Arial"/>
                <w:szCs w:val="28"/>
              </w:rPr>
            </w:pPr>
            <w:r w:rsidRPr="004056B1">
              <w:rPr>
                <w:rFonts w:cs="Arial"/>
                <w:szCs w:val="28"/>
              </w:rPr>
              <w:t>30 day mortality (following elective surgery on screen-detected AAAs)</w:t>
            </w:r>
          </w:p>
        </w:tc>
        <w:tc>
          <w:tcPr>
            <w:tcW w:w="2268" w:type="dxa"/>
          </w:tcPr>
          <w:p w14:paraId="617F3CEB" w14:textId="64E8E2C6" w:rsidR="00D77F39" w:rsidRPr="004056B1" w:rsidRDefault="00D77F39" w:rsidP="007D181D">
            <w:pPr>
              <w:jc w:val="center"/>
              <w:rPr>
                <w:szCs w:val="28"/>
              </w:rPr>
            </w:pPr>
          </w:p>
          <w:p w14:paraId="048517CB" w14:textId="5F686519" w:rsidR="00D77F39" w:rsidRPr="004056B1" w:rsidRDefault="00D77F39" w:rsidP="007D181D">
            <w:pPr>
              <w:jc w:val="center"/>
              <w:rPr>
                <w:szCs w:val="28"/>
              </w:rPr>
            </w:pPr>
            <w:r w:rsidRPr="004056B1">
              <w:rPr>
                <w:szCs w:val="28"/>
              </w:rPr>
              <w:t>0%</w:t>
            </w:r>
          </w:p>
        </w:tc>
      </w:tr>
    </w:tbl>
    <w:p w14:paraId="156CAA14" w14:textId="77777777" w:rsidR="00BB5D2A" w:rsidRPr="004F5094" w:rsidRDefault="00BB5D2A" w:rsidP="004F5094">
      <w:pPr>
        <w:jc w:val="center"/>
        <w:rPr>
          <w:rFonts w:cs="Arial"/>
          <w:szCs w:val="28"/>
        </w:rPr>
      </w:pPr>
    </w:p>
    <w:p w14:paraId="3A565A21" w14:textId="5F0BCDB5" w:rsidR="004F5094" w:rsidRPr="000559BB" w:rsidRDefault="004F5094" w:rsidP="004F5094">
      <w:pPr>
        <w:rPr>
          <w:rFonts w:cs="Arial"/>
          <w:szCs w:val="28"/>
        </w:rPr>
      </w:pPr>
      <w:r w:rsidRPr="000559BB">
        <w:rPr>
          <w:rFonts w:cs="Arial"/>
          <w:szCs w:val="28"/>
        </w:rPr>
        <w:br w:type="page"/>
      </w:r>
    </w:p>
    <w:p w14:paraId="1DCC83F9" w14:textId="77777777" w:rsidR="00EA49B4" w:rsidRDefault="00EA49B4" w:rsidP="00EA49B4">
      <w:pPr>
        <w:rPr>
          <w:b/>
          <w:i/>
          <w:szCs w:val="28"/>
        </w:rPr>
      </w:pPr>
      <w:r w:rsidRPr="004F5094">
        <w:rPr>
          <w:b/>
          <w:i/>
          <w:szCs w:val="28"/>
        </w:rPr>
        <w:lastRenderedPageBreak/>
        <w:t>Section 6:</w:t>
      </w:r>
      <w:r w:rsidR="00B87C66" w:rsidRPr="004F5094">
        <w:rPr>
          <w:b/>
          <w:i/>
          <w:szCs w:val="28"/>
        </w:rPr>
        <w:t xml:space="preserve">  </w:t>
      </w:r>
    </w:p>
    <w:p w14:paraId="49EFB515" w14:textId="77777777" w:rsidR="00FD4AB1" w:rsidRPr="00FD4AB1" w:rsidRDefault="00FD4AB1" w:rsidP="00FD4AB1">
      <w:pPr>
        <w:jc w:val="center"/>
        <w:rPr>
          <w:b/>
          <w:i/>
          <w:color w:val="4F81BD"/>
          <w:sz w:val="36"/>
          <w:szCs w:val="36"/>
        </w:rPr>
      </w:pPr>
      <w:r w:rsidRPr="00FD4AB1">
        <w:rPr>
          <w:b/>
          <w:i/>
          <w:color w:val="4F81BD"/>
          <w:sz w:val="36"/>
          <w:szCs w:val="36"/>
        </w:rPr>
        <w:t>Health Inequalities</w:t>
      </w:r>
    </w:p>
    <w:p w14:paraId="0C02C75D" w14:textId="77777777" w:rsidR="00FD4AB1" w:rsidRPr="00FD4AB1" w:rsidRDefault="00FD4AB1" w:rsidP="00FD4AB1">
      <w:pPr>
        <w:rPr>
          <w:b/>
          <w:szCs w:val="28"/>
        </w:rPr>
      </w:pPr>
      <w:r w:rsidRPr="00FD4AB1">
        <w:rPr>
          <w:b/>
          <w:szCs w:val="28"/>
        </w:rPr>
        <w:t>_____________________________________________________________</w:t>
      </w:r>
    </w:p>
    <w:p w14:paraId="61A7015E" w14:textId="77777777" w:rsidR="00FD4AB1" w:rsidRPr="00FD4AB1" w:rsidRDefault="00FD4AB1" w:rsidP="00FD4AB1">
      <w:pPr>
        <w:rPr>
          <w:rFonts w:cs="Arial"/>
          <w:szCs w:val="28"/>
        </w:rPr>
      </w:pPr>
    </w:p>
    <w:p w14:paraId="5EEC5108" w14:textId="77777777" w:rsidR="00FD4AB1" w:rsidRPr="00FD4AB1" w:rsidRDefault="00FD4AB1" w:rsidP="00FD4AB1">
      <w:pPr>
        <w:rPr>
          <w:rFonts w:eastAsiaTheme="minorHAnsi" w:cs="Arial"/>
          <w:szCs w:val="28"/>
        </w:rPr>
      </w:pPr>
      <w:r w:rsidRPr="00FD4AB1">
        <w:rPr>
          <w:rFonts w:eastAsiaTheme="minorHAnsi" w:cs="Arial"/>
          <w:szCs w:val="28"/>
        </w:rPr>
        <w:t xml:space="preserve">Population screening programmes need high levels of participation to achieve their desired public health impact. Informed personal choice is central to the screening strategy and the decision to have a screening test or not is for the individual involved. However, people may choose not to </w:t>
      </w:r>
      <w:proofErr w:type="gramStart"/>
      <w:r w:rsidRPr="00FD4AB1">
        <w:rPr>
          <w:rFonts w:eastAsiaTheme="minorHAnsi" w:cs="Arial"/>
          <w:szCs w:val="28"/>
        </w:rPr>
        <w:t>make a decision</w:t>
      </w:r>
      <w:proofErr w:type="gramEnd"/>
      <w:r w:rsidRPr="00FD4AB1">
        <w:rPr>
          <w:rFonts w:eastAsiaTheme="minorHAnsi" w:cs="Arial"/>
          <w:szCs w:val="28"/>
        </w:rPr>
        <w:t xml:space="preserve"> about screening, are not aware of the offer or do not attend their appointment.    </w:t>
      </w:r>
    </w:p>
    <w:p w14:paraId="2AED909A" w14:textId="77777777" w:rsidR="00FD4AB1" w:rsidRPr="00FD4AB1" w:rsidRDefault="00FD4AB1" w:rsidP="00FD4AB1">
      <w:pPr>
        <w:rPr>
          <w:rFonts w:eastAsiaTheme="minorHAnsi" w:cs="Arial"/>
          <w:szCs w:val="28"/>
        </w:rPr>
      </w:pPr>
    </w:p>
    <w:p w14:paraId="76D11E9C" w14:textId="5690520E" w:rsidR="00FD4AB1" w:rsidRPr="00FD4AB1" w:rsidRDefault="00FD4AB1" w:rsidP="00FD4AB1">
      <w:pPr>
        <w:rPr>
          <w:rFonts w:eastAsiaTheme="minorHAnsi" w:cs="Arial"/>
          <w:szCs w:val="28"/>
        </w:rPr>
      </w:pPr>
      <w:r w:rsidRPr="00FD4AB1">
        <w:rPr>
          <w:rFonts w:eastAsiaTheme="minorHAnsi" w:cs="Arial"/>
          <w:szCs w:val="28"/>
        </w:rPr>
        <w:t xml:space="preserve">Health inequalities are systematic, avoidable and unjust differences in health and wellbeing between different groups of people. The Marmot Review, Fair Society, Healthy Lives (2010) highlighted the social gradient of health inequalities, </w:t>
      </w:r>
      <w:r w:rsidR="000664F2" w:rsidRPr="00FD4AB1">
        <w:rPr>
          <w:rFonts w:eastAsiaTheme="minorHAnsi" w:cs="Arial"/>
          <w:szCs w:val="28"/>
        </w:rPr>
        <w:t>i.e.</w:t>
      </w:r>
      <w:r w:rsidRPr="00FD4AB1">
        <w:rPr>
          <w:rFonts w:eastAsiaTheme="minorHAnsi" w:cs="Arial"/>
          <w:szCs w:val="28"/>
        </w:rPr>
        <w:t xml:space="preserve"> the more disadvantaged the person’s social position the worse their health.  </w:t>
      </w:r>
    </w:p>
    <w:p w14:paraId="4F904F7E" w14:textId="77777777" w:rsidR="00FD4AB1" w:rsidRPr="00FD4AB1" w:rsidRDefault="00FD4AB1" w:rsidP="00FD4AB1">
      <w:pPr>
        <w:rPr>
          <w:rFonts w:eastAsiaTheme="minorHAnsi" w:cs="Arial"/>
          <w:szCs w:val="28"/>
        </w:rPr>
      </w:pPr>
    </w:p>
    <w:p w14:paraId="6E466252" w14:textId="77777777" w:rsidR="00FD4AB1" w:rsidRPr="00FD4AB1" w:rsidRDefault="00FD4AB1" w:rsidP="00FD4AB1">
      <w:pPr>
        <w:rPr>
          <w:rFonts w:eastAsiaTheme="minorHAnsi" w:cs="Arial"/>
          <w:szCs w:val="28"/>
          <w:lang w:val="en"/>
        </w:rPr>
      </w:pPr>
      <w:r w:rsidRPr="00FD4AB1">
        <w:rPr>
          <w:rFonts w:eastAsiaTheme="minorHAnsi" w:cs="Arial"/>
          <w:szCs w:val="28"/>
          <w:lang w:val="en"/>
        </w:rPr>
        <w:t>Studies on inequalities in AAA screening have found a number of factors:</w:t>
      </w:r>
    </w:p>
    <w:p w14:paraId="1D36E3EB" w14:textId="77777777" w:rsidR="00FD4AB1" w:rsidRPr="00FD4AB1" w:rsidRDefault="00FD4AB1" w:rsidP="00FD4AB1">
      <w:pPr>
        <w:numPr>
          <w:ilvl w:val="0"/>
          <w:numId w:val="21"/>
        </w:numPr>
        <w:contextualSpacing/>
        <w:rPr>
          <w:rFonts w:eastAsiaTheme="minorHAnsi" w:cs="Arial"/>
          <w:szCs w:val="28"/>
          <w:lang w:val="en"/>
        </w:rPr>
      </w:pPr>
      <w:r w:rsidRPr="00FD4AB1">
        <w:rPr>
          <w:rFonts w:eastAsiaTheme="minorHAnsi" w:cs="Arial"/>
          <w:szCs w:val="28"/>
          <w:lang w:val="en"/>
        </w:rPr>
        <w:t>the Multi-</w:t>
      </w:r>
      <w:proofErr w:type="spellStart"/>
      <w:r w:rsidRPr="00FD4AB1">
        <w:rPr>
          <w:rFonts w:eastAsiaTheme="minorHAnsi" w:cs="Arial"/>
          <w:szCs w:val="28"/>
          <w:lang w:val="en"/>
        </w:rPr>
        <w:t>centre</w:t>
      </w:r>
      <w:proofErr w:type="spellEnd"/>
      <w:r w:rsidRPr="00FD4AB1">
        <w:rPr>
          <w:rFonts w:eastAsiaTheme="minorHAnsi" w:cs="Arial"/>
          <w:szCs w:val="28"/>
          <w:lang w:val="en"/>
        </w:rPr>
        <w:t xml:space="preserve"> Aneurysm Screening Study (MASS) found that higher age and social deprivation are associated with poorer screening attendance and having an AAA</w:t>
      </w:r>
      <w:r w:rsidRPr="00FD4AB1">
        <w:rPr>
          <w:rFonts w:eastAsiaTheme="minorHAnsi" w:cs="Arial"/>
          <w:szCs w:val="28"/>
          <w:vertAlign w:val="superscript"/>
          <w:lang w:val="en"/>
        </w:rPr>
        <w:footnoteReference w:id="6"/>
      </w:r>
    </w:p>
    <w:p w14:paraId="5DD27939" w14:textId="77777777" w:rsidR="00FD4AB1" w:rsidRPr="00FD4AB1" w:rsidRDefault="00FD4AB1" w:rsidP="00FD4AB1">
      <w:pPr>
        <w:numPr>
          <w:ilvl w:val="0"/>
          <w:numId w:val="21"/>
        </w:numPr>
        <w:contextualSpacing/>
        <w:rPr>
          <w:rFonts w:eastAsiaTheme="minorHAnsi" w:cs="Arial"/>
          <w:szCs w:val="28"/>
          <w:lang w:val="en"/>
        </w:rPr>
      </w:pPr>
      <w:r w:rsidRPr="00FD4AB1">
        <w:rPr>
          <w:rFonts w:eastAsiaTheme="minorHAnsi" w:cs="Arial"/>
          <w:szCs w:val="28"/>
          <w:lang w:val="en"/>
        </w:rPr>
        <w:t>a Scottish analysis found that both urban residence and social deprivation were associated with lower uptake among men invited for AAA screening</w:t>
      </w:r>
      <w:r w:rsidRPr="00FD4AB1">
        <w:rPr>
          <w:rFonts w:eastAsiaTheme="minorHAnsi" w:cs="Arial"/>
          <w:szCs w:val="28"/>
          <w:vertAlign w:val="superscript"/>
          <w:lang w:val="en"/>
        </w:rPr>
        <w:footnoteReference w:id="7"/>
      </w:r>
    </w:p>
    <w:p w14:paraId="6E816B27" w14:textId="77777777" w:rsidR="00FD4AB1" w:rsidRPr="00FD4AB1" w:rsidRDefault="00FD4AB1" w:rsidP="00FD4AB1">
      <w:pPr>
        <w:rPr>
          <w:rFonts w:eastAsiaTheme="minorHAnsi" w:cs="Arial"/>
          <w:szCs w:val="28"/>
          <w:lang w:val="en"/>
        </w:rPr>
      </w:pPr>
    </w:p>
    <w:p w14:paraId="1077F55B" w14:textId="77777777" w:rsidR="00D77F39" w:rsidRPr="00D77F39" w:rsidRDefault="00D77F39" w:rsidP="00D77F39">
      <w:pPr>
        <w:rPr>
          <w:rFonts w:eastAsiaTheme="minorHAnsi" w:cs="Arial"/>
          <w:szCs w:val="28"/>
          <w:lang w:val="en"/>
        </w:rPr>
      </w:pPr>
      <w:r w:rsidRPr="00D77F39">
        <w:rPr>
          <w:rFonts w:eastAsiaTheme="minorHAnsi" w:cs="Arial"/>
          <w:szCs w:val="28"/>
          <w:lang w:val="en"/>
        </w:rPr>
        <w:t xml:space="preserve">In April 2020 the English AAA Screening </w:t>
      </w:r>
      <w:proofErr w:type="spellStart"/>
      <w:r w:rsidRPr="00D77F39">
        <w:rPr>
          <w:rFonts w:eastAsiaTheme="minorHAnsi" w:cs="Arial"/>
          <w:szCs w:val="28"/>
          <w:lang w:val="en"/>
        </w:rPr>
        <w:t>programme</w:t>
      </w:r>
      <w:proofErr w:type="spellEnd"/>
      <w:r w:rsidRPr="00D77F39">
        <w:rPr>
          <w:rFonts w:eastAsiaTheme="minorHAnsi" w:cs="Arial"/>
          <w:szCs w:val="28"/>
          <w:lang w:val="en"/>
        </w:rPr>
        <w:t xml:space="preserve"> introduced a new screening standard –</w:t>
      </w:r>
    </w:p>
    <w:p w14:paraId="650C513D" w14:textId="77777777" w:rsidR="00D77F39" w:rsidRPr="00D77F39" w:rsidRDefault="00D77F39" w:rsidP="00D77F39">
      <w:pPr>
        <w:rPr>
          <w:rFonts w:eastAsiaTheme="minorHAnsi" w:cs="Arial"/>
          <w:szCs w:val="28"/>
          <w:lang w:val="en"/>
        </w:rPr>
      </w:pPr>
    </w:p>
    <w:p w14:paraId="24957F4F" w14:textId="77777777" w:rsidR="00D77F39" w:rsidRPr="00D77F39" w:rsidRDefault="00D77F39" w:rsidP="00D77F39">
      <w:pPr>
        <w:rPr>
          <w:rFonts w:eastAsiaTheme="minorHAnsi" w:cs="Arial"/>
          <w:szCs w:val="28"/>
          <w:lang w:val="en"/>
        </w:rPr>
      </w:pPr>
      <w:r w:rsidRPr="00D77F39">
        <w:rPr>
          <w:rFonts w:eastAsiaTheme="minorHAnsi" w:cs="Arial"/>
          <w:szCs w:val="28"/>
          <w:lang w:val="en"/>
        </w:rPr>
        <w:t>AAA-S07: coverage: initial screen in the most deprived 30% of local areas is the proportion of men in the eligible cohort who were tested and who lived in a lower super output area (LSOA) classed as decile 1 to 3 in the English indices of deprivation 2019.</w:t>
      </w:r>
    </w:p>
    <w:p w14:paraId="1641ADA1" w14:textId="77777777" w:rsidR="00D77F39" w:rsidRPr="00D77F39" w:rsidRDefault="00D77F39" w:rsidP="00D77F39">
      <w:pPr>
        <w:rPr>
          <w:rFonts w:eastAsiaTheme="minorHAnsi" w:cs="Arial"/>
          <w:szCs w:val="28"/>
          <w:lang w:val="en"/>
        </w:rPr>
      </w:pPr>
    </w:p>
    <w:p w14:paraId="70AEA83E" w14:textId="77777777" w:rsidR="00D77F39" w:rsidRPr="00D77F39" w:rsidRDefault="00D77F39" w:rsidP="00D77F39">
      <w:pPr>
        <w:rPr>
          <w:rFonts w:eastAsiaTheme="minorHAnsi" w:cs="Arial"/>
          <w:szCs w:val="28"/>
          <w:lang w:val="en"/>
        </w:rPr>
      </w:pPr>
      <w:r w:rsidRPr="00D77F39">
        <w:rPr>
          <w:rFonts w:eastAsiaTheme="minorHAnsi" w:cs="Arial"/>
          <w:szCs w:val="28"/>
          <w:lang w:val="en"/>
        </w:rPr>
        <w:t xml:space="preserve">Men living in more deprived areas are less likely to attend for screening but are more likely to have an aneurysm. It is therefore important for the AAA screening </w:t>
      </w:r>
      <w:proofErr w:type="spellStart"/>
      <w:r w:rsidRPr="00D77F39">
        <w:rPr>
          <w:rFonts w:eastAsiaTheme="minorHAnsi" w:cs="Arial"/>
          <w:szCs w:val="28"/>
          <w:lang w:val="en"/>
        </w:rPr>
        <w:t>programme</w:t>
      </w:r>
      <w:proofErr w:type="spellEnd"/>
      <w:r w:rsidRPr="00D77F39">
        <w:rPr>
          <w:rFonts w:eastAsiaTheme="minorHAnsi" w:cs="Arial"/>
          <w:szCs w:val="28"/>
          <w:lang w:val="en"/>
        </w:rPr>
        <w:t xml:space="preserve"> to engage with men living in more deprived areas to make sure they can make a personal informed choice.</w:t>
      </w:r>
    </w:p>
    <w:p w14:paraId="7779398C" w14:textId="77777777" w:rsidR="00D77F39" w:rsidRPr="00D77F39" w:rsidRDefault="00D77F39" w:rsidP="00D77F39">
      <w:pPr>
        <w:rPr>
          <w:rFonts w:eastAsiaTheme="minorHAnsi" w:cs="Arial"/>
          <w:szCs w:val="28"/>
          <w:lang w:val="en"/>
        </w:rPr>
      </w:pPr>
    </w:p>
    <w:p w14:paraId="00A1A6C6" w14:textId="77777777" w:rsidR="00D77F39" w:rsidRPr="00D77F39" w:rsidRDefault="00D77F39" w:rsidP="00D77F39">
      <w:pPr>
        <w:rPr>
          <w:rFonts w:eastAsiaTheme="minorHAnsi" w:cs="Arial"/>
          <w:szCs w:val="28"/>
          <w:lang w:val="en"/>
        </w:rPr>
      </w:pPr>
      <w:r w:rsidRPr="00D77F39">
        <w:rPr>
          <w:rFonts w:eastAsiaTheme="minorHAnsi" w:cs="Arial"/>
          <w:szCs w:val="28"/>
          <w:lang w:val="en"/>
        </w:rPr>
        <w:t xml:space="preserve">This standard only focuses on one aspect of inequalities in access to AAA screening. It is acknowledged that there are many sources of inequalities which need to be identified and reduce drivers of inequalities relevant to the local area. </w:t>
      </w:r>
    </w:p>
    <w:p w14:paraId="5487B798" w14:textId="77777777" w:rsidR="00D77F39" w:rsidRPr="00D77F39" w:rsidRDefault="00D77F39" w:rsidP="00D77F39">
      <w:pPr>
        <w:rPr>
          <w:rFonts w:eastAsiaTheme="minorHAnsi" w:cs="Arial"/>
          <w:szCs w:val="28"/>
          <w:lang w:val="en"/>
        </w:rPr>
      </w:pPr>
    </w:p>
    <w:p w14:paraId="759B2EDD" w14:textId="77777777" w:rsidR="00D77F39" w:rsidRPr="00D77F39" w:rsidRDefault="00D77F39" w:rsidP="00D77F39">
      <w:pPr>
        <w:rPr>
          <w:rFonts w:eastAsiaTheme="minorHAnsi" w:cs="Arial"/>
          <w:szCs w:val="28"/>
          <w:lang w:val="en"/>
        </w:rPr>
      </w:pPr>
      <w:r w:rsidRPr="00D77F39">
        <w:rPr>
          <w:rFonts w:eastAsiaTheme="minorHAnsi" w:cs="Arial"/>
          <w:szCs w:val="28"/>
          <w:lang w:val="en"/>
        </w:rPr>
        <w:t>The performance thresholds for this standard are -</w:t>
      </w:r>
    </w:p>
    <w:p w14:paraId="5D61C81F" w14:textId="77777777" w:rsidR="00D77F39" w:rsidRPr="00D77F39" w:rsidRDefault="00D77F39" w:rsidP="00D77F39">
      <w:pPr>
        <w:rPr>
          <w:rFonts w:eastAsiaTheme="minorHAnsi" w:cs="Arial"/>
          <w:szCs w:val="28"/>
          <w:lang w:val="en"/>
        </w:rPr>
      </w:pPr>
      <w:r w:rsidRPr="00D77F39">
        <w:rPr>
          <w:rFonts w:eastAsiaTheme="minorHAnsi" w:cs="Arial"/>
          <w:szCs w:val="28"/>
          <w:lang w:val="en"/>
        </w:rPr>
        <w:lastRenderedPageBreak/>
        <w:t>Acceptable level: greater than or equal to 75.0%</w:t>
      </w:r>
    </w:p>
    <w:p w14:paraId="0B474693" w14:textId="77777777" w:rsidR="00D77F39" w:rsidRPr="00D77F39" w:rsidRDefault="00D77F39" w:rsidP="00D77F39">
      <w:pPr>
        <w:rPr>
          <w:rFonts w:eastAsiaTheme="minorHAnsi" w:cs="Arial"/>
          <w:szCs w:val="28"/>
          <w:lang w:val="en"/>
        </w:rPr>
      </w:pPr>
    </w:p>
    <w:p w14:paraId="486B2BCD" w14:textId="77777777" w:rsidR="00D77F39" w:rsidRPr="00D77F39" w:rsidRDefault="00D77F39" w:rsidP="00D77F39">
      <w:pPr>
        <w:rPr>
          <w:rFonts w:eastAsiaTheme="minorHAnsi" w:cs="Arial"/>
          <w:szCs w:val="28"/>
          <w:lang w:val="en"/>
        </w:rPr>
      </w:pPr>
      <w:r w:rsidRPr="00D77F39">
        <w:rPr>
          <w:rFonts w:eastAsiaTheme="minorHAnsi" w:cs="Arial"/>
          <w:szCs w:val="28"/>
          <w:lang w:val="en"/>
        </w:rPr>
        <w:t>Achievable level: greater than or equal to 85.0%</w:t>
      </w:r>
    </w:p>
    <w:p w14:paraId="2DAB9FD7" w14:textId="77777777" w:rsidR="00D77F39" w:rsidRDefault="00D77F39" w:rsidP="00FD4AB1">
      <w:pPr>
        <w:rPr>
          <w:rFonts w:eastAsiaTheme="minorHAnsi" w:cs="Arial"/>
          <w:szCs w:val="28"/>
          <w:lang w:val="en"/>
        </w:rPr>
      </w:pPr>
    </w:p>
    <w:p w14:paraId="5BA6802E" w14:textId="77777777" w:rsidR="00D77F39" w:rsidRDefault="00D77F39" w:rsidP="00FD4AB1">
      <w:pPr>
        <w:rPr>
          <w:rFonts w:eastAsiaTheme="minorHAnsi" w:cs="Arial"/>
          <w:szCs w:val="28"/>
          <w:lang w:val="en"/>
        </w:rPr>
      </w:pPr>
    </w:p>
    <w:p w14:paraId="25A9D084" w14:textId="70AA1589" w:rsidR="00B247A9" w:rsidRPr="00FD4AB1" w:rsidRDefault="00FD4AB1" w:rsidP="00FD4AB1">
      <w:pPr>
        <w:rPr>
          <w:rFonts w:eastAsiaTheme="minorHAnsi" w:cs="Arial"/>
          <w:szCs w:val="28"/>
          <w:lang w:val="en"/>
        </w:rPr>
      </w:pPr>
      <w:r w:rsidRPr="00370F65">
        <w:rPr>
          <w:rFonts w:eastAsiaTheme="minorHAnsi" w:cs="Arial"/>
          <w:szCs w:val="28"/>
          <w:lang w:val="en"/>
        </w:rPr>
        <w:t xml:space="preserve">The </w:t>
      </w:r>
      <w:r w:rsidR="00D27B66">
        <w:rPr>
          <w:rFonts w:eastAsiaTheme="minorHAnsi" w:cs="Arial"/>
          <w:szCs w:val="28"/>
          <w:lang w:val="en"/>
        </w:rPr>
        <w:t xml:space="preserve">following </w:t>
      </w:r>
      <w:r w:rsidRPr="00370F65">
        <w:rPr>
          <w:rFonts w:eastAsiaTheme="minorHAnsi" w:cs="Arial"/>
          <w:szCs w:val="28"/>
          <w:lang w:val="en"/>
        </w:rPr>
        <w:t xml:space="preserve">table and chart </w:t>
      </w:r>
      <w:proofErr w:type="gramStart"/>
      <w:r w:rsidRPr="00370F65">
        <w:rPr>
          <w:rFonts w:eastAsiaTheme="minorHAnsi" w:cs="Arial"/>
          <w:szCs w:val="28"/>
          <w:lang w:val="en"/>
        </w:rPr>
        <w:t>show</w:t>
      </w:r>
      <w:r w:rsidR="00BE0950">
        <w:rPr>
          <w:rFonts w:eastAsiaTheme="minorHAnsi" w:cs="Arial"/>
          <w:szCs w:val="28"/>
          <w:lang w:val="en"/>
        </w:rPr>
        <w:t>s</w:t>
      </w:r>
      <w:proofErr w:type="gramEnd"/>
      <w:r w:rsidR="00BE0950">
        <w:rPr>
          <w:rFonts w:eastAsiaTheme="minorHAnsi" w:cs="Arial"/>
          <w:szCs w:val="28"/>
          <w:lang w:val="en"/>
        </w:rPr>
        <w:t xml:space="preserve"> the coverage </w:t>
      </w:r>
      <w:r w:rsidRPr="00370F65">
        <w:rPr>
          <w:rFonts w:eastAsiaTheme="minorHAnsi" w:cs="Arial"/>
          <w:szCs w:val="28"/>
          <w:lang w:val="en"/>
        </w:rPr>
        <w:t>for initial AAA Screening appointments in Northern Ireland (NI) broken down by a</w:t>
      </w:r>
      <w:r w:rsidR="00370F65">
        <w:rPr>
          <w:rFonts w:eastAsiaTheme="minorHAnsi" w:cs="Arial"/>
          <w:szCs w:val="28"/>
          <w:lang w:val="en"/>
        </w:rPr>
        <w:t xml:space="preserve">reas of deprivation for the </w:t>
      </w:r>
      <w:r w:rsidR="00D45472">
        <w:rPr>
          <w:rFonts w:eastAsiaTheme="minorHAnsi" w:cs="Arial"/>
          <w:szCs w:val="28"/>
          <w:lang w:val="en"/>
        </w:rPr>
        <w:t>23/24</w:t>
      </w:r>
      <w:r w:rsidR="00BE0950">
        <w:rPr>
          <w:rFonts w:eastAsiaTheme="minorHAnsi" w:cs="Arial"/>
          <w:szCs w:val="28"/>
          <w:lang w:val="en"/>
        </w:rPr>
        <w:t xml:space="preserve"> cohort</w:t>
      </w:r>
      <w:r w:rsidRPr="00370F65">
        <w:rPr>
          <w:rFonts w:eastAsiaTheme="minorHAnsi" w:cs="Arial"/>
          <w:szCs w:val="28"/>
          <w:lang w:val="en"/>
        </w:rPr>
        <w:t xml:space="preserve">. </w:t>
      </w:r>
    </w:p>
    <w:p w14:paraId="7EB12BCB" w14:textId="77777777" w:rsidR="00FD4AB1" w:rsidRPr="00FD4AB1" w:rsidRDefault="00FD4AB1" w:rsidP="00FD4AB1">
      <w:pPr>
        <w:rPr>
          <w:rFonts w:eastAsiaTheme="minorHAnsi" w:cs="Arial"/>
          <w:szCs w:val="28"/>
          <w:lang w:val="en"/>
        </w:rPr>
      </w:pPr>
    </w:p>
    <w:p w14:paraId="6DEA14C3" w14:textId="0CDE6473" w:rsidR="004B4B35" w:rsidRPr="00D57B18" w:rsidRDefault="004B4B35" w:rsidP="004B4B35">
      <w:pPr>
        <w:rPr>
          <w:rFonts w:cs="Arial"/>
          <w:b/>
          <w:bCs/>
          <w:szCs w:val="28"/>
          <w:lang w:eastAsia="en-GB"/>
        </w:rPr>
      </w:pPr>
      <w:r w:rsidRPr="00D57B18">
        <w:rPr>
          <w:rFonts w:cs="Arial"/>
          <w:b/>
          <w:bCs/>
          <w:szCs w:val="28"/>
          <w:lang w:eastAsia="en-GB"/>
        </w:rPr>
        <w:t xml:space="preserve">Table </w:t>
      </w:r>
      <w:r w:rsidR="00D77F39">
        <w:rPr>
          <w:rFonts w:cs="Arial"/>
          <w:b/>
          <w:bCs/>
          <w:szCs w:val="28"/>
          <w:lang w:eastAsia="en-GB"/>
        </w:rPr>
        <w:t>7</w:t>
      </w:r>
      <w:r w:rsidRPr="00D57B18">
        <w:rPr>
          <w:rFonts w:cs="Arial"/>
          <w:b/>
          <w:bCs/>
          <w:szCs w:val="28"/>
          <w:lang w:eastAsia="en-GB"/>
        </w:rPr>
        <w:t xml:space="preserve">: % men in Northern Ireland who attended for </w:t>
      </w:r>
      <w:r w:rsidRPr="00D57B18">
        <w:rPr>
          <w:rFonts w:cs="Arial"/>
          <w:b/>
          <w:bCs/>
          <w:color w:val="000000"/>
          <w:szCs w:val="28"/>
          <w:lang w:eastAsia="en-GB"/>
        </w:rPr>
        <w:t xml:space="preserve">Abdominal Aortic Aneurysm </w:t>
      </w:r>
      <w:r w:rsidRPr="00D57B18">
        <w:rPr>
          <w:rFonts w:cs="Arial"/>
          <w:b/>
          <w:bCs/>
          <w:szCs w:val="28"/>
          <w:lang w:eastAsia="en-GB"/>
        </w:rPr>
        <w:t xml:space="preserve">screening by deprivation </w:t>
      </w:r>
      <w:r w:rsidR="001A23BC">
        <w:rPr>
          <w:rFonts w:cs="Arial"/>
          <w:b/>
          <w:bCs/>
          <w:szCs w:val="28"/>
          <w:lang w:eastAsia="en-GB"/>
        </w:rPr>
        <w:t>decile 1 – 3 for 19/20, 20/21, 21/22 and 22/23</w:t>
      </w:r>
    </w:p>
    <w:p w14:paraId="482B6D28" w14:textId="77777777" w:rsidR="004B4B35" w:rsidRPr="00D57B18" w:rsidRDefault="004B4B35" w:rsidP="004B4B35">
      <w:pPr>
        <w:rPr>
          <w:rFonts w:eastAsiaTheme="minorHAnsi" w:cs="Arial"/>
          <w:szCs w:val="28"/>
        </w:rPr>
      </w:pPr>
    </w:p>
    <w:tbl>
      <w:tblPr>
        <w:tblStyle w:val="TableGrid3"/>
        <w:tblW w:w="9526" w:type="dxa"/>
        <w:tblInd w:w="108" w:type="dxa"/>
        <w:tblLayout w:type="fixed"/>
        <w:tblLook w:val="04A0" w:firstRow="1" w:lastRow="0" w:firstColumn="1" w:lastColumn="0" w:noHBand="0" w:noVBand="1"/>
      </w:tblPr>
      <w:tblGrid>
        <w:gridCol w:w="977"/>
        <w:gridCol w:w="1239"/>
        <w:gridCol w:w="1446"/>
        <w:gridCol w:w="1612"/>
        <w:gridCol w:w="1276"/>
        <w:gridCol w:w="1417"/>
        <w:gridCol w:w="1559"/>
      </w:tblGrid>
      <w:tr w:rsidR="00CD18EF" w:rsidRPr="00D57B18" w14:paraId="77DE3B64" w14:textId="406A2F31" w:rsidTr="00CD18EF">
        <w:trPr>
          <w:trHeight w:val="585"/>
        </w:trPr>
        <w:tc>
          <w:tcPr>
            <w:tcW w:w="977" w:type="dxa"/>
            <w:vAlign w:val="center"/>
          </w:tcPr>
          <w:p w14:paraId="45077C29" w14:textId="63B842B0" w:rsidR="00CD18EF" w:rsidRPr="00D57B18" w:rsidRDefault="00CD18EF" w:rsidP="004B4B35">
            <w:pPr>
              <w:spacing w:after="200" w:line="276" w:lineRule="auto"/>
              <w:rPr>
                <w:rFonts w:eastAsiaTheme="minorHAnsi" w:cs="Arial"/>
                <w:szCs w:val="28"/>
              </w:rPr>
            </w:pPr>
          </w:p>
        </w:tc>
        <w:tc>
          <w:tcPr>
            <w:tcW w:w="1239" w:type="dxa"/>
            <w:vAlign w:val="center"/>
          </w:tcPr>
          <w:p w14:paraId="5D7FA860" w14:textId="77777777" w:rsidR="00CD18EF" w:rsidRPr="00CD18EF" w:rsidRDefault="00CD18EF" w:rsidP="004B4B35">
            <w:pPr>
              <w:spacing w:after="200" w:line="276" w:lineRule="auto"/>
              <w:jc w:val="center"/>
              <w:rPr>
                <w:rFonts w:cs="Arial"/>
                <w:bCs/>
                <w:szCs w:val="28"/>
              </w:rPr>
            </w:pPr>
            <w:r w:rsidRPr="00CD18EF">
              <w:rPr>
                <w:rFonts w:cs="Arial"/>
                <w:bCs/>
                <w:szCs w:val="28"/>
              </w:rPr>
              <w:t>No. eligible</w:t>
            </w:r>
          </w:p>
          <w:p w14:paraId="4B33088F" w14:textId="130F0831" w:rsidR="00CD18EF" w:rsidRPr="00CD18EF" w:rsidRDefault="00CD18EF" w:rsidP="004B4B35">
            <w:pPr>
              <w:spacing w:after="200" w:line="276" w:lineRule="auto"/>
              <w:jc w:val="center"/>
              <w:rPr>
                <w:rFonts w:cs="Arial"/>
                <w:bCs/>
                <w:szCs w:val="28"/>
              </w:rPr>
            </w:pPr>
            <w:r w:rsidRPr="00CD18EF">
              <w:rPr>
                <w:rFonts w:cs="Arial"/>
                <w:bCs/>
                <w:szCs w:val="28"/>
              </w:rPr>
              <w:t>NIMDM 2017 Decile 1-3 (SOA)</w:t>
            </w:r>
          </w:p>
        </w:tc>
        <w:tc>
          <w:tcPr>
            <w:tcW w:w="1446" w:type="dxa"/>
            <w:vAlign w:val="center"/>
          </w:tcPr>
          <w:p w14:paraId="225CD733" w14:textId="77777777" w:rsidR="00CD18EF" w:rsidRPr="00CD18EF" w:rsidRDefault="00CD18EF" w:rsidP="00CD18EF">
            <w:pPr>
              <w:spacing w:after="200" w:line="276" w:lineRule="auto"/>
              <w:jc w:val="center"/>
              <w:rPr>
                <w:rFonts w:cs="Arial"/>
                <w:bCs/>
                <w:szCs w:val="28"/>
              </w:rPr>
            </w:pPr>
            <w:r w:rsidRPr="00CD18EF">
              <w:rPr>
                <w:rFonts w:cs="Arial"/>
                <w:bCs/>
                <w:szCs w:val="28"/>
              </w:rPr>
              <w:t>No. screened</w:t>
            </w:r>
          </w:p>
          <w:p w14:paraId="7FDC43B7" w14:textId="08FA02DA" w:rsidR="00CD18EF" w:rsidRPr="00CD18EF" w:rsidRDefault="00CD18EF" w:rsidP="00CD18EF">
            <w:pPr>
              <w:spacing w:after="200" w:line="276" w:lineRule="auto"/>
              <w:jc w:val="center"/>
              <w:rPr>
                <w:rFonts w:cs="Arial"/>
                <w:bCs/>
                <w:szCs w:val="28"/>
              </w:rPr>
            </w:pPr>
            <w:r w:rsidRPr="00CD18EF">
              <w:rPr>
                <w:rFonts w:cs="Arial"/>
                <w:bCs/>
                <w:szCs w:val="28"/>
              </w:rPr>
              <w:t>NIMDM 2017 Decile 1-3 (SOA)</w:t>
            </w:r>
          </w:p>
        </w:tc>
        <w:tc>
          <w:tcPr>
            <w:tcW w:w="1612" w:type="dxa"/>
            <w:vAlign w:val="center"/>
          </w:tcPr>
          <w:p w14:paraId="5740EECA" w14:textId="77777777" w:rsidR="00CD18EF" w:rsidRPr="00CD18EF" w:rsidRDefault="00CD18EF" w:rsidP="004B4B35">
            <w:pPr>
              <w:spacing w:after="200" w:line="276" w:lineRule="auto"/>
              <w:jc w:val="center"/>
              <w:rPr>
                <w:rFonts w:cs="Arial"/>
                <w:bCs/>
                <w:szCs w:val="28"/>
              </w:rPr>
            </w:pPr>
            <w:r w:rsidRPr="00CD18EF">
              <w:rPr>
                <w:rFonts w:cs="Arial"/>
                <w:bCs/>
                <w:szCs w:val="28"/>
              </w:rPr>
              <w:t>% screened (coverage)</w:t>
            </w:r>
          </w:p>
          <w:p w14:paraId="401EC7A7" w14:textId="24A11935" w:rsidR="00CD18EF" w:rsidRPr="00CD18EF" w:rsidRDefault="00CD18EF" w:rsidP="004B4B35">
            <w:pPr>
              <w:spacing w:after="200" w:line="276" w:lineRule="auto"/>
              <w:jc w:val="center"/>
              <w:rPr>
                <w:rFonts w:cs="Arial"/>
                <w:bCs/>
                <w:szCs w:val="28"/>
              </w:rPr>
            </w:pPr>
            <w:r w:rsidRPr="00CD18EF">
              <w:rPr>
                <w:rFonts w:cs="Arial"/>
                <w:bCs/>
                <w:szCs w:val="28"/>
              </w:rPr>
              <w:t>NIMDM 2017 Decile 1-3 (SOA)</w:t>
            </w:r>
          </w:p>
        </w:tc>
        <w:tc>
          <w:tcPr>
            <w:tcW w:w="1276" w:type="dxa"/>
          </w:tcPr>
          <w:p w14:paraId="7FD78C31" w14:textId="77777777" w:rsidR="007944C9" w:rsidRDefault="007944C9" w:rsidP="00CD18EF">
            <w:pPr>
              <w:spacing w:after="200" w:line="276" w:lineRule="auto"/>
              <w:jc w:val="center"/>
              <w:rPr>
                <w:rFonts w:cs="Arial"/>
                <w:bCs/>
                <w:szCs w:val="28"/>
              </w:rPr>
            </w:pPr>
            <w:r>
              <w:rPr>
                <w:rFonts w:cs="Arial"/>
                <w:bCs/>
                <w:szCs w:val="28"/>
              </w:rPr>
              <w:t>Total cohort</w:t>
            </w:r>
          </w:p>
          <w:p w14:paraId="7DF06650" w14:textId="7DE2C61F" w:rsidR="00CD18EF" w:rsidRPr="00CD18EF" w:rsidRDefault="00CD18EF" w:rsidP="00CD18EF">
            <w:pPr>
              <w:spacing w:after="200" w:line="276" w:lineRule="auto"/>
              <w:jc w:val="center"/>
              <w:rPr>
                <w:rFonts w:cs="Arial"/>
                <w:bCs/>
                <w:szCs w:val="28"/>
              </w:rPr>
            </w:pPr>
            <w:r w:rsidRPr="00CD18EF">
              <w:rPr>
                <w:rFonts w:cs="Arial"/>
                <w:bCs/>
                <w:szCs w:val="28"/>
              </w:rPr>
              <w:t>No. eligible</w:t>
            </w:r>
          </w:p>
          <w:p w14:paraId="4EDEE3AC" w14:textId="286EA86E" w:rsidR="00CD18EF" w:rsidRPr="00CD18EF" w:rsidRDefault="00CD18EF" w:rsidP="00CD18EF">
            <w:pPr>
              <w:spacing w:after="200" w:line="276" w:lineRule="auto"/>
              <w:jc w:val="center"/>
              <w:rPr>
                <w:rFonts w:cs="Arial"/>
                <w:bCs/>
                <w:szCs w:val="28"/>
              </w:rPr>
            </w:pPr>
          </w:p>
        </w:tc>
        <w:tc>
          <w:tcPr>
            <w:tcW w:w="1417" w:type="dxa"/>
          </w:tcPr>
          <w:p w14:paraId="792B8726" w14:textId="77777777" w:rsidR="007944C9" w:rsidRDefault="007944C9" w:rsidP="00CD18EF">
            <w:pPr>
              <w:spacing w:after="200" w:line="276" w:lineRule="auto"/>
              <w:jc w:val="center"/>
              <w:rPr>
                <w:rFonts w:cs="Arial"/>
                <w:bCs/>
                <w:szCs w:val="28"/>
              </w:rPr>
            </w:pPr>
            <w:r>
              <w:rPr>
                <w:rFonts w:cs="Arial"/>
                <w:bCs/>
                <w:szCs w:val="28"/>
              </w:rPr>
              <w:t>Total cohort</w:t>
            </w:r>
          </w:p>
          <w:p w14:paraId="1669779E" w14:textId="307AFC3D" w:rsidR="00CD18EF" w:rsidRPr="00CD18EF" w:rsidRDefault="00CD18EF" w:rsidP="00CD18EF">
            <w:pPr>
              <w:spacing w:after="200" w:line="276" w:lineRule="auto"/>
              <w:jc w:val="center"/>
              <w:rPr>
                <w:rFonts w:cs="Arial"/>
                <w:bCs/>
                <w:szCs w:val="28"/>
              </w:rPr>
            </w:pPr>
            <w:r w:rsidRPr="00CD18EF">
              <w:rPr>
                <w:rFonts w:cs="Arial"/>
                <w:bCs/>
                <w:szCs w:val="28"/>
              </w:rPr>
              <w:t>No. screened</w:t>
            </w:r>
          </w:p>
          <w:p w14:paraId="2CE57484" w14:textId="384046A6" w:rsidR="00CD18EF" w:rsidRPr="00CD18EF" w:rsidRDefault="00CD18EF" w:rsidP="00CD18EF">
            <w:pPr>
              <w:spacing w:after="200" w:line="276" w:lineRule="auto"/>
              <w:jc w:val="center"/>
              <w:rPr>
                <w:rFonts w:cs="Arial"/>
                <w:bCs/>
                <w:szCs w:val="28"/>
              </w:rPr>
            </w:pPr>
          </w:p>
        </w:tc>
        <w:tc>
          <w:tcPr>
            <w:tcW w:w="1559" w:type="dxa"/>
          </w:tcPr>
          <w:p w14:paraId="6557F38F" w14:textId="77777777" w:rsidR="00CD18EF" w:rsidRPr="00CD18EF" w:rsidRDefault="00CD18EF" w:rsidP="00CD18EF">
            <w:pPr>
              <w:spacing w:after="200" w:line="276" w:lineRule="auto"/>
              <w:jc w:val="center"/>
              <w:rPr>
                <w:rFonts w:cs="Arial"/>
                <w:bCs/>
                <w:szCs w:val="28"/>
              </w:rPr>
            </w:pPr>
            <w:r w:rsidRPr="00CD18EF">
              <w:rPr>
                <w:rFonts w:cs="Arial"/>
                <w:bCs/>
                <w:szCs w:val="28"/>
              </w:rPr>
              <w:t>% screened (coverage)</w:t>
            </w:r>
          </w:p>
          <w:p w14:paraId="44A147C9" w14:textId="15ECB897" w:rsidR="00CD18EF" w:rsidRPr="00CD18EF" w:rsidRDefault="00CD18EF" w:rsidP="00CD18EF">
            <w:pPr>
              <w:spacing w:after="200" w:line="276" w:lineRule="auto"/>
              <w:jc w:val="center"/>
              <w:rPr>
                <w:rFonts w:cs="Arial"/>
                <w:bCs/>
                <w:szCs w:val="28"/>
              </w:rPr>
            </w:pPr>
          </w:p>
        </w:tc>
      </w:tr>
      <w:tr w:rsidR="00CD18EF" w:rsidRPr="00D57B18" w14:paraId="0DA1BD01" w14:textId="7A4BD3D1" w:rsidTr="00CD18EF">
        <w:tc>
          <w:tcPr>
            <w:tcW w:w="977" w:type="dxa"/>
          </w:tcPr>
          <w:p w14:paraId="2399507C" w14:textId="198F8268" w:rsidR="00CD18EF" w:rsidRPr="00D57B18" w:rsidRDefault="00636479" w:rsidP="004B4B35">
            <w:pPr>
              <w:spacing w:after="200" w:line="276" w:lineRule="auto"/>
              <w:rPr>
                <w:rFonts w:cs="Arial"/>
                <w:szCs w:val="28"/>
              </w:rPr>
            </w:pPr>
            <w:r>
              <w:rPr>
                <w:rFonts w:cs="Arial"/>
                <w:szCs w:val="28"/>
              </w:rPr>
              <w:t>23/24</w:t>
            </w:r>
          </w:p>
        </w:tc>
        <w:tc>
          <w:tcPr>
            <w:tcW w:w="1239" w:type="dxa"/>
            <w:vAlign w:val="center"/>
          </w:tcPr>
          <w:p w14:paraId="4BB160EA" w14:textId="1B6A5C39" w:rsidR="00CD18EF" w:rsidRPr="00D57B18" w:rsidRDefault="00F95C1D" w:rsidP="008158D8">
            <w:pPr>
              <w:spacing w:after="200" w:line="276" w:lineRule="auto"/>
              <w:jc w:val="center"/>
              <w:rPr>
                <w:rFonts w:cs="Arial"/>
                <w:szCs w:val="28"/>
              </w:rPr>
            </w:pPr>
            <w:r>
              <w:rPr>
                <w:rFonts w:cs="Arial"/>
                <w:szCs w:val="28"/>
              </w:rPr>
              <w:t>3468</w:t>
            </w:r>
          </w:p>
        </w:tc>
        <w:tc>
          <w:tcPr>
            <w:tcW w:w="1446" w:type="dxa"/>
            <w:vAlign w:val="center"/>
          </w:tcPr>
          <w:p w14:paraId="6EDFCFDD" w14:textId="1DE77154" w:rsidR="00CD18EF" w:rsidRPr="00D57B18" w:rsidRDefault="00F95C1D" w:rsidP="008158D8">
            <w:pPr>
              <w:spacing w:after="200" w:line="276" w:lineRule="auto"/>
              <w:jc w:val="center"/>
              <w:rPr>
                <w:rFonts w:cs="Arial"/>
                <w:szCs w:val="28"/>
              </w:rPr>
            </w:pPr>
            <w:r>
              <w:rPr>
                <w:rFonts w:cs="Arial"/>
                <w:szCs w:val="28"/>
              </w:rPr>
              <w:t>2450</w:t>
            </w:r>
          </w:p>
        </w:tc>
        <w:tc>
          <w:tcPr>
            <w:tcW w:w="1612" w:type="dxa"/>
            <w:vAlign w:val="center"/>
          </w:tcPr>
          <w:p w14:paraId="1B364FD7" w14:textId="64656E1A" w:rsidR="00CD18EF" w:rsidRPr="00D57B18" w:rsidRDefault="00F95C1D" w:rsidP="008158D8">
            <w:pPr>
              <w:spacing w:after="200" w:line="276" w:lineRule="auto"/>
              <w:jc w:val="center"/>
              <w:rPr>
                <w:rFonts w:cs="Arial"/>
                <w:szCs w:val="28"/>
              </w:rPr>
            </w:pPr>
            <w:r>
              <w:rPr>
                <w:rFonts w:cs="Arial"/>
                <w:szCs w:val="28"/>
              </w:rPr>
              <w:t>70.6%</w:t>
            </w:r>
          </w:p>
        </w:tc>
        <w:tc>
          <w:tcPr>
            <w:tcW w:w="1276" w:type="dxa"/>
          </w:tcPr>
          <w:p w14:paraId="0F07D3D5" w14:textId="5276B3BE" w:rsidR="00CD18EF" w:rsidRDefault="00636479" w:rsidP="008158D8">
            <w:pPr>
              <w:spacing w:after="200" w:line="276" w:lineRule="auto"/>
              <w:jc w:val="center"/>
              <w:rPr>
                <w:rFonts w:cs="Arial"/>
                <w:szCs w:val="28"/>
              </w:rPr>
            </w:pPr>
            <w:r>
              <w:rPr>
                <w:rFonts w:cs="Arial"/>
                <w:szCs w:val="28"/>
              </w:rPr>
              <w:t>11271</w:t>
            </w:r>
          </w:p>
        </w:tc>
        <w:tc>
          <w:tcPr>
            <w:tcW w:w="1417" w:type="dxa"/>
          </w:tcPr>
          <w:p w14:paraId="7BBE67B5" w14:textId="2F0E2CAB" w:rsidR="00CD18EF" w:rsidRDefault="00636479" w:rsidP="008158D8">
            <w:pPr>
              <w:spacing w:after="200" w:line="276" w:lineRule="auto"/>
              <w:jc w:val="center"/>
              <w:rPr>
                <w:rFonts w:cs="Arial"/>
                <w:szCs w:val="28"/>
              </w:rPr>
            </w:pPr>
            <w:r>
              <w:rPr>
                <w:rFonts w:cs="Arial"/>
                <w:szCs w:val="28"/>
              </w:rPr>
              <w:t>8736</w:t>
            </w:r>
          </w:p>
        </w:tc>
        <w:tc>
          <w:tcPr>
            <w:tcW w:w="1559" w:type="dxa"/>
          </w:tcPr>
          <w:p w14:paraId="4A09E50C" w14:textId="3249E02C" w:rsidR="00CD18EF" w:rsidRDefault="00636479" w:rsidP="008158D8">
            <w:pPr>
              <w:spacing w:after="200" w:line="276" w:lineRule="auto"/>
              <w:jc w:val="center"/>
              <w:rPr>
                <w:rFonts w:cs="Arial"/>
                <w:szCs w:val="28"/>
              </w:rPr>
            </w:pPr>
            <w:r>
              <w:rPr>
                <w:rFonts w:cs="Arial"/>
                <w:szCs w:val="28"/>
              </w:rPr>
              <w:t>77.5%</w:t>
            </w:r>
          </w:p>
        </w:tc>
      </w:tr>
    </w:tbl>
    <w:p w14:paraId="67EDD12C" w14:textId="77777777" w:rsidR="004B4B35" w:rsidRPr="004B4B35" w:rsidRDefault="004B4B35" w:rsidP="004B4B35">
      <w:pPr>
        <w:rPr>
          <w:rFonts w:asciiTheme="minorHAnsi" w:eastAsiaTheme="minorHAnsi" w:hAnsiTheme="minorHAnsi" w:cstheme="minorBidi"/>
          <w:sz w:val="22"/>
          <w:szCs w:val="22"/>
        </w:rPr>
      </w:pPr>
    </w:p>
    <w:p w14:paraId="297E6AAA" w14:textId="77777777" w:rsidR="004B4B35" w:rsidRPr="00D57B18" w:rsidRDefault="004B4B35" w:rsidP="004B4B35">
      <w:pPr>
        <w:rPr>
          <w:rFonts w:asciiTheme="minorHAnsi" w:hAnsiTheme="minorHAnsi" w:cstheme="minorHAnsi"/>
          <w:sz w:val="20"/>
          <w:szCs w:val="20"/>
          <w:lang w:eastAsia="en-GB"/>
        </w:rPr>
      </w:pPr>
      <w:r w:rsidRPr="00D57B18">
        <w:rPr>
          <w:rFonts w:asciiTheme="minorHAnsi" w:hAnsiTheme="minorHAnsi" w:cstheme="minorHAnsi"/>
          <w:b/>
          <w:bCs/>
          <w:sz w:val="20"/>
          <w:szCs w:val="20"/>
          <w:lang w:eastAsia="en-GB"/>
        </w:rPr>
        <w:t>Source: AAA Screening Programme, Public Health Agency and Belfast Health and Social Care Trust</w:t>
      </w:r>
    </w:p>
    <w:p w14:paraId="71CEC1E3" w14:textId="2D66F0A3" w:rsidR="004B4B35" w:rsidRPr="00D57B18" w:rsidRDefault="004B4B35" w:rsidP="004B4B35">
      <w:pPr>
        <w:rPr>
          <w:rFonts w:asciiTheme="minorHAnsi" w:hAnsiTheme="minorHAnsi" w:cstheme="minorHAnsi"/>
          <w:b/>
          <w:bCs/>
          <w:sz w:val="20"/>
          <w:szCs w:val="20"/>
          <w:lang w:eastAsia="en-GB"/>
        </w:rPr>
      </w:pPr>
      <w:r w:rsidRPr="00D57B18">
        <w:rPr>
          <w:rFonts w:asciiTheme="minorHAnsi" w:hAnsiTheme="minorHAnsi" w:cstheme="minorHAnsi"/>
          <w:b/>
          <w:bCs/>
          <w:sz w:val="20"/>
          <w:szCs w:val="20"/>
          <w:lang w:eastAsia="en-GB"/>
        </w:rPr>
        <w:t xml:space="preserve">Data refers to men </w:t>
      </w:r>
      <w:r w:rsidR="00A96AB7">
        <w:rPr>
          <w:rFonts w:asciiTheme="minorHAnsi" w:hAnsiTheme="minorHAnsi" w:cstheme="minorHAnsi"/>
          <w:b/>
          <w:bCs/>
          <w:sz w:val="20"/>
          <w:szCs w:val="20"/>
          <w:lang w:eastAsia="en-GB"/>
        </w:rPr>
        <w:t xml:space="preserve">screened </w:t>
      </w:r>
      <w:r w:rsidR="00CD18EF">
        <w:rPr>
          <w:rFonts w:asciiTheme="minorHAnsi" w:hAnsiTheme="minorHAnsi" w:cstheme="minorHAnsi"/>
          <w:b/>
          <w:bCs/>
          <w:sz w:val="20"/>
          <w:szCs w:val="20"/>
          <w:lang w:eastAsia="en-GB"/>
        </w:rPr>
        <w:t>by their cohort year</w:t>
      </w:r>
      <w:r w:rsidRPr="00D57B18">
        <w:rPr>
          <w:rFonts w:asciiTheme="minorHAnsi" w:hAnsiTheme="minorHAnsi" w:cstheme="minorHAnsi"/>
          <w:b/>
          <w:bCs/>
          <w:sz w:val="20"/>
          <w:szCs w:val="20"/>
          <w:lang w:eastAsia="en-GB"/>
        </w:rPr>
        <w:t xml:space="preserve"> </w:t>
      </w:r>
    </w:p>
    <w:p w14:paraId="74BC6DD5" w14:textId="77777777" w:rsidR="004B4B35" w:rsidRPr="00D57B18" w:rsidRDefault="004B4B35" w:rsidP="004B4B35">
      <w:pPr>
        <w:rPr>
          <w:rFonts w:asciiTheme="minorHAnsi" w:hAnsiTheme="minorHAnsi" w:cstheme="minorHAnsi"/>
          <w:b/>
          <w:sz w:val="20"/>
          <w:szCs w:val="20"/>
          <w:lang w:eastAsia="en-GB"/>
        </w:rPr>
      </w:pPr>
      <w:r w:rsidRPr="00D57B18">
        <w:rPr>
          <w:rFonts w:asciiTheme="minorHAnsi" w:hAnsiTheme="minorHAnsi" w:cstheme="minorHAnsi"/>
          <w:b/>
          <w:sz w:val="20"/>
          <w:szCs w:val="20"/>
          <w:lang w:eastAsia="en-GB"/>
        </w:rPr>
        <w:t>Northern Ireland Statistics and Research Agency, NI Multiple Deprivation Measure 2017 (Super Output Area (SOA) level)</w:t>
      </w:r>
    </w:p>
    <w:p w14:paraId="7BCE6A21" w14:textId="77777777" w:rsidR="004B4B35" w:rsidRPr="004B4B35" w:rsidRDefault="00321ECE" w:rsidP="004B4B35">
      <w:pPr>
        <w:rPr>
          <w:rFonts w:ascii="Calibri" w:hAnsi="Calibri"/>
          <w:b/>
          <w:color w:val="FF0000"/>
          <w:sz w:val="18"/>
          <w:szCs w:val="22"/>
          <w:lang w:eastAsia="en-GB"/>
        </w:rPr>
      </w:pPr>
      <w:hyperlink r:id="rId14" w:history="1">
        <w:r w:rsidR="004B4B35" w:rsidRPr="00D57B18">
          <w:rPr>
            <w:rFonts w:asciiTheme="minorHAnsi" w:hAnsiTheme="minorHAnsi" w:cstheme="minorHAnsi"/>
            <w:b/>
            <w:color w:val="0000FF" w:themeColor="hyperlink"/>
            <w:sz w:val="20"/>
            <w:szCs w:val="20"/>
            <w:u w:val="single"/>
            <w:lang w:eastAsia="en-GB"/>
          </w:rPr>
          <w:t>https://www.nisra.gov.uk/statistics/deprivation/northern-ireland-multiple-deprivation-measure-2017-nimdm2017</w:t>
        </w:r>
      </w:hyperlink>
      <w:r w:rsidR="004B4B35" w:rsidRPr="004B4B35">
        <w:rPr>
          <w:rFonts w:ascii="Calibri" w:hAnsi="Calibri"/>
          <w:b/>
          <w:color w:val="FF0000"/>
          <w:sz w:val="18"/>
          <w:szCs w:val="22"/>
          <w:lang w:eastAsia="en-GB"/>
        </w:rPr>
        <w:t xml:space="preserve"> </w:t>
      </w:r>
    </w:p>
    <w:p w14:paraId="03AA5447" w14:textId="77777777" w:rsidR="00D57B18" w:rsidRDefault="00D57B18" w:rsidP="004B4B35">
      <w:pPr>
        <w:rPr>
          <w:rFonts w:eastAsiaTheme="minorHAnsi" w:cs="Arial"/>
          <w:b/>
          <w:szCs w:val="28"/>
        </w:rPr>
      </w:pPr>
    </w:p>
    <w:p w14:paraId="386FDA85" w14:textId="48090A7A" w:rsidR="00D57B18" w:rsidRDefault="00D57B18" w:rsidP="004B4B35">
      <w:pPr>
        <w:rPr>
          <w:rFonts w:eastAsiaTheme="minorHAnsi" w:cs="Arial"/>
          <w:b/>
          <w:szCs w:val="28"/>
        </w:rPr>
      </w:pPr>
    </w:p>
    <w:p w14:paraId="1DE3BEC4" w14:textId="451A33E1" w:rsidR="002E3E83" w:rsidRDefault="002E3E83" w:rsidP="004B4B35">
      <w:pPr>
        <w:rPr>
          <w:rFonts w:eastAsiaTheme="minorHAnsi" w:cs="Arial"/>
          <w:b/>
          <w:szCs w:val="28"/>
        </w:rPr>
      </w:pPr>
    </w:p>
    <w:p w14:paraId="19450DF1" w14:textId="093489CE" w:rsidR="002E3E83" w:rsidRDefault="002E3E83" w:rsidP="004B4B35">
      <w:pPr>
        <w:rPr>
          <w:rFonts w:eastAsiaTheme="minorHAnsi" w:cs="Arial"/>
          <w:b/>
          <w:szCs w:val="28"/>
        </w:rPr>
      </w:pPr>
    </w:p>
    <w:p w14:paraId="3F97609A" w14:textId="2D61D9B3" w:rsidR="002E3E83" w:rsidRDefault="002E3E83" w:rsidP="004B4B35">
      <w:pPr>
        <w:rPr>
          <w:rFonts w:eastAsiaTheme="minorHAnsi" w:cs="Arial"/>
          <w:b/>
          <w:szCs w:val="28"/>
        </w:rPr>
      </w:pPr>
    </w:p>
    <w:p w14:paraId="1DE97522" w14:textId="203F494F" w:rsidR="002E3E83" w:rsidRDefault="002E3E83" w:rsidP="004B4B35">
      <w:pPr>
        <w:rPr>
          <w:rFonts w:eastAsiaTheme="minorHAnsi" w:cs="Arial"/>
          <w:b/>
          <w:szCs w:val="28"/>
        </w:rPr>
      </w:pPr>
    </w:p>
    <w:p w14:paraId="36EC18C4" w14:textId="1A7EF278" w:rsidR="002E3E83" w:rsidRDefault="002E3E83" w:rsidP="004B4B35">
      <w:pPr>
        <w:rPr>
          <w:rFonts w:eastAsiaTheme="minorHAnsi" w:cs="Arial"/>
          <w:b/>
          <w:szCs w:val="28"/>
        </w:rPr>
      </w:pPr>
    </w:p>
    <w:p w14:paraId="1328A237" w14:textId="18E3C970" w:rsidR="002E3E83" w:rsidRDefault="002E3E83" w:rsidP="004B4B35">
      <w:pPr>
        <w:rPr>
          <w:rFonts w:eastAsiaTheme="minorHAnsi" w:cs="Arial"/>
          <w:b/>
          <w:szCs w:val="28"/>
        </w:rPr>
      </w:pPr>
    </w:p>
    <w:p w14:paraId="75B37CAA" w14:textId="01C281B1" w:rsidR="002E3E83" w:rsidRDefault="002E3E83" w:rsidP="004B4B35">
      <w:pPr>
        <w:rPr>
          <w:rFonts w:eastAsiaTheme="minorHAnsi" w:cs="Arial"/>
          <w:b/>
          <w:szCs w:val="28"/>
        </w:rPr>
      </w:pPr>
    </w:p>
    <w:p w14:paraId="1DF62790" w14:textId="07588500" w:rsidR="002E3E83" w:rsidRDefault="002E3E83" w:rsidP="004B4B35">
      <w:pPr>
        <w:rPr>
          <w:rFonts w:eastAsiaTheme="minorHAnsi" w:cs="Arial"/>
          <w:b/>
          <w:szCs w:val="28"/>
        </w:rPr>
      </w:pPr>
    </w:p>
    <w:p w14:paraId="69F318A1" w14:textId="2E04CB34" w:rsidR="002E3E83" w:rsidRDefault="002E3E83" w:rsidP="004B4B35">
      <w:pPr>
        <w:rPr>
          <w:rFonts w:eastAsiaTheme="minorHAnsi" w:cs="Arial"/>
          <w:b/>
          <w:szCs w:val="28"/>
        </w:rPr>
      </w:pPr>
    </w:p>
    <w:p w14:paraId="08F46741" w14:textId="2329E887" w:rsidR="002E3E83" w:rsidRDefault="002E3E83" w:rsidP="004B4B35">
      <w:pPr>
        <w:rPr>
          <w:rFonts w:eastAsiaTheme="minorHAnsi" w:cs="Arial"/>
          <w:b/>
          <w:szCs w:val="28"/>
        </w:rPr>
      </w:pPr>
    </w:p>
    <w:p w14:paraId="19CA5A90" w14:textId="0300FFC9" w:rsidR="002E3E83" w:rsidRDefault="002E3E83" w:rsidP="004B4B35">
      <w:pPr>
        <w:rPr>
          <w:rFonts w:eastAsiaTheme="minorHAnsi" w:cs="Arial"/>
          <w:b/>
          <w:szCs w:val="28"/>
        </w:rPr>
      </w:pPr>
    </w:p>
    <w:p w14:paraId="586181B5" w14:textId="2FB9E5BB" w:rsidR="002E3E83" w:rsidRDefault="002E3E83" w:rsidP="004B4B35">
      <w:pPr>
        <w:rPr>
          <w:rFonts w:eastAsiaTheme="minorHAnsi" w:cs="Arial"/>
          <w:b/>
          <w:szCs w:val="28"/>
        </w:rPr>
      </w:pPr>
    </w:p>
    <w:p w14:paraId="09AF13C6" w14:textId="77777777" w:rsidR="002E3E83" w:rsidRDefault="002E3E83" w:rsidP="004B4B35">
      <w:pPr>
        <w:rPr>
          <w:rFonts w:eastAsiaTheme="minorHAnsi" w:cs="Arial"/>
          <w:b/>
          <w:szCs w:val="28"/>
        </w:rPr>
      </w:pPr>
    </w:p>
    <w:p w14:paraId="361EF908" w14:textId="777AE80D" w:rsidR="004B4B35" w:rsidRPr="00D57B18" w:rsidRDefault="00191F34" w:rsidP="004B4B35">
      <w:pPr>
        <w:rPr>
          <w:rFonts w:eastAsiaTheme="minorHAnsi" w:cs="Arial"/>
          <w:b/>
          <w:bCs/>
          <w:szCs w:val="28"/>
          <w:lang w:val="en-US"/>
        </w:rPr>
      </w:pPr>
      <w:r w:rsidRPr="00D57B18">
        <w:rPr>
          <w:rFonts w:eastAsiaTheme="minorHAnsi" w:cs="Arial"/>
          <w:b/>
          <w:szCs w:val="28"/>
        </w:rPr>
        <w:lastRenderedPageBreak/>
        <w:t xml:space="preserve">Figure </w:t>
      </w:r>
      <w:r w:rsidR="009544A4">
        <w:rPr>
          <w:rFonts w:eastAsiaTheme="minorHAnsi" w:cs="Arial"/>
          <w:b/>
          <w:szCs w:val="28"/>
        </w:rPr>
        <w:t>3</w:t>
      </w:r>
      <w:r w:rsidR="004B4B35" w:rsidRPr="00D57B18">
        <w:rPr>
          <w:rFonts w:eastAsiaTheme="minorHAnsi" w:cs="Arial"/>
          <w:b/>
          <w:szCs w:val="28"/>
        </w:rPr>
        <w:t xml:space="preserve">: % </w:t>
      </w:r>
      <w:r w:rsidR="00E13400">
        <w:rPr>
          <w:rFonts w:eastAsiaTheme="minorHAnsi" w:cs="Arial"/>
          <w:b/>
          <w:szCs w:val="28"/>
        </w:rPr>
        <w:t>Coverage</w:t>
      </w:r>
      <w:r w:rsidR="004B4B35" w:rsidRPr="00D57B18">
        <w:rPr>
          <w:rFonts w:eastAsiaTheme="minorHAnsi" w:cs="Arial"/>
          <w:b/>
          <w:szCs w:val="28"/>
        </w:rPr>
        <w:t xml:space="preserve"> by NI Multiple Deprivation Measure 2017 quintile (SOA)</w:t>
      </w:r>
      <w:r w:rsidR="00E13400">
        <w:rPr>
          <w:rFonts w:eastAsiaTheme="minorHAnsi" w:cs="Arial"/>
          <w:b/>
          <w:szCs w:val="28"/>
        </w:rPr>
        <w:t xml:space="preserve"> 1-3 a</w:t>
      </w:r>
      <w:r w:rsidR="000047F1">
        <w:rPr>
          <w:rFonts w:eastAsiaTheme="minorHAnsi" w:cs="Arial"/>
          <w:b/>
          <w:szCs w:val="28"/>
        </w:rPr>
        <w:t>n</w:t>
      </w:r>
      <w:r w:rsidR="00E13400">
        <w:rPr>
          <w:rFonts w:eastAsiaTheme="minorHAnsi" w:cs="Arial"/>
          <w:b/>
          <w:szCs w:val="28"/>
        </w:rPr>
        <w:t>d</w:t>
      </w:r>
      <w:r w:rsidR="00C541A7">
        <w:rPr>
          <w:rFonts w:eastAsiaTheme="minorHAnsi" w:cs="Arial"/>
          <w:b/>
          <w:szCs w:val="28"/>
        </w:rPr>
        <w:t xml:space="preserve"> total coverage</w:t>
      </w:r>
      <w:r w:rsidR="004056B1">
        <w:rPr>
          <w:rFonts w:eastAsiaTheme="minorHAnsi" w:cs="Arial"/>
          <w:b/>
          <w:szCs w:val="28"/>
        </w:rPr>
        <w:t xml:space="preserve"> for</w:t>
      </w:r>
      <w:r w:rsidR="00C541A7">
        <w:rPr>
          <w:rFonts w:eastAsiaTheme="minorHAnsi" w:cs="Arial"/>
          <w:b/>
          <w:szCs w:val="28"/>
        </w:rPr>
        <w:t xml:space="preserve"> </w:t>
      </w:r>
      <w:r w:rsidR="00E13400">
        <w:rPr>
          <w:rFonts w:eastAsiaTheme="minorHAnsi" w:cs="Arial"/>
          <w:b/>
          <w:szCs w:val="28"/>
        </w:rPr>
        <w:t>19/20, 20/21, 21/22</w:t>
      </w:r>
      <w:r w:rsidR="004056B1">
        <w:rPr>
          <w:rFonts w:eastAsiaTheme="minorHAnsi" w:cs="Arial"/>
          <w:b/>
          <w:szCs w:val="28"/>
        </w:rPr>
        <w:t>, 22/23 and 23/24</w:t>
      </w:r>
    </w:p>
    <w:p w14:paraId="5D448424" w14:textId="77777777" w:rsidR="004B4B35" w:rsidRPr="00D57B18" w:rsidRDefault="004B4B35" w:rsidP="004B4B35">
      <w:pPr>
        <w:rPr>
          <w:rFonts w:eastAsiaTheme="minorHAnsi" w:cs="Arial"/>
          <w:b/>
          <w:bCs/>
          <w:szCs w:val="28"/>
          <w:lang w:val="en-US"/>
        </w:rPr>
      </w:pPr>
    </w:p>
    <w:p w14:paraId="288E49EC" w14:textId="1D00D410" w:rsidR="004B4B35" w:rsidRPr="004B4B35" w:rsidRDefault="00C541A7" w:rsidP="004B4B35">
      <w:pPr>
        <w:jc w:val="center"/>
        <w:rPr>
          <w:rFonts w:asciiTheme="minorHAnsi" w:eastAsiaTheme="minorHAnsi" w:hAnsiTheme="minorHAnsi" w:cstheme="minorBidi"/>
          <w:sz w:val="36"/>
          <w:szCs w:val="22"/>
        </w:rPr>
      </w:pPr>
      <w:r>
        <w:rPr>
          <w:noProof/>
        </w:rPr>
        <w:drawing>
          <wp:inline distT="0" distB="0" distL="0" distR="0" wp14:anchorId="43D4283A" wp14:editId="211042B5">
            <wp:extent cx="6260496" cy="4144342"/>
            <wp:effectExtent l="0" t="0" r="6985" b="8890"/>
            <wp:docPr id="11" name="Chart 11">
              <a:extLst xmlns:a="http://schemas.openxmlformats.org/drawingml/2006/main">
                <a:ext uri="{FF2B5EF4-FFF2-40B4-BE49-F238E27FC236}">
                  <a16:creationId xmlns:a16="http://schemas.microsoft.com/office/drawing/2014/main" id="{C9FE302F-B4BD-4B84-B15A-F8ECD29898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5B6AB56" w14:textId="77777777" w:rsidR="004B4B35" w:rsidRPr="004B4B35" w:rsidRDefault="004B4B35" w:rsidP="004B4B35">
      <w:pPr>
        <w:rPr>
          <w:rFonts w:ascii="Calibri" w:hAnsi="Calibri" w:cs="Calibri"/>
          <w:b/>
          <w:bCs/>
          <w:sz w:val="18"/>
          <w:szCs w:val="18"/>
          <w:lang w:eastAsia="en-GB"/>
        </w:rPr>
      </w:pPr>
    </w:p>
    <w:p w14:paraId="7BD802D1" w14:textId="77777777" w:rsidR="004B4B35" w:rsidRPr="004B4B35" w:rsidRDefault="004B4B35" w:rsidP="004B4B35">
      <w:pPr>
        <w:rPr>
          <w:rFonts w:ascii="Calibri" w:hAnsi="Calibri"/>
          <w:b/>
          <w:color w:val="FF0000"/>
          <w:sz w:val="18"/>
          <w:szCs w:val="22"/>
          <w:lang w:eastAsia="en-GB"/>
        </w:rPr>
      </w:pPr>
      <w:r w:rsidRPr="004B4B35">
        <w:rPr>
          <w:rFonts w:ascii="Calibri" w:hAnsi="Calibri"/>
          <w:b/>
          <w:color w:val="FF0000"/>
          <w:sz w:val="18"/>
          <w:szCs w:val="22"/>
          <w:lang w:eastAsia="en-GB"/>
        </w:rPr>
        <w:t xml:space="preserve"> </w:t>
      </w:r>
    </w:p>
    <w:p w14:paraId="2EE98F5B" w14:textId="4AC05696" w:rsidR="00370F65" w:rsidRPr="004E1A7B" w:rsidRDefault="00370F65" w:rsidP="00370F65">
      <w:pPr>
        <w:rPr>
          <w:rFonts w:asciiTheme="minorHAnsi" w:hAnsiTheme="minorHAnsi" w:cstheme="minorHAnsi"/>
          <w:b/>
          <w:bCs/>
          <w:sz w:val="20"/>
          <w:szCs w:val="20"/>
          <w:lang w:eastAsia="en-GB"/>
        </w:rPr>
      </w:pPr>
      <w:r w:rsidRPr="004E1A7B">
        <w:rPr>
          <w:rFonts w:asciiTheme="minorHAnsi" w:hAnsiTheme="minorHAnsi" w:cstheme="minorHAnsi"/>
          <w:b/>
          <w:bCs/>
          <w:sz w:val="20"/>
          <w:szCs w:val="20"/>
          <w:lang w:eastAsia="en-GB"/>
        </w:rPr>
        <w:t xml:space="preserve"> </w:t>
      </w:r>
    </w:p>
    <w:p w14:paraId="512D5D77" w14:textId="77777777" w:rsidR="00370F65" w:rsidRPr="00370F65" w:rsidRDefault="00370F65" w:rsidP="00370F65">
      <w:pPr>
        <w:rPr>
          <w:rFonts w:cs="Arial"/>
          <w:b/>
          <w:bCs/>
          <w:szCs w:val="28"/>
          <w:highlight w:val="yellow"/>
          <w:lang w:eastAsia="en-GB"/>
        </w:rPr>
      </w:pPr>
    </w:p>
    <w:p w14:paraId="54677C0A" w14:textId="77777777" w:rsidR="00370F65" w:rsidRPr="009E5B91" w:rsidRDefault="00370F65" w:rsidP="00370F65">
      <w:pPr>
        <w:rPr>
          <w:rFonts w:cs="Arial"/>
          <w:b/>
          <w:bCs/>
          <w:szCs w:val="28"/>
          <w:lang w:eastAsia="en-GB"/>
        </w:rPr>
      </w:pPr>
    </w:p>
    <w:p w14:paraId="30222A31" w14:textId="77777777" w:rsidR="00FD4AB1" w:rsidRDefault="00FD4AB1" w:rsidP="00EA49B4">
      <w:pPr>
        <w:rPr>
          <w:rFonts w:cs="Arial"/>
          <w:szCs w:val="28"/>
        </w:rPr>
      </w:pPr>
    </w:p>
    <w:p w14:paraId="29B961CF" w14:textId="77777777" w:rsidR="00FD4AB1" w:rsidRDefault="00FD4AB1" w:rsidP="00EA49B4">
      <w:pPr>
        <w:rPr>
          <w:rFonts w:cs="Arial"/>
          <w:szCs w:val="28"/>
        </w:rPr>
      </w:pPr>
    </w:p>
    <w:p w14:paraId="5A80205D" w14:textId="1C96486E" w:rsidR="00370F65" w:rsidRDefault="00370F65" w:rsidP="00370F65">
      <w:pPr>
        <w:rPr>
          <w:rFonts w:asciiTheme="minorHAnsi" w:eastAsiaTheme="minorHAnsi" w:hAnsiTheme="minorHAnsi" w:cstheme="minorBidi"/>
          <w:sz w:val="24"/>
          <w:szCs w:val="22"/>
        </w:rPr>
      </w:pPr>
    </w:p>
    <w:p w14:paraId="4C6571F6" w14:textId="6AD1C793" w:rsidR="002E3E83" w:rsidRDefault="002E3E83" w:rsidP="00370F65">
      <w:pPr>
        <w:rPr>
          <w:rFonts w:asciiTheme="minorHAnsi" w:eastAsiaTheme="minorHAnsi" w:hAnsiTheme="minorHAnsi" w:cstheme="minorBidi"/>
          <w:sz w:val="24"/>
          <w:szCs w:val="22"/>
        </w:rPr>
      </w:pPr>
    </w:p>
    <w:p w14:paraId="0CE2511C" w14:textId="614E58A4" w:rsidR="002E3E83" w:rsidRDefault="002E3E83" w:rsidP="00370F65">
      <w:pPr>
        <w:rPr>
          <w:rFonts w:asciiTheme="minorHAnsi" w:eastAsiaTheme="minorHAnsi" w:hAnsiTheme="minorHAnsi" w:cstheme="minorBidi"/>
          <w:sz w:val="24"/>
          <w:szCs w:val="22"/>
        </w:rPr>
      </w:pPr>
    </w:p>
    <w:p w14:paraId="15AB71A2" w14:textId="6D331676" w:rsidR="002E3E83" w:rsidRDefault="002E3E83" w:rsidP="00370F65">
      <w:pPr>
        <w:rPr>
          <w:rFonts w:asciiTheme="minorHAnsi" w:eastAsiaTheme="minorHAnsi" w:hAnsiTheme="minorHAnsi" w:cstheme="minorBidi"/>
          <w:sz w:val="24"/>
          <w:szCs w:val="22"/>
        </w:rPr>
      </w:pPr>
    </w:p>
    <w:p w14:paraId="5BF19910" w14:textId="5E89DFBD" w:rsidR="002E3E83" w:rsidRDefault="002E3E83" w:rsidP="00370F65">
      <w:pPr>
        <w:rPr>
          <w:rFonts w:asciiTheme="minorHAnsi" w:eastAsiaTheme="minorHAnsi" w:hAnsiTheme="minorHAnsi" w:cstheme="minorBidi"/>
          <w:sz w:val="24"/>
          <w:szCs w:val="22"/>
        </w:rPr>
      </w:pPr>
    </w:p>
    <w:p w14:paraId="6A594933" w14:textId="7E5A06CF" w:rsidR="002E3E83" w:rsidRDefault="002E3E83" w:rsidP="00370F65">
      <w:pPr>
        <w:rPr>
          <w:rFonts w:asciiTheme="minorHAnsi" w:eastAsiaTheme="minorHAnsi" w:hAnsiTheme="minorHAnsi" w:cstheme="minorBidi"/>
          <w:sz w:val="24"/>
          <w:szCs w:val="22"/>
        </w:rPr>
      </w:pPr>
    </w:p>
    <w:p w14:paraId="5EC438DF" w14:textId="28C69EA7" w:rsidR="002E3E83" w:rsidRDefault="002E3E83" w:rsidP="00370F65">
      <w:pPr>
        <w:rPr>
          <w:rFonts w:asciiTheme="minorHAnsi" w:eastAsiaTheme="minorHAnsi" w:hAnsiTheme="minorHAnsi" w:cstheme="minorBidi"/>
          <w:sz w:val="24"/>
          <w:szCs w:val="22"/>
        </w:rPr>
      </w:pPr>
    </w:p>
    <w:p w14:paraId="66C125C3" w14:textId="1AD2936B" w:rsidR="002E3E83" w:rsidRDefault="002E3E83" w:rsidP="00370F65">
      <w:pPr>
        <w:rPr>
          <w:rFonts w:asciiTheme="minorHAnsi" w:eastAsiaTheme="minorHAnsi" w:hAnsiTheme="minorHAnsi" w:cstheme="minorBidi"/>
          <w:sz w:val="24"/>
          <w:szCs w:val="22"/>
        </w:rPr>
      </w:pPr>
    </w:p>
    <w:p w14:paraId="1B6E20BA" w14:textId="6AEA4387" w:rsidR="002E3E83" w:rsidRDefault="002E3E83" w:rsidP="00370F65">
      <w:pPr>
        <w:rPr>
          <w:rFonts w:asciiTheme="minorHAnsi" w:eastAsiaTheme="minorHAnsi" w:hAnsiTheme="minorHAnsi" w:cstheme="minorBidi"/>
          <w:sz w:val="24"/>
          <w:szCs w:val="22"/>
        </w:rPr>
      </w:pPr>
    </w:p>
    <w:p w14:paraId="382D8895" w14:textId="45DD7D64" w:rsidR="002E3E83" w:rsidRDefault="002E3E83" w:rsidP="00370F65">
      <w:pPr>
        <w:rPr>
          <w:rFonts w:asciiTheme="minorHAnsi" w:eastAsiaTheme="minorHAnsi" w:hAnsiTheme="minorHAnsi" w:cstheme="minorBidi"/>
          <w:sz w:val="24"/>
          <w:szCs w:val="22"/>
        </w:rPr>
      </w:pPr>
    </w:p>
    <w:p w14:paraId="5D20472F" w14:textId="3A57B875" w:rsidR="002E3E83" w:rsidRDefault="002E3E83" w:rsidP="00370F65">
      <w:pPr>
        <w:rPr>
          <w:rFonts w:asciiTheme="minorHAnsi" w:eastAsiaTheme="minorHAnsi" w:hAnsiTheme="minorHAnsi" w:cstheme="minorBidi"/>
          <w:sz w:val="24"/>
          <w:szCs w:val="22"/>
        </w:rPr>
      </w:pPr>
    </w:p>
    <w:p w14:paraId="524C26F0" w14:textId="4E7E9523" w:rsidR="002E3E83" w:rsidRDefault="002E3E83" w:rsidP="00370F65">
      <w:pPr>
        <w:rPr>
          <w:rFonts w:asciiTheme="minorHAnsi" w:eastAsiaTheme="minorHAnsi" w:hAnsiTheme="minorHAnsi" w:cstheme="minorBidi"/>
          <w:sz w:val="24"/>
          <w:szCs w:val="22"/>
        </w:rPr>
      </w:pPr>
    </w:p>
    <w:p w14:paraId="692C3249" w14:textId="5F91FACD" w:rsidR="002E3E83" w:rsidRDefault="002E3E83" w:rsidP="00370F65">
      <w:pPr>
        <w:rPr>
          <w:rFonts w:asciiTheme="minorHAnsi" w:eastAsiaTheme="minorHAnsi" w:hAnsiTheme="minorHAnsi" w:cstheme="minorBidi"/>
          <w:sz w:val="24"/>
          <w:szCs w:val="22"/>
        </w:rPr>
      </w:pPr>
    </w:p>
    <w:p w14:paraId="7E4F73F8" w14:textId="4920E7B4" w:rsidR="002E3E83" w:rsidRDefault="002E3E83" w:rsidP="00370F65">
      <w:pPr>
        <w:rPr>
          <w:rFonts w:asciiTheme="minorHAnsi" w:eastAsiaTheme="minorHAnsi" w:hAnsiTheme="minorHAnsi" w:cstheme="minorBidi"/>
          <w:sz w:val="24"/>
          <w:szCs w:val="22"/>
        </w:rPr>
      </w:pPr>
    </w:p>
    <w:p w14:paraId="0E65D2EA" w14:textId="73590B69" w:rsidR="002E3E83" w:rsidRDefault="002E3E83" w:rsidP="00370F65">
      <w:pPr>
        <w:rPr>
          <w:rFonts w:asciiTheme="minorHAnsi" w:eastAsiaTheme="minorHAnsi" w:hAnsiTheme="minorHAnsi" w:cstheme="minorBidi"/>
          <w:sz w:val="24"/>
          <w:szCs w:val="22"/>
        </w:rPr>
      </w:pPr>
    </w:p>
    <w:p w14:paraId="3A17A206" w14:textId="37AF82CB" w:rsidR="002E3E83" w:rsidRDefault="002E3E83" w:rsidP="00370F65">
      <w:pPr>
        <w:rPr>
          <w:rFonts w:asciiTheme="minorHAnsi" w:eastAsiaTheme="minorHAnsi" w:hAnsiTheme="minorHAnsi" w:cstheme="minorBidi"/>
          <w:sz w:val="24"/>
          <w:szCs w:val="22"/>
        </w:rPr>
      </w:pPr>
    </w:p>
    <w:p w14:paraId="63396B94" w14:textId="2CE0F1B2" w:rsidR="002E3E83" w:rsidRDefault="002E3E83" w:rsidP="00370F65">
      <w:pPr>
        <w:rPr>
          <w:rFonts w:asciiTheme="minorHAnsi" w:eastAsiaTheme="minorHAnsi" w:hAnsiTheme="minorHAnsi" w:cstheme="minorBidi"/>
          <w:sz w:val="24"/>
          <w:szCs w:val="22"/>
        </w:rPr>
      </w:pPr>
    </w:p>
    <w:p w14:paraId="4CA506D7" w14:textId="77777777" w:rsidR="002E3E83" w:rsidRPr="00370F65" w:rsidRDefault="002E3E83" w:rsidP="00370F65">
      <w:pPr>
        <w:rPr>
          <w:rFonts w:asciiTheme="minorHAnsi" w:eastAsiaTheme="minorHAnsi" w:hAnsiTheme="minorHAnsi" w:cstheme="minorBidi"/>
          <w:sz w:val="24"/>
          <w:szCs w:val="22"/>
        </w:rPr>
      </w:pPr>
    </w:p>
    <w:p w14:paraId="00668893" w14:textId="77777777" w:rsidR="00370F65" w:rsidRDefault="00370F65" w:rsidP="00DE0869">
      <w:pPr>
        <w:rPr>
          <w:b/>
          <w:i/>
          <w:szCs w:val="28"/>
        </w:rPr>
      </w:pPr>
    </w:p>
    <w:p w14:paraId="78921B62" w14:textId="77777777" w:rsidR="00370F65" w:rsidRDefault="00370F65" w:rsidP="00DE0869">
      <w:pPr>
        <w:rPr>
          <w:b/>
          <w:i/>
          <w:szCs w:val="28"/>
        </w:rPr>
      </w:pPr>
    </w:p>
    <w:p w14:paraId="18317059" w14:textId="15D4E266" w:rsidR="00370F65" w:rsidRDefault="00FD179C" w:rsidP="00DE0869">
      <w:pPr>
        <w:rPr>
          <w:b/>
          <w:i/>
          <w:color w:val="0070C0"/>
          <w:szCs w:val="28"/>
        </w:rPr>
      </w:pPr>
      <w:r w:rsidRPr="002E3E83">
        <w:rPr>
          <w:b/>
          <w:i/>
          <w:color w:val="0070C0"/>
          <w:szCs w:val="28"/>
        </w:rPr>
        <w:t>Trust uptake</w:t>
      </w:r>
    </w:p>
    <w:p w14:paraId="22FE30AF" w14:textId="0C9E63F2" w:rsidR="002E3E83" w:rsidRDefault="002E3E83" w:rsidP="00DE0869">
      <w:pPr>
        <w:rPr>
          <w:b/>
          <w:i/>
          <w:color w:val="0070C0"/>
          <w:szCs w:val="28"/>
        </w:rPr>
      </w:pPr>
    </w:p>
    <w:p w14:paraId="336D017F" w14:textId="12808DE7" w:rsidR="002E3E83" w:rsidRPr="002E3E83" w:rsidRDefault="002E3E83" w:rsidP="00DE0869">
      <w:pPr>
        <w:rPr>
          <w:szCs w:val="28"/>
        </w:rPr>
      </w:pPr>
      <w:r w:rsidRPr="002E3E83">
        <w:rPr>
          <w:szCs w:val="28"/>
        </w:rPr>
        <w:t xml:space="preserve">Similar to previous years the highest uptake is in the South Eastern Health and Social Care Trust and </w:t>
      </w:r>
      <w:r>
        <w:rPr>
          <w:szCs w:val="28"/>
        </w:rPr>
        <w:t xml:space="preserve">the </w:t>
      </w:r>
      <w:r w:rsidRPr="002E3E83">
        <w:rPr>
          <w:szCs w:val="28"/>
        </w:rPr>
        <w:t>lowest uptake</w:t>
      </w:r>
      <w:r>
        <w:rPr>
          <w:szCs w:val="28"/>
        </w:rPr>
        <w:t xml:space="preserve"> is </w:t>
      </w:r>
      <w:r w:rsidRPr="002E3E83">
        <w:rPr>
          <w:szCs w:val="28"/>
        </w:rPr>
        <w:t>in the Belfast Health and Social Care Trust.</w:t>
      </w:r>
    </w:p>
    <w:p w14:paraId="1C26C816" w14:textId="72044363" w:rsidR="00FD179C" w:rsidRDefault="00FD179C" w:rsidP="00DE0869">
      <w:pPr>
        <w:rPr>
          <w:b/>
          <w:i/>
          <w:szCs w:val="28"/>
        </w:rPr>
      </w:pPr>
    </w:p>
    <w:p w14:paraId="289A32A3" w14:textId="4BA7BFEF" w:rsidR="002E3E83" w:rsidRPr="002E3E83" w:rsidRDefault="002E3E83" w:rsidP="00DE0869">
      <w:pPr>
        <w:rPr>
          <w:b/>
          <w:szCs w:val="28"/>
        </w:rPr>
      </w:pPr>
      <w:r>
        <w:rPr>
          <w:b/>
          <w:szCs w:val="28"/>
        </w:rPr>
        <w:t>Table 8: Trust uptake for 2023-2024</w:t>
      </w:r>
    </w:p>
    <w:p w14:paraId="3BAFBDDB" w14:textId="77777777" w:rsidR="00370F65" w:rsidRDefault="00370F65" w:rsidP="00DE0869">
      <w:pPr>
        <w:rPr>
          <w:b/>
          <w:i/>
          <w:szCs w:val="2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976"/>
        <w:gridCol w:w="2127"/>
        <w:gridCol w:w="1701"/>
      </w:tblGrid>
      <w:tr w:rsidR="00D45472" w:rsidRPr="00D45472" w14:paraId="6E581EC8" w14:textId="77777777" w:rsidTr="00D45472">
        <w:trPr>
          <w:trHeight w:val="255"/>
        </w:trPr>
        <w:tc>
          <w:tcPr>
            <w:tcW w:w="2689" w:type="dxa"/>
            <w:shd w:val="clear" w:color="auto" w:fill="auto"/>
            <w:noWrap/>
          </w:tcPr>
          <w:p w14:paraId="12A3D1B7" w14:textId="480DDFC1" w:rsidR="00D45472" w:rsidRPr="00D45472" w:rsidRDefault="00D45472" w:rsidP="00D45472">
            <w:pPr>
              <w:jc w:val="center"/>
              <w:rPr>
                <w:rFonts w:cs="Arial"/>
                <w:szCs w:val="28"/>
                <w:lang w:eastAsia="en-GB"/>
              </w:rPr>
            </w:pPr>
            <w:r>
              <w:rPr>
                <w:rFonts w:cs="Arial"/>
                <w:szCs w:val="28"/>
                <w:lang w:eastAsia="en-GB"/>
              </w:rPr>
              <w:t>Health and Social Care Trust</w:t>
            </w:r>
          </w:p>
        </w:tc>
        <w:tc>
          <w:tcPr>
            <w:tcW w:w="2976" w:type="dxa"/>
            <w:shd w:val="clear" w:color="auto" w:fill="auto"/>
            <w:noWrap/>
          </w:tcPr>
          <w:p w14:paraId="31B10ADC" w14:textId="14DC2857" w:rsidR="00D45472" w:rsidRPr="00D45472" w:rsidRDefault="00D45472" w:rsidP="00D45472">
            <w:pPr>
              <w:jc w:val="center"/>
              <w:rPr>
                <w:rFonts w:cs="Arial"/>
                <w:color w:val="000000"/>
                <w:szCs w:val="28"/>
                <w:lang w:eastAsia="en-GB"/>
              </w:rPr>
            </w:pPr>
            <w:r>
              <w:rPr>
                <w:rFonts w:cs="Arial"/>
                <w:color w:val="000000"/>
                <w:szCs w:val="28"/>
                <w:lang w:eastAsia="en-GB"/>
              </w:rPr>
              <w:t>No invited for screening 23/24</w:t>
            </w:r>
          </w:p>
        </w:tc>
        <w:tc>
          <w:tcPr>
            <w:tcW w:w="2127" w:type="dxa"/>
            <w:shd w:val="clear" w:color="auto" w:fill="auto"/>
          </w:tcPr>
          <w:p w14:paraId="6FFA684B" w14:textId="08A7ADF0" w:rsidR="00D45472" w:rsidRPr="00D45472" w:rsidRDefault="00D45472" w:rsidP="00D45472">
            <w:pPr>
              <w:jc w:val="center"/>
              <w:rPr>
                <w:rFonts w:cs="Arial"/>
                <w:color w:val="000000"/>
                <w:szCs w:val="28"/>
                <w:lang w:eastAsia="en-GB"/>
              </w:rPr>
            </w:pPr>
            <w:r>
              <w:rPr>
                <w:rFonts w:cs="Arial"/>
                <w:color w:val="000000"/>
                <w:szCs w:val="28"/>
                <w:lang w:eastAsia="en-GB"/>
              </w:rPr>
              <w:t>No screened 23/24</w:t>
            </w:r>
          </w:p>
        </w:tc>
        <w:tc>
          <w:tcPr>
            <w:tcW w:w="1701" w:type="dxa"/>
            <w:shd w:val="clear" w:color="auto" w:fill="auto"/>
            <w:noWrap/>
          </w:tcPr>
          <w:p w14:paraId="7480054C" w14:textId="5F19A064" w:rsidR="00D45472" w:rsidRPr="00D45472" w:rsidRDefault="00D45472" w:rsidP="00D45472">
            <w:pPr>
              <w:jc w:val="center"/>
              <w:rPr>
                <w:rFonts w:cs="Arial"/>
                <w:szCs w:val="28"/>
                <w:lang w:eastAsia="en-GB"/>
              </w:rPr>
            </w:pPr>
            <w:r>
              <w:rPr>
                <w:rFonts w:cs="Arial"/>
                <w:szCs w:val="28"/>
                <w:lang w:eastAsia="en-GB"/>
              </w:rPr>
              <w:t>Uptake by Trust %</w:t>
            </w:r>
          </w:p>
        </w:tc>
      </w:tr>
      <w:tr w:rsidR="00FD179C" w:rsidRPr="00D45472" w14:paraId="0FF93F98" w14:textId="77777777" w:rsidTr="00D45472">
        <w:trPr>
          <w:trHeight w:val="255"/>
        </w:trPr>
        <w:tc>
          <w:tcPr>
            <w:tcW w:w="2689" w:type="dxa"/>
            <w:shd w:val="clear" w:color="auto" w:fill="auto"/>
            <w:noWrap/>
            <w:vAlign w:val="bottom"/>
            <w:hideMark/>
          </w:tcPr>
          <w:p w14:paraId="02AD36B5" w14:textId="77777777" w:rsidR="00FD179C" w:rsidRPr="00D45472" w:rsidRDefault="00FD179C" w:rsidP="00FD179C">
            <w:pPr>
              <w:rPr>
                <w:rFonts w:cs="Arial"/>
                <w:szCs w:val="28"/>
                <w:lang w:eastAsia="en-GB"/>
              </w:rPr>
            </w:pPr>
            <w:r w:rsidRPr="00D45472">
              <w:rPr>
                <w:rFonts w:cs="Arial"/>
                <w:szCs w:val="28"/>
                <w:lang w:eastAsia="en-GB"/>
              </w:rPr>
              <w:t>Belfast</w:t>
            </w:r>
          </w:p>
        </w:tc>
        <w:tc>
          <w:tcPr>
            <w:tcW w:w="2976" w:type="dxa"/>
            <w:shd w:val="clear" w:color="auto" w:fill="auto"/>
            <w:noWrap/>
            <w:vAlign w:val="center"/>
            <w:hideMark/>
          </w:tcPr>
          <w:p w14:paraId="4A186B50" w14:textId="77777777" w:rsidR="00FD179C" w:rsidRPr="00D45472" w:rsidRDefault="00FD179C" w:rsidP="00FD179C">
            <w:pPr>
              <w:jc w:val="center"/>
              <w:rPr>
                <w:rFonts w:cs="Arial"/>
                <w:color w:val="000000"/>
                <w:szCs w:val="28"/>
                <w:lang w:eastAsia="en-GB"/>
              </w:rPr>
            </w:pPr>
            <w:r w:rsidRPr="00D45472">
              <w:rPr>
                <w:rFonts w:cs="Arial"/>
                <w:color w:val="000000"/>
                <w:szCs w:val="28"/>
                <w:lang w:eastAsia="en-GB"/>
              </w:rPr>
              <w:t>2,224</w:t>
            </w:r>
          </w:p>
        </w:tc>
        <w:tc>
          <w:tcPr>
            <w:tcW w:w="2127" w:type="dxa"/>
            <w:shd w:val="clear" w:color="auto" w:fill="auto"/>
            <w:vAlign w:val="center"/>
            <w:hideMark/>
          </w:tcPr>
          <w:p w14:paraId="25D9ABD3" w14:textId="77777777" w:rsidR="00FD179C" w:rsidRPr="00D45472" w:rsidRDefault="00FD179C" w:rsidP="00FD179C">
            <w:pPr>
              <w:jc w:val="center"/>
              <w:rPr>
                <w:rFonts w:cs="Arial"/>
                <w:color w:val="000000"/>
                <w:szCs w:val="28"/>
                <w:lang w:eastAsia="en-GB"/>
              </w:rPr>
            </w:pPr>
            <w:r w:rsidRPr="00D45472">
              <w:rPr>
                <w:rFonts w:cs="Arial"/>
                <w:color w:val="000000"/>
                <w:szCs w:val="28"/>
                <w:lang w:eastAsia="en-GB"/>
              </w:rPr>
              <w:t>1,729</w:t>
            </w:r>
          </w:p>
        </w:tc>
        <w:tc>
          <w:tcPr>
            <w:tcW w:w="1701" w:type="dxa"/>
            <w:shd w:val="clear" w:color="auto" w:fill="auto"/>
            <w:noWrap/>
            <w:vAlign w:val="bottom"/>
            <w:hideMark/>
          </w:tcPr>
          <w:p w14:paraId="2AA17B05" w14:textId="77777777" w:rsidR="00FD179C" w:rsidRPr="00D45472" w:rsidRDefault="00FD179C" w:rsidP="00FD179C">
            <w:pPr>
              <w:jc w:val="center"/>
              <w:rPr>
                <w:rFonts w:cs="Arial"/>
                <w:szCs w:val="28"/>
                <w:lang w:eastAsia="en-GB"/>
              </w:rPr>
            </w:pPr>
            <w:r w:rsidRPr="00D45472">
              <w:rPr>
                <w:rFonts w:cs="Arial"/>
                <w:szCs w:val="28"/>
                <w:lang w:eastAsia="en-GB"/>
              </w:rPr>
              <w:t>77.7%</w:t>
            </w:r>
          </w:p>
        </w:tc>
      </w:tr>
      <w:tr w:rsidR="00FD179C" w:rsidRPr="00D45472" w14:paraId="0A59F8DC" w14:textId="77777777" w:rsidTr="00D45472">
        <w:trPr>
          <w:trHeight w:val="255"/>
        </w:trPr>
        <w:tc>
          <w:tcPr>
            <w:tcW w:w="2689" w:type="dxa"/>
            <w:shd w:val="clear" w:color="auto" w:fill="auto"/>
            <w:noWrap/>
            <w:vAlign w:val="bottom"/>
            <w:hideMark/>
          </w:tcPr>
          <w:p w14:paraId="68095659" w14:textId="77777777" w:rsidR="00FD179C" w:rsidRPr="00D45472" w:rsidRDefault="00FD179C" w:rsidP="00FD179C">
            <w:pPr>
              <w:rPr>
                <w:rFonts w:cs="Arial"/>
                <w:szCs w:val="28"/>
                <w:lang w:eastAsia="en-GB"/>
              </w:rPr>
            </w:pPr>
            <w:r w:rsidRPr="00D45472">
              <w:rPr>
                <w:rFonts w:cs="Arial"/>
                <w:szCs w:val="28"/>
                <w:lang w:eastAsia="en-GB"/>
              </w:rPr>
              <w:t>Northern</w:t>
            </w:r>
          </w:p>
        </w:tc>
        <w:tc>
          <w:tcPr>
            <w:tcW w:w="2976" w:type="dxa"/>
            <w:shd w:val="clear" w:color="auto" w:fill="auto"/>
            <w:noWrap/>
            <w:vAlign w:val="center"/>
            <w:hideMark/>
          </w:tcPr>
          <w:p w14:paraId="49429402" w14:textId="77777777" w:rsidR="00FD179C" w:rsidRPr="00D45472" w:rsidRDefault="00FD179C" w:rsidP="00FD179C">
            <w:pPr>
              <w:jc w:val="center"/>
              <w:rPr>
                <w:rFonts w:cs="Arial"/>
                <w:color w:val="000000"/>
                <w:szCs w:val="28"/>
                <w:lang w:eastAsia="en-GB"/>
              </w:rPr>
            </w:pPr>
            <w:r w:rsidRPr="00D45472">
              <w:rPr>
                <w:rFonts w:cs="Arial"/>
                <w:color w:val="000000"/>
                <w:szCs w:val="28"/>
                <w:lang w:eastAsia="en-GB"/>
              </w:rPr>
              <w:t>2,830</w:t>
            </w:r>
          </w:p>
        </w:tc>
        <w:tc>
          <w:tcPr>
            <w:tcW w:w="2127" w:type="dxa"/>
            <w:shd w:val="clear" w:color="auto" w:fill="auto"/>
            <w:vAlign w:val="center"/>
            <w:hideMark/>
          </w:tcPr>
          <w:p w14:paraId="1A34FE59" w14:textId="77777777" w:rsidR="00FD179C" w:rsidRPr="00D45472" w:rsidRDefault="00FD179C" w:rsidP="00FD179C">
            <w:pPr>
              <w:jc w:val="center"/>
              <w:rPr>
                <w:rFonts w:cs="Arial"/>
                <w:color w:val="000000"/>
                <w:szCs w:val="28"/>
                <w:lang w:eastAsia="en-GB"/>
              </w:rPr>
            </w:pPr>
            <w:r w:rsidRPr="00D45472">
              <w:rPr>
                <w:rFonts w:cs="Arial"/>
                <w:color w:val="000000"/>
                <w:szCs w:val="28"/>
                <w:lang w:eastAsia="en-GB"/>
              </w:rPr>
              <w:t>2,271</w:t>
            </w:r>
          </w:p>
        </w:tc>
        <w:tc>
          <w:tcPr>
            <w:tcW w:w="1701" w:type="dxa"/>
            <w:shd w:val="clear" w:color="auto" w:fill="auto"/>
            <w:noWrap/>
            <w:vAlign w:val="bottom"/>
            <w:hideMark/>
          </w:tcPr>
          <w:p w14:paraId="7E0E6C34" w14:textId="77777777" w:rsidR="00FD179C" w:rsidRPr="00D45472" w:rsidRDefault="00FD179C" w:rsidP="00FD179C">
            <w:pPr>
              <w:jc w:val="center"/>
              <w:rPr>
                <w:rFonts w:cs="Arial"/>
                <w:szCs w:val="28"/>
                <w:lang w:eastAsia="en-GB"/>
              </w:rPr>
            </w:pPr>
            <w:r w:rsidRPr="00D45472">
              <w:rPr>
                <w:rFonts w:cs="Arial"/>
                <w:szCs w:val="28"/>
                <w:lang w:eastAsia="en-GB"/>
              </w:rPr>
              <w:t>80.2%</w:t>
            </w:r>
          </w:p>
        </w:tc>
      </w:tr>
      <w:tr w:rsidR="00FD179C" w:rsidRPr="00D45472" w14:paraId="44F5555E" w14:textId="77777777" w:rsidTr="00D45472">
        <w:trPr>
          <w:trHeight w:val="255"/>
        </w:trPr>
        <w:tc>
          <w:tcPr>
            <w:tcW w:w="2689" w:type="dxa"/>
            <w:shd w:val="clear" w:color="auto" w:fill="auto"/>
            <w:noWrap/>
            <w:vAlign w:val="bottom"/>
            <w:hideMark/>
          </w:tcPr>
          <w:p w14:paraId="38ACCE0A" w14:textId="77777777" w:rsidR="00FD179C" w:rsidRPr="00D45472" w:rsidRDefault="00FD179C" w:rsidP="00FD179C">
            <w:pPr>
              <w:rPr>
                <w:rFonts w:cs="Arial"/>
                <w:szCs w:val="28"/>
                <w:lang w:eastAsia="en-GB"/>
              </w:rPr>
            </w:pPr>
            <w:r w:rsidRPr="00D45472">
              <w:rPr>
                <w:rFonts w:cs="Arial"/>
                <w:szCs w:val="28"/>
                <w:lang w:eastAsia="en-GB"/>
              </w:rPr>
              <w:t>South Eastern</w:t>
            </w:r>
          </w:p>
        </w:tc>
        <w:tc>
          <w:tcPr>
            <w:tcW w:w="2976" w:type="dxa"/>
            <w:shd w:val="clear" w:color="auto" w:fill="auto"/>
            <w:noWrap/>
            <w:vAlign w:val="center"/>
            <w:hideMark/>
          </w:tcPr>
          <w:p w14:paraId="58691F5C" w14:textId="77777777" w:rsidR="00FD179C" w:rsidRPr="00D45472" w:rsidRDefault="00FD179C" w:rsidP="00FD179C">
            <w:pPr>
              <w:jc w:val="center"/>
              <w:rPr>
                <w:rFonts w:cs="Arial"/>
                <w:color w:val="000000"/>
                <w:szCs w:val="28"/>
                <w:lang w:eastAsia="en-GB"/>
              </w:rPr>
            </w:pPr>
            <w:r w:rsidRPr="00D45472">
              <w:rPr>
                <w:rFonts w:cs="Arial"/>
                <w:color w:val="000000"/>
                <w:szCs w:val="28"/>
                <w:lang w:eastAsia="en-GB"/>
              </w:rPr>
              <w:t>2,029</w:t>
            </w:r>
          </w:p>
        </w:tc>
        <w:tc>
          <w:tcPr>
            <w:tcW w:w="2127" w:type="dxa"/>
            <w:shd w:val="clear" w:color="auto" w:fill="auto"/>
            <w:vAlign w:val="center"/>
            <w:hideMark/>
          </w:tcPr>
          <w:p w14:paraId="53E5026F" w14:textId="77777777" w:rsidR="00FD179C" w:rsidRPr="00D45472" w:rsidRDefault="00FD179C" w:rsidP="00FD179C">
            <w:pPr>
              <w:jc w:val="center"/>
              <w:rPr>
                <w:rFonts w:cs="Arial"/>
                <w:color w:val="000000"/>
                <w:szCs w:val="28"/>
                <w:lang w:eastAsia="en-GB"/>
              </w:rPr>
            </w:pPr>
            <w:r w:rsidRPr="00D45472">
              <w:rPr>
                <w:rFonts w:cs="Arial"/>
                <w:color w:val="000000"/>
                <w:szCs w:val="28"/>
                <w:lang w:eastAsia="en-GB"/>
              </w:rPr>
              <w:t>1,666</w:t>
            </w:r>
          </w:p>
        </w:tc>
        <w:tc>
          <w:tcPr>
            <w:tcW w:w="1701" w:type="dxa"/>
            <w:shd w:val="clear" w:color="auto" w:fill="auto"/>
            <w:noWrap/>
            <w:vAlign w:val="bottom"/>
            <w:hideMark/>
          </w:tcPr>
          <w:p w14:paraId="139B3963" w14:textId="77777777" w:rsidR="00FD179C" w:rsidRPr="00D45472" w:rsidRDefault="00FD179C" w:rsidP="00FD179C">
            <w:pPr>
              <w:jc w:val="center"/>
              <w:rPr>
                <w:rFonts w:cs="Arial"/>
                <w:szCs w:val="28"/>
                <w:lang w:eastAsia="en-GB"/>
              </w:rPr>
            </w:pPr>
            <w:r w:rsidRPr="00D45472">
              <w:rPr>
                <w:rFonts w:cs="Arial"/>
                <w:szCs w:val="28"/>
                <w:lang w:eastAsia="en-GB"/>
              </w:rPr>
              <w:t>82.1%</w:t>
            </w:r>
          </w:p>
        </w:tc>
      </w:tr>
      <w:tr w:rsidR="00FD179C" w:rsidRPr="00D45472" w14:paraId="7A4BB90F" w14:textId="77777777" w:rsidTr="00D45472">
        <w:trPr>
          <w:trHeight w:val="255"/>
        </w:trPr>
        <w:tc>
          <w:tcPr>
            <w:tcW w:w="2689" w:type="dxa"/>
            <w:shd w:val="clear" w:color="auto" w:fill="auto"/>
            <w:noWrap/>
            <w:vAlign w:val="bottom"/>
            <w:hideMark/>
          </w:tcPr>
          <w:p w14:paraId="12D8DF27" w14:textId="77777777" w:rsidR="00FD179C" w:rsidRPr="00D45472" w:rsidRDefault="00FD179C" w:rsidP="00FD179C">
            <w:pPr>
              <w:rPr>
                <w:rFonts w:cs="Arial"/>
                <w:szCs w:val="28"/>
                <w:lang w:eastAsia="en-GB"/>
              </w:rPr>
            </w:pPr>
            <w:r w:rsidRPr="00D45472">
              <w:rPr>
                <w:rFonts w:cs="Arial"/>
                <w:szCs w:val="28"/>
                <w:lang w:eastAsia="en-GB"/>
              </w:rPr>
              <w:t>Southern</w:t>
            </w:r>
          </w:p>
        </w:tc>
        <w:tc>
          <w:tcPr>
            <w:tcW w:w="2976" w:type="dxa"/>
            <w:shd w:val="clear" w:color="auto" w:fill="auto"/>
            <w:noWrap/>
            <w:vAlign w:val="center"/>
            <w:hideMark/>
          </w:tcPr>
          <w:p w14:paraId="24F59324" w14:textId="77777777" w:rsidR="00FD179C" w:rsidRPr="00D45472" w:rsidRDefault="00FD179C" w:rsidP="00FD179C">
            <w:pPr>
              <w:jc w:val="center"/>
              <w:rPr>
                <w:rFonts w:cs="Arial"/>
                <w:color w:val="000000"/>
                <w:szCs w:val="28"/>
                <w:lang w:eastAsia="en-GB"/>
              </w:rPr>
            </w:pPr>
            <w:r w:rsidRPr="00D45472">
              <w:rPr>
                <w:rFonts w:cs="Arial"/>
                <w:color w:val="000000"/>
                <w:szCs w:val="28"/>
                <w:lang w:eastAsia="en-GB"/>
              </w:rPr>
              <w:t>2,087</w:t>
            </w:r>
          </w:p>
        </w:tc>
        <w:tc>
          <w:tcPr>
            <w:tcW w:w="2127" w:type="dxa"/>
            <w:shd w:val="clear" w:color="auto" w:fill="auto"/>
            <w:vAlign w:val="center"/>
            <w:hideMark/>
          </w:tcPr>
          <w:p w14:paraId="7C1A99DA" w14:textId="77777777" w:rsidR="00FD179C" w:rsidRPr="00D45472" w:rsidRDefault="00FD179C" w:rsidP="00FD179C">
            <w:pPr>
              <w:jc w:val="center"/>
              <w:rPr>
                <w:rFonts w:cs="Arial"/>
                <w:color w:val="000000"/>
                <w:szCs w:val="28"/>
                <w:lang w:eastAsia="en-GB"/>
              </w:rPr>
            </w:pPr>
            <w:r w:rsidRPr="00D45472">
              <w:rPr>
                <w:rFonts w:cs="Arial"/>
                <w:color w:val="000000"/>
                <w:szCs w:val="28"/>
                <w:lang w:eastAsia="en-GB"/>
              </w:rPr>
              <w:t>1,647</w:t>
            </w:r>
          </w:p>
        </w:tc>
        <w:tc>
          <w:tcPr>
            <w:tcW w:w="1701" w:type="dxa"/>
            <w:shd w:val="clear" w:color="auto" w:fill="auto"/>
            <w:noWrap/>
            <w:vAlign w:val="bottom"/>
            <w:hideMark/>
          </w:tcPr>
          <w:p w14:paraId="238D2EDE" w14:textId="77777777" w:rsidR="00FD179C" w:rsidRPr="00D45472" w:rsidRDefault="00FD179C" w:rsidP="00FD179C">
            <w:pPr>
              <w:jc w:val="center"/>
              <w:rPr>
                <w:rFonts w:cs="Arial"/>
                <w:szCs w:val="28"/>
                <w:lang w:eastAsia="en-GB"/>
              </w:rPr>
            </w:pPr>
            <w:r w:rsidRPr="00D45472">
              <w:rPr>
                <w:rFonts w:cs="Arial"/>
                <w:szCs w:val="28"/>
                <w:lang w:eastAsia="en-GB"/>
              </w:rPr>
              <w:t>78.9%</w:t>
            </w:r>
          </w:p>
        </w:tc>
      </w:tr>
      <w:tr w:rsidR="00FD179C" w:rsidRPr="00D45472" w14:paraId="6D5DD0F8" w14:textId="77777777" w:rsidTr="00D45472">
        <w:trPr>
          <w:trHeight w:val="255"/>
        </w:trPr>
        <w:tc>
          <w:tcPr>
            <w:tcW w:w="2689" w:type="dxa"/>
            <w:shd w:val="clear" w:color="auto" w:fill="auto"/>
            <w:noWrap/>
            <w:vAlign w:val="bottom"/>
            <w:hideMark/>
          </w:tcPr>
          <w:p w14:paraId="4607806A" w14:textId="77777777" w:rsidR="00FD179C" w:rsidRPr="00D45472" w:rsidRDefault="00FD179C" w:rsidP="00FD179C">
            <w:pPr>
              <w:rPr>
                <w:rFonts w:cs="Arial"/>
                <w:szCs w:val="28"/>
                <w:lang w:eastAsia="en-GB"/>
              </w:rPr>
            </w:pPr>
            <w:r w:rsidRPr="00D45472">
              <w:rPr>
                <w:rFonts w:cs="Arial"/>
                <w:szCs w:val="28"/>
                <w:lang w:eastAsia="en-GB"/>
              </w:rPr>
              <w:t>Western</w:t>
            </w:r>
          </w:p>
        </w:tc>
        <w:tc>
          <w:tcPr>
            <w:tcW w:w="2976" w:type="dxa"/>
            <w:shd w:val="clear" w:color="auto" w:fill="auto"/>
            <w:noWrap/>
            <w:vAlign w:val="center"/>
            <w:hideMark/>
          </w:tcPr>
          <w:p w14:paraId="28D6480A" w14:textId="77777777" w:rsidR="00FD179C" w:rsidRPr="00D45472" w:rsidRDefault="00FD179C" w:rsidP="00FD179C">
            <w:pPr>
              <w:jc w:val="center"/>
              <w:rPr>
                <w:rFonts w:cs="Arial"/>
                <w:color w:val="000000"/>
                <w:szCs w:val="28"/>
                <w:lang w:eastAsia="en-GB"/>
              </w:rPr>
            </w:pPr>
            <w:r w:rsidRPr="00D45472">
              <w:rPr>
                <w:rFonts w:cs="Arial"/>
                <w:color w:val="000000"/>
                <w:szCs w:val="28"/>
                <w:lang w:eastAsia="en-GB"/>
              </w:rPr>
              <w:t>1,736</w:t>
            </w:r>
          </w:p>
        </w:tc>
        <w:tc>
          <w:tcPr>
            <w:tcW w:w="2127" w:type="dxa"/>
            <w:shd w:val="clear" w:color="auto" w:fill="auto"/>
            <w:vAlign w:val="center"/>
            <w:hideMark/>
          </w:tcPr>
          <w:p w14:paraId="3F965FD4" w14:textId="77777777" w:rsidR="00FD179C" w:rsidRPr="00D45472" w:rsidRDefault="00FD179C" w:rsidP="00FD179C">
            <w:pPr>
              <w:jc w:val="center"/>
              <w:rPr>
                <w:rFonts w:cs="Arial"/>
                <w:color w:val="000000"/>
                <w:szCs w:val="28"/>
                <w:lang w:eastAsia="en-GB"/>
              </w:rPr>
            </w:pPr>
            <w:r w:rsidRPr="00D45472">
              <w:rPr>
                <w:rFonts w:cs="Arial"/>
                <w:color w:val="000000"/>
                <w:szCs w:val="28"/>
                <w:lang w:eastAsia="en-GB"/>
              </w:rPr>
              <w:t>1,422</w:t>
            </w:r>
          </w:p>
        </w:tc>
        <w:tc>
          <w:tcPr>
            <w:tcW w:w="1701" w:type="dxa"/>
            <w:shd w:val="clear" w:color="auto" w:fill="auto"/>
            <w:noWrap/>
            <w:vAlign w:val="bottom"/>
            <w:hideMark/>
          </w:tcPr>
          <w:p w14:paraId="06E72AB3" w14:textId="77777777" w:rsidR="00FD179C" w:rsidRPr="00D45472" w:rsidRDefault="00FD179C" w:rsidP="00FD179C">
            <w:pPr>
              <w:jc w:val="center"/>
              <w:rPr>
                <w:rFonts w:cs="Arial"/>
                <w:szCs w:val="28"/>
                <w:lang w:eastAsia="en-GB"/>
              </w:rPr>
            </w:pPr>
            <w:r w:rsidRPr="00D45472">
              <w:rPr>
                <w:rFonts w:cs="Arial"/>
                <w:szCs w:val="28"/>
                <w:lang w:eastAsia="en-GB"/>
              </w:rPr>
              <w:t>81.9%</w:t>
            </w:r>
          </w:p>
        </w:tc>
      </w:tr>
      <w:tr w:rsidR="00FD179C" w:rsidRPr="00D45472" w14:paraId="7D8B290F" w14:textId="77777777" w:rsidTr="00D45472">
        <w:trPr>
          <w:trHeight w:val="255"/>
        </w:trPr>
        <w:tc>
          <w:tcPr>
            <w:tcW w:w="2689" w:type="dxa"/>
            <w:shd w:val="clear" w:color="auto" w:fill="auto"/>
            <w:noWrap/>
            <w:vAlign w:val="bottom"/>
            <w:hideMark/>
          </w:tcPr>
          <w:p w14:paraId="43269FEC" w14:textId="77777777" w:rsidR="00FD179C" w:rsidRPr="00D45472" w:rsidRDefault="00FD179C" w:rsidP="00FD179C">
            <w:pPr>
              <w:rPr>
                <w:rFonts w:cs="Arial"/>
                <w:b/>
                <w:bCs/>
                <w:szCs w:val="28"/>
                <w:lang w:eastAsia="en-GB"/>
              </w:rPr>
            </w:pPr>
            <w:r w:rsidRPr="00D45472">
              <w:rPr>
                <w:rFonts w:cs="Arial"/>
                <w:b/>
                <w:bCs/>
                <w:szCs w:val="28"/>
                <w:lang w:eastAsia="en-GB"/>
              </w:rPr>
              <w:t>Northern Ireland</w:t>
            </w:r>
          </w:p>
        </w:tc>
        <w:tc>
          <w:tcPr>
            <w:tcW w:w="2976" w:type="dxa"/>
            <w:shd w:val="clear" w:color="auto" w:fill="auto"/>
            <w:noWrap/>
            <w:vAlign w:val="bottom"/>
            <w:hideMark/>
          </w:tcPr>
          <w:p w14:paraId="3BD1F4E1" w14:textId="2571F3E9" w:rsidR="008B748B" w:rsidRPr="00D45472" w:rsidRDefault="00FD179C" w:rsidP="00A75336">
            <w:pPr>
              <w:jc w:val="center"/>
              <w:rPr>
                <w:rFonts w:cs="Arial"/>
                <w:b/>
                <w:bCs/>
                <w:szCs w:val="28"/>
                <w:lang w:eastAsia="en-GB"/>
              </w:rPr>
            </w:pPr>
            <w:r w:rsidRPr="00D45472">
              <w:rPr>
                <w:rFonts w:cs="Arial"/>
                <w:b/>
                <w:bCs/>
                <w:szCs w:val="28"/>
                <w:lang w:eastAsia="en-GB"/>
              </w:rPr>
              <w:t>10,906</w:t>
            </w:r>
            <w:r w:rsidR="00A75336">
              <w:rPr>
                <w:rFonts w:cs="Arial"/>
                <w:b/>
                <w:bCs/>
                <w:szCs w:val="28"/>
                <w:lang w:eastAsia="en-GB"/>
              </w:rPr>
              <w:t>*</w:t>
            </w:r>
          </w:p>
        </w:tc>
        <w:tc>
          <w:tcPr>
            <w:tcW w:w="2127" w:type="dxa"/>
            <w:shd w:val="clear" w:color="auto" w:fill="auto"/>
            <w:noWrap/>
            <w:vAlign w:val="bottom"/>
            <w:hideMark/>
          </w:tcPr>
          <w:p w14:paraId="00AC34E8" w14:textId="1FA6E5F2" w:rsidR="00FD179C" w:rsidRPr="00D45472" w:rsidRDefault="00FD179C" w:rsidP="00FD179C">
            <w:pPr>
              <w:jc w:val="center"/>
              <w:rPr>
                <w:rFonts w:cs="Arial"/>
                <w:b/>
                <w:bCs/>
                <w:szCs w:val="28"/>
                <w:lang w:eastAsia="en-GB"/>
              </w:rPr>
            </w:pPr>
            <w:r w:rsidRPr="00D45472">
              <w:rPr>
                <w:rFonts w:cs="Arial"/>
                <w:b/>
                <w:bCs/>
                <w:szCs w:val="28"/>
                <w:lang w:eastAsia="en-GB"/>
              </w:rPr>
              <w:t>8,735</w:t>
            </w:r>
            <w:r w:rsidR="00A75336">
              <w:rPr>
                <w:rFonts w:cs="Arial"/>
                <w:b/>
                <w:bCs/>
                <w:szCs w:val="28"/>
                <w:lang w:eastAsia="en-GB"/>
              </w:rPr>
              <w:t>*</w:t>
            </w:r>
          </w:p>
        </w:tc>
        <w:tc>
          <w:tcPr>
            <w:tcW w:w="1701" w:type="dxa"/>
            <w:shd w:val="clear" w:color="auto" w:fill="auto"/>
            <w:noWrap/>
            <w:vAlign w:val="bottom"/>
            <w:hideMark/>
          </w:tcPr>
          <w:p w14:paraId="69766199" w14:textId="77777777" w:rsidR="00FD179C" w:rsidRPr="00D45472" w:rsidRDefault="00FD179C" w:rsidP="00FD179C">
            <w:pPr>
              <w:jc w:val="center"/>
              <w:rPr>
                <w:rFonts w:cs="Arial"/>
                <w:b/>
                <w:bCs/>
                <w:szCs w:val="28"/>
                <w:lang w:eastAsia="en-GB"/>
              </w:rPr>
            </w:pPr>
            <w:r w:rsidRPr="00D45472">
              <w:rPr>
                <w:rFonts w:cs="Arial"/>
                <w:b/>
                <w:bCs/>
                <w:szCs w:val="28"/>
                <w:lang w:eastAsia="en-GB"/>
              </w:rPr>
              <w:t>80.1%</w:t>
            </w:r>
          </w:p>
        </w:tc>
      </w:tr>
    </w:tbl>
    <w:p w14:paraId="557B7F97" w14:textId="2F034269" w:rsidR="00370F65" w:rsidRPr="00A75336" w:rsidRDefault="00A75336" w:rsidP="00A75336">
      <w:pPr>
        <w:rPr>
          <w:i/>
          <w:szCs w:val="28"/>
        </w:rPr>
      </w:pPr>
      <w:r w:rsidRPr="00A75336">
        <w:rPr>
          <w:b/>
          <w:i/>
          <w:szCs w:val="28"/>
        </w:rPr>
        <w:t>*</w:t>
      </w:r>
      <w:r>
        <w:rPr>
          <w:b/>
          <w:i/>
          <w:szCs w:val="28"/>
        </w:rPr>
        <w:t xml:space="preserve"> </w:t>
      </w:r>
      <w:r>
        <w:rPr>
          <w:i/>
          <w:szCs w:val="28"/>
        </w:rPr>
        <w:t>One record was postcode unknown.</w:t>
      </w:r>
    </w:p>
    <w:p w14:paraId="7DDAB79E" w14:textId="77777777" w:rsidR="00370F65" w:rsidRDefault="00370F65" w:rsidP="00DE0869">
      <w:pPr>
        <w:rPr>
          <w:b/>
          <w:i/>
          <w:szCs w:val="28"/>
        </w:rPr>
      </w:pPr>
    </w:p>
    <w:p w14:paraId="4AC31A97" w14:textId="1C119DAA" w:rsidR="00370F65" w:rsidRDefault="00C541A7" w:rsidP="00DE0869">
      <w:pPr>
        <w:rPr>
          <w:b/>
          <w:i/>
          <w:szCs w:val="28"/>
        </w:rPr>
      </w:pPr>
      <w:r>
        <w:rPr>
          <w:noProof/>
        </w:rPr>
        <w:drawing>
          <wp:inline distT="0" distB="0" distL="0" distR="0" wp14:anchorId="6ADA35EE" wp14:editId="57511FE8">
            <wp:extent cx="6029325" cy="3657600"/>
            <wp:effectExtent l="0" t="0" r="9525" b="0"/>
            <wp:docPr id="12" name="Chart 12">
              <a:extLst xmlns:a="http://schemas.openxmlformats.org/drawingml/2006/main">
                <a:ext uri="{FF2B5EF4-FFF2-40B4-BE49-F238E27FC236}">
                  <a16:creationId xmlns:a16="http://schemas.microsoft.com/office/drawing/2014/main" id="{18DBD10D-BFD3-4963-B4D9-CAEADBAFAB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9DFE5CD" w14:textId="77777777" w:rsidR="00370F65" w:rsidRDefault="00370F65" w:rsidP="00DE0869">
      <w:pPr>
        <w:rPr>
          <w:b/>
          <w:i/>
          <w:szCs w:val="28"/>
        </w:rPr>
      </w:pPr>
    </w:p>
    <w:p w14:paraId="5D7FC63B" w14:textId="77777777" w:rsidR="00370F65" w:rsidRDefault="00370F65" w:rsidP="00DE0869">
      <w:pPr>
        <w:rPr>
          <w:b/>
          <w:i/>
          <w:szCs w:val="28"/>
        </w:rPr>
      </w:pPr>
    </w:p>
    <w:p w14:paraId="09E4C0B2" w14:textId="77777777" w:rsidR="00370F65" w:rsidRDefault="00370F65" w:rsidP="00DE0869">
      <w:pPr>
        <w:rPr>
          <w:b/>
          <w:i/>
          <w:szCs w:val="28"/>
        </w:rPr>
      </w:pPr>
    </w:p>
    <w:p w14:paraId="27C1186D" w14:textId="77777777" w:rsidR="00370F65" w:rsidRDefault="00370F65" w:rsidP="00DE0869">
      <w:pPr>
        <w:rPr>
          <w:b/>
          <w:i/>
          <w:szCs w:val="28"/>
        </w:rPr>
      </w:pPr>
    </w:p>
    <w:p w14:paraId="35D2C412" w14:textId="77777777" w:rsidR="00370F65" w:rsidRDefault="00370F65" w:rsidP="00DE0869">
      <w:pPr>
        <w:rPr>
          <w:b/>
          <w:i/>
          <w:szCs w:val="28"/>
        </w:rPr>
      </w:pPr>
    </w:p>
    <w:p w14:paraId="236595D9" w14:textId="77777777" w:rsidR="002E3E83" w:rsidRDefault="002E3E83" w:rsidP="00DE0869">
      <w:pPr>
        <w:rPr>
          <w:b/>
          <w:i/>
          <w:szCs w:val="28"/>
        </w:rPr>
      </w:pPr>
    </w:p>
    <w:p w14:paraId="77A3908B" w14:textId="77777777" w:rsidR="007944C9" w:rsidRDefault="007944C9" w:rsidP="00DE0869">
      <w:pPr>
        <w:rPr>
          <w:b/>
          <w:i/>
          <w:szCs w:val="28"/>
        </w:rPr>
      </w:pPr>
    </w:p>
    <w:p w14:paraId="30C59322" w14:textId="26C916E7" w:rsidR="00DE0869" w:rsidRPr="00AD44F5" w:rsidRDefault="003E4E0F" w:rsidP="00DE0869">
      <w:pPr>
        <w:rPr>
          <w:rFonts w:cs="Arial"/>
          <w:szCs w:val="28"/>
        </w:rPr>
      </w:pPr>
      <w:r>
        <w:rPr>
          <w:b/>
          <w:i/>
          <w:szCs w:val="28"/>
        </w:rPr>
        <w:t xml:space="preserve">Section </w:t>
      </w:r>
      <w:r w:rsidR="005F264E">
        <w:rPr>
          <w:b/>
          <w:i/>
          <w:szCs w:val="28"/>
        </w:rPr>
        <w:t>7</w:t>
      </w:r>
      <w:r w:rsidR="00DE0869" w:rsidRPr="00AD44F5">
        <w:rPr>
          <w:b/>
          <w:i/>
          <w:szCs w:val="28"/>
        </w:rPr>
        <w:t>:</w:t>
      </w:r>
    </w:p>
    <w:p w14:paraId="26AA5632" w14:textId="77777777" w:rsidR="00DE0869" w:rsidRPr="00AD44F5" w:rsidRDefault="00DE0869" w:rsidP="00DE0869">
      <w:pPr>
        <w:jc w:val="center"/>
        <w:rPr>
          <w:b/>
          <w:i/>
          <w:color w:val="4F81BD"/>
          <w:sz w:val="36"/>
          <w:szCs w:val="36"/>
        </w:rPr>
      </w:pPr>
      <w:r w:rsidRPr="00AD44F5">
        <w:rPr>
          <w:b/>
          <w:i/>
          <w:color w:val="4F81BD"/>
          <w:sz w:val="36"/>
          <w:szCs w:val="36"/>
        </w:rPr>
        <w:t>Personal and Public Involvement (PPI)</w:t>
      </w:r>
    </w:p>
    <w:p w14:paraId="6FB983A5" w14:textId="77777777" w:rsidR="00DE0869" w:rsidRPr="00AD44F5" w:rsidRDefault="00DE0869" w:rsidP="00DE0869">
      <w:pPr>
        <w:rPr>
          <w:b/>
          <w:szCs w:val="28"/>
        </w:rPr>
      </w:pPr>
      <w:r w:rsidRPr="00AD44F5">
        <w:rPr>
          <w:b/>
          <w:szCs w:val="28"/>
        </w:rPr>
        <w:t>_____________________________________________________________</w:t>
      </w:r>
    </w:p>
    <w:p w14:paraId="3AFC35B8" w14:textId="77777777" w:rsidR="00DE0869" w:rsidRPr="00AD44F5" w:rsidRDefault="00DE0869" w:rsidP="00DE0869">
      <w:pPr>
        <w:rPr>
          <w:szCs w:val="28"/>
        </w:rPr>
      </w:pPr>
      <w:r w:rsidRPr="00AD44F5">
        <w:rPr>
          <w:szCs w:val="28"/>
        </w:rPr>
        <w:t xml:space="preserve">Personal and Public Involvement (PPI) enables the public to influence the planning, commissioning and delivery of health and social care (HSC) services. It includes actively engaging with communities, specifically those who use services such as screening.  The Public Health Agency is the lead organisation responsible for the implementation of PPI policy across all HSC organisations within Northern Ireland.  </w:t>
      </w:r>
    </w:p>
    <w:p w14:paraId="78A5B985" w14:textId="77777777" w:rsidR="00DE0869" w:rsidRPr="00AD44F5" w:rsidRDefault="00DE0869" w:rsidP="00DE0869">
      <w:pPr>
        <w:rPr>
          <w:szCs w:val="28"/>
        </w:rPr>
      </w:pPr>
    </w:p>
    <w:p w14:paraId="08CB0FD1" w14:textId="0B74A9CB" w:rsidR="00DE0869" w:rsidRPr="00B82C56" w:rsidRDefault="00DE0869" w:rsidP="00DE0869">
      <w:pPr>
        <w:rPr>
          <w:strike/>
          <w:szCs w:val="28"/>
        </w:rPr>
      </w:pPr>
      <w:r w:rsidRPr="00B82C56">
        <w:rPr>
          <w:szCs w:val="28"/>
        </w:rPr>
        <w:t>During 20</w:t>
      </w:r>
      <w:r w:rsidR="00F64E95">
        <w:rPr>
          <w:szCs w:val="28"/>
        </w:rPr>
        <w:t>23</w:t>
      </w:r>
      <w:r w:rsidR="007944C9">
        <w:rPr>
          <w:szCs w:val="28"/>
        </w:rPr>
        <w:t>-202</w:t>
      </w:r>
      <w:r w:rsidR="00F64E95">
        <w:rPr>
          <w:szCs w:val="28"/>
        </w:rPr>
        <w:t>4</w:t>
      </w:r>
      <w:r w:rsidRPr="00B82C56">
        <w:rPr>
          <w:szCs w:val="28"/>
        </w:rPr>
        <w:t xml:space="preserve">, the </w:t>
      </w:r>
      <w:r w:rsidRPr="00B82C56">
        <w:rPr>
          <w:rFonts w:cs="Arial"/>
          <w:szCs w:val="28"/>
        </w:rPr>
        <w:t>Northern Ireland</w:t>
      </w:r>
      <w:r w:rsidRPr="00B82C56">
        <w:rPr>
          <w:szCs w:val="28"/>
        </w:rPr>
        <w:t xml:space="preserve"> AAA Screening Programme completed the PPI projects outlined below.</w:t>
      </w:r>
    </w:p>
    <w:p w14:paraId="712A7900" w14:textId="77777777" w:rsidR="00DE0869" w:rsidRPr="00E1482F" w:rsidRDefault="00DE0869" w:rsidP="00DE0869">
      <w:pPr>
        <w:rPr>
          <w:szCs w:val="28"/>
          <w:highlight w:val="yellow"/>
        </w:rPr>
      </w:pPr>
    </w:p>
    <w:p w14:paraId="4B63A3E2" w14:textId="17AF32D7" w:rsidR="00906BAD" w:rsidRDefault="00906BAD" w:rsidP="00B721E3">
      <w:pPr>
        <w:pStyle w:val="ListParagraph"/>
        <w:numPr>
          <w:ilvl w:val="0"/>
          <w:numId w:val="31"/>
        </w:numPr>
        <w:spacing w:after="0" w:line="240" w:lineRule="auto"/>
        <w:rPr>
          <w:rFonts w:ascii="Arial" w:hAnsi="Arial" w:cs="Arial"/>
          <w:sz w:val="28"/>
          <w:szCs w:val="28"/>
        </w:rPr>
      </w:pPr>
      <w:r w:rsidRPr="00F64E95">
        <w:rPr>
          <w:rFonts w:ascii="Arial" w:hAnsi="Arial" w:cs="Arial"/>
          <w:sz w:val="28"/>
          <w:szCs w:val="28"/>
        </w:rPr>
        <w:t xml:space="preserve">The AAA Screening Programme’s </w:t>
      </w:r>
      <w:r>
        <w:rPr>
          <w:rFonts w:ascii="Arial" w:hAnsi="Arial" w:cs="Arial"/>
          <w:sz w:val="28"/>
          <w:szCs w:val="28"/>
        </w:rPr>
        <w:t>ninth</w:t>
      </w:r>
      <w:r w:rsidRPr="00F64E95">
        <w:rPr>
          <w:rFonts w:ascii="Arial" w:hAnsi="Arial" w:cs="Arial"/>
          <w:sz w:val="28"/>
          <w:szCs w:val="28"/>
        </w:rPr>
        <w:t xml:space="preserve"> annual service user event</w:t>
      </w:r>
      <w:r>
        <w:rPr>
          <w:rFonts w:ascii="Arial" w:hAnsi="Arial" w:cs="Arial"/>
          <w:sz w:val="28"/>
          <w:szCs w:val="28"/>
        </w:rPr>
        <w:t xml:space="preserve"> was held</w:t>
      </w:r>
      <w:r w:rsidRPr="00F64E95">
        <w:rPr>
          <w:rFonts w:ascii="Arial" w:hAnsi="Arial" w:cs="Arial"/>
          <w:sz w:val="28"/>
          <w:szCs w:val="28"/>
        </w:rPr>
        <w:t xml:space="preserve"> in Belfast on Friday 1</w:t>
      </w:r>
      <w:r w:rsidRPr="00F64E95">
        <w:rPr>
          <w:rFonts w:ascii="Arial" w:hAnsi="Arial" w:cs="Arial"/>
          <w:sz w:val="28"/>
          <w:szCs w:val="28"/>
          <w:vertAlign w:val="superscript"/>
        </w:rPr>
        <w:t>st</w:t>
      </w:r>
      <w:r>
        <w:rPr>
          <w:rFonts w:ascii="Arial" w:hAnsi="Arial" w:cs="Arial"/>
          <w:sz w:val="28"/>
          <w:szCs w:val="28"/>
        </w:rPr>
        <w:t xml:space="preserve"> </w:t>
      </w:r>
      <w:r w:rsidRPr="00F64E95">
        <w:rPr>
          <w:rFonts w:ascii="Arial" w:hAnsi="Arial" w:cs="Arial"/>
          <w:sz w:val="28"/>
          <w:szCs w:val="28"/>
        </w:rPr>
        <w:t>December</w:t>
      </w:r>
      <w:r>
        <w:rPr>
          <w:rFonts w:ascii="Arial" w:hAnsi="Arial" w:cs="Arial"/>
          <w:sz w:val="28"/>
          <w:szCs w:val="28"/>
        </w:rPr>
        <w:t xml:space="preserve"> 2023 and</w:t>
      </w:r>
      <w:r w:rsidRPr="00F64E95">
        <w:rPr>
          <w:rFonts w:ascii="Arial" w:hAnsi="Arial" w:cs="Arial"/>
          <w:sz w:val="28"/>
          <w:szCs w:val="28"/>
        </w:rPr>
        <w:t xml:space="preserve"> brought together a wide range of health care professionals and men who have, or</w:t>
      </w:r>
      <w:r>
        <w:rPr>
          <w:rFonts w:ascii="Arial" w:hAnsi="Arial" w:cs="Arial"/>
          <w:sz w:val="28"/>
          <w:szCs w:val="28"/>
        </w:rPr>
        <w:t xml:space="preserve"> </w:t>
      </w:r>
      <w:r w:rsidRPr="00F64E95">
        <w:rPr>
          <w:rFonts w:ascii="Arial" w:hAnsi="Arial" w:cs="Arial"/>
          <w:sz w:val="28"/>
          <w:szCs w:val="28"/>
        </w:rPr>
        <w:t xml:space="preserve">had, </w:t>
      </w:r>
      <w:proofErr w:type="gramStart"/>
      <w:r w:rsidRPr="00F64E95">
        <w:rPr>
          <w:rFonts w:ascii="Arial" w:hAnsi="Arial" w:cs="Arial"/>
          <w:sz w:val="28"/>
          <w:szCs w:val="28"/>
        </w:rPr>
        <w:t>an</w:t>
      </w:r>
      <w:proofErr w:type="gramEnd"/>
      <w:r w:rsidRPr="00F64E95">
        <w:rPr>
          <w:rFonts w:ascii="Arial" w:hAnsi="Arial" w:cs="Arial"/>
          <w:sz w:val="28"/>
          <w:szCs w:val="28"/>
        </w:rPr>
        <w:t xml:space="preserve"> AAA detected through screening. The event was facilitated by PHA and Belfast HSC</w:t>
      </w:r>
      <w:r>
        <w:rPr>
          <w:rFonts w:ascii="Arial" w:hAnsi="Arial" w:cs="Arial"/>
          <w:sz w:val="28"/>
          <w:szCs w:val="28"/>
        </w:rPr>
        <w:t xml:space="preserve"> </w:t>
      </w:r>
      <w:r w:rsidRPr="00F64E95">
        <w:rPr>
          <w:rFonts w:ascii="Arial" w:hAnsi="Arial" w:cs="Arial"/>
          <w:sz w:val="28"/>
          <w:szCs w:val="28"/>
        </w:rPr>
        <w:t xml:space="preserve">Trust staff and included presentations about programme updates, </w:t>
      </w:r>
      <w:proofErr w:type="spellStart"/>
      <w:r w:rsidRPr="00F64E95">
        <w:rPr>
          <w:rFonts w:ascii="Arial" w:hAnsi="Arial" w:cs="Arial"/>
          <w:sz w:val="28"/>
          <w:szCs w:val="28"/>
        </w:rPr>
        <w:t>prehabilitation</w:t>
      </w:r>
      <w:proofErr w:type="spellEnd"/>
      <w:r w:rsidRPr="00F64E95">
        <w:rPr>
          <w:rFonts w:ascii="Arial" w:hAnsi="Arial" w:cs="Arial"/>
          <w:sz w:val="28"/>
          <w:szCs w:val="28"/>
        </w:rPr>
        <w:t xml:space="preserve"> and vascular</w:t>
      </w:r>
      <w:r>
        <w:rPr>
          <w:rFonts w:ascii="Arial" w:hAnsi="Arial" w:cs="Arial"/>
          <w:sz w:val="28"/>
          <w:szCs w:val="28"/>
        </w:rPr>
        <w:t xml:space="preserve"> </w:t>
      </w:r>
      <w:r w:rsidRPr="00F64E95">
        <w:rPr>
          <w:rFonts w:ascii="Arial" w:hAnsi="Arial" w:cs="Arial"/>
          <w:sz w:val="28"/>
          <w:szCs w:val="28"/>
        </w:rPr>
        <w:t>surgery, promotion of the programme, arm chair exercises, cookery demonstrations and a group</w:t>
      </w:r>
      <w:r>
        <w:rPr>
          <w:rFonts w:ascii="Arial" w:hAnsi="Arial" w:cs="Arial"/>
          <w:sz w:val="28"/>
          <w:szCs w:val="28"/>
        </w:rPr>
        <w:t xml:space="preserve"> </w:t>
      </w:r>
      <w:r w:rsidRPr="00F64E95">
        <w:rPr>
          <w:rFonts w:ascii="Arial" w:hAnsi="Arial" w:cs="Arial"/>
          <w:sz w:val="28"/>
          <w:szCs w:val="28"/>
        </w:rPr>
        <w:t>discussion exercise. Over 60 service users and staff attended the event and feedback was very</w:t>
      </w:r>
      <w:r>
        <w:rPr>
          <w:rFonts w:ascii="Arial" w:hAnsi="Arial" w:cs="Arial"/>
          <w:sz w:val="28"/>
          <w:szCs w:val="28"/>
        </w:rPr>
        <w:t xml:space="preserve"> </w:t>
      </w:r>
      <w:r w:rsidRPr="00F64E95">
        <w:rPr>
          <w:rFonts w:ascii="Arial" w:hAnsi="Arial" w:cs="Arial"/>
          <w:sz w:val="28"/>
          <w:szCs w:val="28"/>
        </w:rPr>
        <w:t>positive.</w:t>
      </w:r>
    </w:p>
    <w:p w14:paraId="373E10DD" w14:textId="77777777" w:rsidR="00906BAD" w:rsidRDefault="00906BAD" w:rsidP="00906BAD">
      <w:pPr>
        <w:pStyle w:val="ListParagraph"/>
        <w:spacing w:after="0" w:line="240" w:lineRule="auto"/>
        <w:rPr>
          <w:rFonts w:ascii="Arial" w:hAnsi="Arial" w:cs="Arial"/>
          <w:sz w:val="28"/>
          <w:szCs w:val="28"/>
        </w:rPr>
      </w:pPr>
    </w:p>
    <w:p w14:paraId="24DB99FD" w14:textId="1DABE703" w:rsidR="00906BAD" w:rsidRDefault="00906BAD" w:rsidP="002D3632">
      <w:pPr>
        <w:pStyle w:val="ListParagraph"/>
        <w:numPr>
          <w:ilvl w:val="0"/>
          <w:numId w:val="31"/>
        </w:numPr>
        <w:rPr>
          <w:rFonts w:ascii="Arial" w:hAnsi="Arial" w:cs="Arial"/>
          <w:sz w:val="28"/>
          <w:szCs w:val="28"/>
        </w:rPr>
      </w:pPr>
      <w:r w:rsidRPr="00906BAD">
        <w:rPr>
          <w:rFonts w:ascii="Arial" w:hAnsi="Arial" w:cs="Arial"/>
          <w:sz w:val="28"/>
          <w:szCs w:val="28"/>
        </w:rPr>
        <w:t>The screening programme worked with Care Opinion to produce a leaflet specific for the AAA Screening programme to hand out at screening appointments</w:t>
      </w:r>
      <w:r>
        <w:rPr>
          <w:rFonts w:ascii="Arial" w:hAnsi="Arial" w:cs="Arial"/>
          <w:sz w:val="28"/>
          <w:szCs w:val="28"/>
        </w:rPr>
        <w:t xml:space="preserve">. </w:t>
      </w:r>
      <w:r w:rsidRPr="00906BAD">
        <w:rPr>
          <w:rFonts w:ascii="Arial" w:hAnsi="Arial" w:cs="Arial"/>
          <w:sz w:val="28"/>
          <w:szCs w:val="28"/>
        </w:rPr>
        <w:t xml:space="preserve">Care Opinion is a place where </w:t>
      </w:r>
      <w:r w:rsidR="002D3632">
        <w:rPr>
          <w:rFonts w:ascii="Arial" w:hAnsi="Arial" w:cs="Arial"/>
          <w:sz w:val="28"/>
          <w:szCs w:val="28"/>
        </w:rPr>
        <w:t>service users can share their</w:t>
      </w:r>
      <w:r w:rsidRPr="00906BAD">
        <w:rPr>
          <w:rFonts w:ascii="Arial" w:hAnsi="Arial" w:cs="Arial"/>
          <w:sz w:val="28"/>
          <w:szCs w:val="28"/>
        </w:rPr>
        <w:t xml:space="preserve"> experience of health or care services, and help make them better for everyone.</w:t>
      </w:r>
      <w:r>
        <w:rPr>
          <w:rFonts w:ascii="Arial" w:hAnsi="Arial" w:cs="Arial"/>
          <w:sz w:val="28"/>
          <w:szCs w:val="28"/>
        </w:rPr>
        <w:t xml:space="preserve"> Staff started to hand out the care opi</w:t>
      </w:r>
      <w:r w:rsidR="00A44B20">
        <w:rPr>
          <w:rFonts w:ascii="Arial" w:hAnsi="Arial" w:cs="Arial"/>
          <w:sz w:val="28"/>
          <w:szCs w:val="28"/>
        </w:rPr>
        <w:t>ni</w:t>
      </w:r>
      <w:r>
        <w:rPr>
          <w:rFonts w:ascii="Arial" w:hAnsi="Arial" w:cs="Arial"/>
          <w:sz w:val="28"/>
          <w:szCs w:val="28"/>
        </w:rPr>
        <w:t xml:space="preserve">on leaflet in March 2023 </w:t>
      </w:r>
      <w:r w:rsidRPr="00A44B20">
        <w:rPr>
          <w:rFonts w:ascii="Arial" w:hAnsi="Arial" w:cs="Arial"/>
          <w:sz w:val="28"/>
          <w:szCs w:val="28"/>
        </w:rPr>
        <w:t xml:space="preserve">and 101 stories </w:t>
      </w:r>
      <w:r w:rsidR="00A44B20" w:rsidRPr="00A44B20">
        <w:rPr>
          <w:rFonts w:ascii="Arial" w:hAnsi="Arial" w:cs="Arial"/>
          <w:sz w:val="28"/>
          <w:szCs w:val="28"/>
        </w:rPr>
        <w:t xml:space="preserve">were </w:t>
      </w:r>
      <w:r w:rsidRPr="00A44B20">
        <w:rPr>
          <w:rFonts w:ascii="Arial" w:hAnsi="Arial" w:cs="Arial"/>
          <w:sz w:val="28"/>
          <w:szCs w:val="28"/>
        </w:rPr>
        <w:t>received up until 31</w:t>
      </w:r>
      <w:r w:rsidRPr="00A44B20">
        <w:rPr>
          <w:rFonts w:ascii="Arial" w:hAnsi="Arial" w:cs="Arial"/>
          <w:sz w:val="28"/>
          <w:szCs w:val="28"/>
          <w:vertAlign w:val="superscript"/>
        </w:rPr>
        <w:t>st</w:t>
      </w:r>
      <w:r w:rsidRPr="00A44B20">
        <w:rPr>
          <w:rFonts w:ascii="Arial" w:hAnsi="Arial" w:cs="Arial"/>
          <w:sz w:val="28"/>
          <w:szCs w:val="28"/>
        </w:rPr>
        <w:t xml:space="preserve"> March 2024. </w:t>
      </w:r>
      <w:r w:rsidR="00A44B20" w:rsidRPr="00A44B20">
        <w:rPr>
          <w:rFonts w:ascii="Arial" w:hAnsi="Arial" w:cs="Arial"/>
          <w:sz w:val="28"/>
          <w:szCs w:val="28"/>
        </w:rPr>
        <w:t xml:space="preserve">Feedback is anonymous and the </w:t>
      </w:r>
      <w:r w:rsidR="002D3632">
        <w:rPr>
          <w:rFonts w:ascii="Arial" w:hAnsi="Arial" w:cs="Arial"/>
          <w:sz w:val="28"/>
          <w:szCs w:val="28"/>
        </w:rPr>
        <w:t xml:space="preserve">service </w:t>
      </w:r>
      <w:r w:rsidR="00A44B20">
        <w:rPr>
          <w:rFonts w:ascii="Arial" w:hAnsi="Arial" w:cs="Arial"/>
          <w:sz w:val="28"/>
          <w:szCs w:val="28"/>
        </w:rPr>
        <w:t xml:space="preserve">user is asked to </w:t>
      </w:r>
      <w:r w:rsidR="002D3632">
        <w:rPr>
          <w:rFonts w:ascii="Arial" w:hAnsi="Arial" w:cs="Arial"/>
          <w:sz w:val="28"/>
          <w:szCs w:val="28"/>
        </w:rPr>
        <w:t xml:space="preserve">share what was good and what could have been better. </w:t>
      </w:r>
    </w:p>
    <w:p w14:paraId="66CA0FD7" w14:textId="77777777" w:rsidR="002D3632" w:rsidRPr="002D3632" w:rsidRDefault="002D3632" w:rsidP="002D3632">
      <w:pPr>
        <w:pStyle w:val="ListParagraph"/>
        <w:rPr>
          <w:rFonts w:ascii="Arial" w:hAnsi="Arial" w:cs="Arial"/>
          <w:sz w:val="28"/>
          <w:szCs w:val="28"/>
        </w:rPr>
      </w:pPr>
    </w:p>
    <w:p w14:paraId="17084F22" w14:textId="2E4BEAE1" w:rsidR="00B721E3" w:rsidRDefault="00B721E3" w:rsidP="00906BAD">
      <w:pPr>
        <w:pStyle w:val="ListParagraph"/>
        <w:spacing w:after="0" w:line="240" w:lineRule="auto"/>
        <w:rPr>
          <w:rFonts w:ascii="Arial" w:hAnsi="Arial" w:cs="Arial"/>
          <w:sz w:val="28"/>
          <w:szCs w:val="28"/>
        </w:rPr>
      </w:pPr>
      <w:r>
        <w:rPr>
          <w:rFonts w:ascii="Arial" w:hAnsi="Arial" w:cs="Arial"/>
          <w:sz w:val="28"/>
          <w:szCs w:val="28"/>
        </w:rPr>
        <w:t xml:space="preserve">The majority of feedback </w:t>
      </w:r>
      <w:r w:rsidR="002D3632">
        <w:rPr>
          <w:rFonts w:ascii="Arial" w:hAnsi="Arial" w:cs="Arial"/>
          <w:sz w:val="28"/>
          <w:szCs w:val="28"/>
        </w:rPr>
        <w:t>f</w:t>
      </w:r>
      <w:r w:rsidR="00C43009">
        <w:rPr>
          <w:rFonts w:ascii="Arial" w:hAnsi="Arial" w:cs="Arial"/>
          <w:sz w:val="28"/>
          <w:szCs w:val="28"/>
        </w:rPr>
        <w:t>rom</w:t>
      </w:r>
      <w:r w:rsidR="002D3632">
        <w:rPr>
          <w:rFonts w:ascii="Arial" w:hAnsi="Arial" w:cs="Arial"/>
          <w:sz w:val="28"/>
          <w:szCs w:val="28"/>
        </w:rPr>
        <w:t xml:space="preserve"> the 101 stories </w:t>
      </w:r>
      <w:r>
        <w:rPr>
          <w:rFonts w:ascii="Arial" w:hAnsi="Arial" w:cs="Arial"/>
          <w:sz w:val="28"/>
          <w:szCs w:val="28"/>
        </w:rPr>
        <w:t xml:space="preserve">was very positive with some minor issues that the programme will be looking to improve </w:t>
      </w:r>
      <w:r w:rsidR="002D3632">
        <w:rPr>
          <w:rFonts w:ascii="Arial" w:hAnsi="Arial" w:cs="Arial"/>
          <w:sz w:val="28"/>
          <w:szCs w:val="28"/>
        </w:rPr>
        <w:t>going forward</w:t>
      </w:r>
      <w:r>
        <w:rPr>
          <w:rFonts w:ascii="Arial" w:hAnsi="Arial" w:cs="Arial"/>
          <w:sz w:val="28"/>
          <w:szCs w:val="28"/>
        </w:rPr>
        <w:t xml:space="preserve">. </w:t>
      </w:r>
    </w:p>
    <w:p w14:paraId="4B2E722F" w14:textId="4FDF62FE" w:rsidR="002D3632" w:rsidRDefault="002D3632" w:rsidP="00906BAD">
      <w:pPr>
        <w:pStyle w:val="ListParagraph"/>
        <w:spacing w:after="0" w:line="240" w:lineRule="auto"/>
        <w:rPr>
          <w:rFonts w:ascii="Arial" w:hAnsi="Arial" w:cs="Arial"/>
          <w:sz w:val="28"/>
          <w:szCs w:val="28"/>
        </w:rPr>
      </w:pPr>
    </w:p>
    <w:p w14:paraId="47E59605" w14:textId="4DB91F4C" w:rsidR="002D3632" w:rsidRDefault="002D3632" w:rsidP="00906BAD">
      <w:pPr>
        <w:pStyle w:val="ListParagraph"/>
        <w:spacing w:after="0" w:line="240" w:lineRule="auto"/>
        <w:rPr>
          <w:rFonts w:ascii="Arial" w:hAnsi="Arial" w:cs="Arial"/>
          <w:sz w:val="28"/>
          <w:szCs w:val="28"/>
        </w:rPr>
      </w:pPr>
    </w:p>
    <w:p w14:paraId="51F28C83" w14:textId="2BE74BA2" w:rsidR="002D3632" w:rsidRDefault="002D3632" w:rsidP="00906BAD">
      <w:pPr>
        <w:pStyle w:val="ListParagraph"/>
        <w:spacing w:after="0" w:line="240" w:lineRule="auto"/>
        <w:rPr>
          <w:rFonts w:ascii="Arial" w:hAnsi="Arial" w:cs="Arial"/>
          <w:sz w:val="28"/>
          <w:szCs w:val="28"/>
        </w:rPr>
      </w:pPr>
    </w:p>
    <w:p w14:paraId="634D4C22" w14:textId="77777777" w:rsidR="002E3E83" w:rsidRDefault="002E3E83" w:rsidP="00906BAD">
      <w:pPr>
        <w:pStyle w:val="ListParagraph"/>
        <w:spacing w:after="0" w:line="240" w:lineRule="auto"/>
        <w:rPr>
          <w:rFonts w:ascii="Arial" w:hAnsi="Arial" w:cs="Arial"/>
          <w:sz w:val="28"/>
          <w:szCs w:val="28"/>
        </w:rPr>
      </w:pPr>
    </w:p>
    <w:p w14:paraId="40AF1962" w14:textId="0B326EBE" w:rsidR="00B721E3" w:rsidRDefault="00B721E3" w:rsidP="00906BAD">
      <w:pPr>
        <w:pStyle w:val="ListParagraph"/>
        <w:spacing w:after="0" w:line="240" w:lineRule="auto"/>
        <w:rPr>
          <w:rFonts w:ascii="Arial" w:hAnsi="Arial" w:cs="Arial"/>
          <w:sz w:val="28"/>
          <w:szCs w:val="28"/>
        </w:rPr>
      </w:pPr>
    </w:p>
    <w:p w14:paraId="444E50F1" w14:textId="77777777" w:rsidR="00B721E3" w:rsidRPr="00B15775" w:rsidRDefault="00B721E3" w:rsidP="00B15775">
      <w:pPr>
        <w:rPr>
          <w:rFonts w:cs="Arial"/>
          <w:szCs w:val="28"/>
        </w:rPr>
      </w:pPr>
    </w:p>
    <w:p w14:paraId="63EB4FB0" w14:textId="77777777" w:rsidR="00B721E3" w:rsidRDefault="00B721E3" w:rsidP="00906BAD">
      <w:pPr>
        <w:pStyle w:val="ListParagraph"/>
        <w:spacing w:after="0" w:line="240" w:lineRule="auto"/>
        <w:rPr>
          <w:rFonts w:ascii="Arial" w:hAnsi="Arial" w:cs="Arial"/>
          <w:sz w:val="28"/>
          <w:szCs w:val="28"/>
        </w:rPr>
      </w:pPr>
    </w:p>
    <w:p w14:paraId="234BB5D7" w14:textId="5D13E3D8" w:rsidR="00A44B20" w:rsidRDefault="00B721E3" w:rsidP="00906BAD">
      <w:pPr>
        <w:pStyle w:val="ListParagraph"/>
        <w:spacing w:after="0" w:line="240" w:lineRule="auto"/>
        <w:rPr>
          <w:rFonts w:ascii="Arial" w:hAnsi="Arial" w:cs="Arial"/>
          <w:sz w:val="28"/>
          <w:szCs w:val="28"/>
        </w:rPr>
      </w:pPr>
      <w:r>
        <w:rPr>
          <w:rFonts w:ascii="Arial" w:hAnsi="Arial" w:cs="Arial"/>
          <w:sz w:val="28"/>
          <w:szCs w:val="28"/>
        </w:rPr>
        <w:lastRenderedPageBreak/>
        <w:t>Infographic</w:t>
      </w:r>
      <w:r w:rsidR="00A44B20">
        <w:rPr>
          <w:rFonts w:ascii="Arial" w:hAnsi="Arial" w:cs="Arial"/>
          <w:sz w:val="28"/>
          <w:szCs w:val="28"/>
        </w:rPr>
        <w:t xml:space="preserve"> 1</w:t>
      </w:r>
      <w:r>
        <w:rPr>
          <w:rFonts w:ascii="Arial" w:hAnsi="Arial" w:cs="Arial"/>
          <w:sz w:val="28"/>
          <w:szCs w:val="28"/>
        </w:rPr>
        <w:t xml:space="preserve">: </w:t>
      </w:r>
      <w:r w:rsidR="00A44B20">
        <w:rPr>
          <w:rFonts w:ascii="Arial" w:hAnsi="Arial" w:cs="Arial"/>
          <w:sz w:val="28"/>
          <w:szCs w:val="28"/>
        </w:rPr>
        <w:t xml:space="preserve">  W</w:t>
      </w:r>
      <w:r>
        <w:rPr>
          <w:rFonts w:ascii="Arial" w:hAnsi="Arial" w:cs="Arial"/>
          <w:sz w:val="28"/>
          <w:szCs w:val="28"/>
        </w:rPr>
        <w:t xml:space="preserve">ord cloud for what </w:t>
      </w:r>
      <w:r w:rsidR="002D3632">
        <w:rPr>
          <w:rFonts w:ascii="Arial" w:hAnsi="Arial" w:cs="Arial"/>
          <w:sz w:val="28"/>
          <w:szCs w:val="28"/>
        </w:rPr>
        <w:t>was good</w:t>
      </w:r>
      <w:r>
        <w:rPr>
          <w:rFonts w:ascii="Arial" w:hAnsi="Arial" w:cs="Arial"/>
          <w:sz w:val="28"/>
          <w:szCs w:val="28"/>
        </w:rPr>
        <w:t xml:space="preserve">? </w:t>
      </w:r>
    </w:p>
    <w:p w14:paraId="595DC40D" w14:textId="621DAF6F" w:rsidR="00DE0869" w:rsidRPr="00B31611" w:rsidRDefault="00DE0869" w:rsidP="00B31611">
      <w:pPr>
        <w:rPr>
          <w:rFonts w:cs="Arial"/>
          <w:szCs w:val="28"/>
        </w:rPr>
      </w:pPr>
    </w:p>
    <w:p w14:paraId="1FAB5C6F" w14:textId="596062A3" w:rsidR="00DE0869" w:rsidRDefault="00DE0869" w:rsidP="00DE0869">
      <w:pPr>
        <w:pStyle w:val="ListParagraph"/>
        <w:widowControl w:val="0"/>
        <w:spacing w:after="0" w:line="240" w:lineRule="auto"/>
        <w:ind w:left="426"/>
        <w:rPr>
          <w:rFonts w:ascii="Arial" w:hAnsi="Arial" w:cs="Arial"/>
          <w:sz w:val="28"/>
          <w:szCs w:val="28"/>
        </w:rPr>
      </w:pPr>
    </w:p>
    <w:p w14:paraId="5E5E27D4" w14:textId="77777777" w:rsidR="00A44B20" w:rsidRDefault="00A44B20" w:rsidP="00A44B20">
      <w:pPr>
        <w:pStyle w:val="NormalWeb"/>
      </w:pPr>
      <w:r>
        <w:rPr>
          <w:noProof/>
        </w:rPr>
        <w:drawing>
          <wp:inline distT="0" distB="0" distL="0" distR="0" wp14:anchorId="5D2AE6DA" wp14:editId="67495D0C">
            <wp:extent cx="6315075" cy="3264120"/>
            <wp:effectExtent l="19050" t="19050" r="9525" b="12700"/>
            <wp:docPr id="3" name="Picture 3" descr="Q:\Screening\NI AAA SP\Annual Report\2023-2024\careopinion\what-was-good_-02_05_2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Screening\NI AAA SP\Annual Report\2023-2024\careopinion\what-was-good_-02_05_2024.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46984" cy="3280613"/>
                    </a:xfrm>
                    <a:prstGeom prst="rect">
                      <a:avLst/>
                    </a:prstGeom>
                    <a:noFill/>
                    <a:ln>
                      <a:solidFill>
                        <a:schemeClr val="tx1"/>
                      </a:solidFill>
                    </a:ln>
                  </pic:spPr>
                </pic:pic>
              </a:graphicData>
            </a:graphic>
          </wp:inline>
        </w:drawing>
      </w:r>
    </w:p>
    <w:p w14:paraId="61B4EADE" w14:textId="74A336D0" w:rsidR="00906BAD" w:rsidRDefault="00906BAD" w:rsidP="00DE0869">
      <w:pPr>
        <w:pStyle w:val="ListParagraph"/>
        <w:widowControl w:val="0"/>
        <w:spacing w:after="0" w:line="240" w:lineRule="auto"/>
        <w:ind w:left="426"/>
        <w:rPr>
          <w:rFonts w:ascii="Arial" w:hAnsi="Arial" w:cs="Arial"/>
          <w:bCs/>
          <w:kern w:val="36"/>
          <w:sz w:val="28"/>
          <w:szCs w:val="28"/>
        </w:rPr>
      </w:pPr>
    </w:p>
    <w:p w14:paraId="347AC68B" w14:textId="651F9B6F" w:rsidR="00906BAD" w:rsidRDefault="00906BAD" w:rsidP="00DE0869">
      <w:pPr>
        <w:pStyle w:val="ListParagraph"/>
        <w:widowControl w:val="0"/>
        <w:spacing w:after="0" w:line="240" w:lineRule="auto"/>
        <w:ind w:left="426"/>
        <w:rPr>
          <w:rFonts w:ascii="Arial" w:hAnsi="Arial" w:cs="Arial"/>
          <w:bCs/>
          <w:kern w:val="36"/>
          <w:sz w:val="28"/>
          <w:szCs w:val="28"/>
        </w:rPr>
      </w:pPr>
    </w:p>
    <w:p w14:paraId="089AE278" w14:textId="3A6ADA29" w:rsidR="00906BAD" w:rsidRDefault="00B721E3" w:rsidP="00DE0869">
      <w:pPr>
        <w:pStyle w:val="ListParagraph"/>
        <w:widowControl w:val="0"/>
        <w:spacing w:after="0" w:line="240" w:lineRule="auto"/>
        <w:ind w:left="426"/>
        <w:rPr>
          <w:rFonts w:ascii="Arial" w:hAnsi="Arial" w:cs="Arial"/>
          <w:bCs/>
          <w:kern w:val="36"/>
          <w:sz w:val="28"/>
          <w:szCs w:val="28"/>
        </w:rPr>
      </w:pPr>
      <w:r>
        <w:rPr>
          <w:rFonts w:ascii="Arial" w:hAnsi="Arial" w:cs="Arial"/>
          <w:bCs/>
          <w:kern w:val="36"/>
          <w:sz w:val="28"/>
          <w:szCs w:val="28"/>
        </w:rPr>
        <w:t xml:space="preserve">Infographic 2: Word cloud for what could </w:t>
      </w:r>
      <w:r w:rsidR="002D3632">
        <w:rPr>
          <w:rFonts w:ascii="Arial" w:hAnsi="Arial" w:cs="Arial"/>
          <w:bCs/>
          <w:kern w:val="36"/>
          <w:sz w:val="28"/>
          <w:szCs w:val="28"/>
        </w:rPr>
        <w:t>have been better</w:t>
      </w:r>
      <w:r>
        <w:rPr>
          <w:rFonts w:ascii="Arial" w:hAnsi="Arial" w:cs="Arial"/>
          <w:bCs/>
          <w:kern w:val="36"/>
          <w:sz w:val="28"/>
          <w:szCs w:val="28"/>
        </w:rPr>
        <w:t>?</w:t>
      </w:r>
    </w:p>
    <w:p w14:paraId="3D3CB6D9" w14:textId="5D3F727B" w:rsidR="00906BAD" w:rsidRDefault="00906BAD" w:rsidP="00DE0869">
      <w:pPr>
        <w:pStyle w:val="ListParagraph"/>
        <w:widowControl w:val="0"/>
        <w:spacing w:after="0" w:line="240" w:lineRule="auto"/>
        <w:ind w:left="426"/>
        <w:rPr>
          <w:rFonts w:ascii="Arial" w:hAnsi="Arial" w:cs="Arial"/>
          <w:bCs/>
          <w:kern w:val="36"/>
          <w:sz w:val="28"/>
          <w:szCs w:val="28"/>
        </w:rPr>
      </w:pPr>
    </w:p>
    <w:p w14:paraId="6617B5BE" w14:textId="36A42ACB" w:rsidR="00906BAD" w:rsidRDefault="00906BAD" w:rsidP="00DE0869">
      <w:pPr>
        <w:pStyle w:val="ListParagraph"/>
        <w:widowControl w:val="0"/>
        <w:spacing w:after="0" w:line="240" w:lineRule="auto"/>
        <w:ind w:left="426"/>
        <w:rPr>
          <w:rFonts w:ascii="Arial" w:hAnsi="Arial" w:cs="Arial"/>
          <w:bCs/>
          <w:kern w:val="36"/>
          <w:sz w:val="28"/>
          <w:szCs w:val="28"/>
        </w:rPr>
      </w:pPr>
    </w:p>
    <w:p w14:paraId="10D0EA6A" w14:textId="77777777" w:rsidR="00A44B20" w:rsidRDefault="00A44B20" w:rsidP="00A44B20">
      <w:pPr>
        <w:pStyle w:val="NormalWeb"/>
      </w:pPr>
      <w:r>
        <w:rPr>
          <w:noProof/>
        </w:rPr>
        <w:drawing>
          <wp:inline distT="0" distB="0" distL="0" distR="0" wp14:anchorId="39BD96A3" wp14:editId="785FACBC">
            <wp:extent cx="6343650" cy="3278890"/>
            <wp:effectExtent l="19050" t="19050" r="19050" b="17145"/>
            <wp:docPr id="4" name="Picture 4" descr="Q:\Screening\NI AAA SP\Annual Report\2023-2024\careopinion\what-could-be-improved_-02_05_2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Screening\NI AAA SP\Annual Report\2023-2024\careopinion\what-could-be-improved_-02_05_2024.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74119" cy="3294639"/>
                    </a:xfrm>
                    <a:prstGeom prst="rect">
                      <a:avLst/>
                    </a:prstGeom>
                    <a:noFill/>
                    <a:ln>
                      <a:solidFill>
                        <a:schemeClr val="tx1"/>
                      </a:solidFill>
                    </a:ln>
                  </pic:spPr>
                </pic:pic>
              </a:graphicData>
            </a:graphic>
          </wp:inline>
        </w:drawing>
      </w:r>
    </w:p>
    <w:p w14:paraId="5D5E4334" w14:textId="77777777" w:rsidR="00906BAD" w:rsidRPr="00B404F8" w:rsidRDefault="00906BAD" w:rsidP="00B404F8">
      <w:pPr>
        <w:widowControl w:val="0"/>
        <w:rPr>
          <w:rFonts w:cs="Arial"/>
          <w:bCs/>
          <w:kern w:val="36"/>
          <w:szCs w:val="28"/>
        </w:rPr>
      </w:pPr>
    </w:p>
    <w:p w14:paraId="55053A57" w14:textId="4042D3F9" w:rsidR="00313204" w:rsidRPr="00AD44F5" w:rsidRDefault="00313204" w:rsidP="00313204">
      <w:pPr>
        <w:rPr>
          <w:rFonts w:cs="Arial"/>
          <w:szCs w:val="28"/>
        </w:rPr>
      </w:pPr>
      <w:r w:rsidRPr="00AD44F5">
        <w:rPr>
          <w:b/>
          <w:i/>
          <w:szCs w:val="28"/>
        </w:rPr>
        <w:lastRenderedPageBreak/>
        <w:t xml:space="preserve">Section </w:t>
      </w:r>
      <w:r w:rsidR="005F264E">
        <w:rPr>
          <w:b/>
          <w:i/>
          <w:szCs w:val="28"/>
        </w:rPr>
        <w:t>8</w:t>
      </w:r>
      <w:r w:rsidRPr="00AD44F5">
        <w:rPr>
          <w:b/>
          <w:i/>
          <w:szCs w:val="28"/>
        </w:rPr>
        <w:t>:</w:t>
      </w:r>
    </w:p>
    <w:p w14:paraId="449C0302" w14:textId="77777777" w:rsidR="00313204" w:rsidRPr="00AD44F5" w:rsidRDefault="00313204" w:rsidP="00313204">
      <w:pPr>
        <w:jc w:val="center"/>
        <w:rPr>
          <w:b/>
          <w:i/>
          <w:color w:val="4F81BD"/>
          <w:sz w:val="36"/>
          <w:szCs w:val="36"/>
        </w:rPr>
      </w:pPr>
      <w:r w:rsidRPr="00AD44F5">
        <w:rPr>
          <w:b/>
          <w:i/>
          <w:color w:val="4F81BD"/>
          <w:sz w:val="36"/>
          <w:szCs w:val="36"/>
        </w:rPr>
        <w:t>Role of Primary Care</w:t>
      </w:r>
    </w:p>
    <w:p w14:paraId="302C30AE" w14:textId="77777777" w:rsidR="00313204" w:rsidRPr="00AD44F5" w:rsidRDefault="00313204" w:rsidP="00313204">
      <w:pPr>
        <w:rPr>
          <w:b/>
          <w:szCs w:val="28"/>
        </w:rPr>
      </w:pPr>
      <w:r w:rsidRPr="00AD44F5">
        <w:rPr>
          <w:b/>
          <w:szCs w:val="28"/>
        </w:rPr>
        <w:t>_____________________________________________________________</w:t>
      </w:r>
    </w:p>
    <w:p w14:paraId="2A544B98" w14:textId="77777777" w:rsidR="00313204" w:rsidRDefault="00313204" w:rsidP="00313204">
      <w:pPr>
        <w:rPr>
          <w:rFonts w:cs="Arial"/>
          <w:szCs w:val="28"/>
        </w:rPr>
      </w:pPr>
    </w:p>
    <w:p w14:paraId="7EE4CB86" w14:textId="77777777" w:rsidR="00313204" w:rsidRPr="00AD44F5" w:rsidRDefault="007F571B" w:rsidP="005F39F6">
      <w:pPr>
        <w:rPr>
          <w:rFonts w:cs="Arial"/>
          <w:color w:val="000000"/>
          <w:szCs w:val="28"/>
          <w:lang w:eastAsia="en-GB"/>
        </w:rPr>
      </w:pPr>
      <w:r w:rsidRPr="00AD44F5">
        <w:rPr>
          <w:rFonts w:cs="Arial"/>
          <w:color w:val="000000"/>
          <w:szCs w:val="28"/>
          <w:lang w:eastAsia="en-GB"/>
        </w:rPr>
        <w:t>Primary Care teams are integral to the successful delivery of the NI AAA Screening Programme.</w:t>
      </w:r>
      <w:r w:rsidR="00EB5C69">
        <w:rPr>
          <w:rFonts w:cs="Arial"/>
          <w:color w:val="000000"/>
          <w:szCs w:val="28"/>
          <w:lang w:eastAsia="en-GB"/>
        </w:rPr>
        <w:t xml:space="preserve">  </w:t>
      </w:r>
      <w:r w:rsidR="00313204" w:rsidRPr="00AD44F5">
        <w:rPr>
          <w:rFonts w:cs="Arial"/>
          <w:color w:val="000000"/>
          <w:szCs w:val="28"/>
          <w:lang w:eastAsia="en-GB"/>
        </w:rPr>
        <w:t xml:space="preserve">Since the programme began in 2012, the considerable contribution and partnership working </w:t>
      </w:r>
      <w:r w:rsidR="00B84CD0" w:rsidRPr="00AD44F5">
        <w:rPr>
          <w:rFonts w:cs="Arial"/>
          <w:color w:val="000000"/>
          <w:szCs w:val="28"/>
          <w:lang w:eastAsia="en-GB"/>
        </w:rPr>
        <w:t>with primary care team</w:t>
      </w:r>
      <w:r w:rsidR="003739FC">
        <w:rPr>
          <w:rFonts w:cs="Arial"/>
          <w:color w:val="000000"/>
          <w:szCs w:val="28"/>
          <w:lang w:eastAsia="en-GB"/>
        </w:rPr>
        <w:t xml:space="preserve">s </w:t>
      </w:r>
      <w:r w:rsidR="00B84CD0" w:rsidRPr="00AD44F5">
        <w:rPr>
          <w:rFonts w:cs="Arial"/>
          <w:color w:val="000000"/>
          <w:szCs w:val="28"/>
          <w:lang w:eastAsia="en-GB"/>
        </w:rPr>
        <w:t xml:space="preserve">has been </w:t>
      </w:r>
      <w:r w:rsidR="00313204" w:rsidRPr="00AD44F5">
        <w:rPr>
          <w:rFonts w:cs="Arial"/>
          <w:color w:val="000000"/>
          <w:szCs w:val="28"/>
          <w:lang w:eastAsia="en-GB"/>
        </w:rPr>
        <w:t xml:space="preserve">invaluable, particularly in the areas outlined below. </w:t>
      </w:r>
    </w:p>
    <w:p w14:paraId="2A60D48F" w14:textId="77777777" w:rsidR="00DC5ECA" w:rsidRDefault="00DC5ECA" w:rsidP="00313204">
      <w:pPr>
        <w:autoSpaceDE w:val="0"/>
        <w:autoSpaceDN w:val="0"/>
        <w:adjustRightInd w:val="0"/>
        <w:rPr>
          <w:rFonts w:cs="Arial"/>
          <w:color w:val="000000"/>
          <w:szCs w:val="28"/>
          <w:lang w:eastAsia="en-GB"/>
        </w:rPr>
      </w:pPr>
    </w:p>
    <w:p w14:paraId="5FC7359C" w14:textId="77777777" w:rsidR="00EB5C69" w:rsidRPr="00AD44F5" w:rsidRDefault="00EB5C69" w:rsidP="00313204">
      <w:pPr>
        <w:autoSpaceDE w:val="0"/>
        <w:autoSpaceDN w:val="0"/>
        <w:adjustRightInd w:val="0"/>
        <w:rPr>
          <w:rFonts w:cs="Arial"/>
          <w:color w:val="000000"/>
          <w:szCs w:val="28"/>
          <w:lang w:eastAsia="en-GB"/>
        </w:rPr>
      </w:pPr>
    </w:p>
    <w:p w14:paraId="78607C55" w14:textId="77777777" w:rsidR="00313204" w:rsidRPr="00AD44F5" w:rsidRDefault="00313204" w:rsidP="00313204">
      <w:pPr>
        <w:autoSpaceDE w:val="0"/>
        <w:autoSpaceDN w:val="0"/>
        <w:adjustRightInd w:val="0"/>
        <w:rPr>
          <w:rFonts w:cs="Arial"/>
          <w:b/>
          <w:i/>
          <w:color w:val="4F81BD"/>
          <w:szCs w:val="28"/>
          <w:lang w:eastAsia="en-GB"/>
        </w:rPr>
      </w:pPr>
      <w:r w:rsidRPr="00AD44F5">
        <w:rPr>
          <w:rFonts w:cs="Arial"/>
          <w:b/>
          <w:i/>
          <w:color w:val="4F81BD"/>
          <w:szCs w:val="28"/>
          <w:lang w:eastAsia="en-GB"/>
        </w:rPr>
        <w:t>Supporting men with a screen-detected AAA</w:t>
      </w:r>
    </w:p>
    <w:p w14:paraId="288EC0D7" w14:textId="77777777" w:rsidR="00313204" w:rsidRPr="00AD44F5" w:rsidRDefault="00313204" w:rsidP="00313204">
      <w:pPr>
        <w:autoSpaceDE w:val="0"/>
        <w:autoSpaceDN w:val="0"/>
        <w:adjustRightInd w:val="0"/>
        <w:rPr>
          <w:rFonts w:cs="Arial"/>
          <w:color w:val="000000"/>
          <w:szCs w:val="28"/>
          <w:lang w:eastAsia="en-GB"/>
        </w:rPr>
      </w:pPr>
    </w:p>
    <w:p w14:paraId="0788CA9B" w14:textId="77777777" w:rsidR="00313204" w:rsidRPr="00AD44F5" w:rsidRDefault="00313204" w:rsidP="00313204">
      <w:pPr>
        <w:autoSpaceDE w:val="0"/>
        <w:autoSpaceDN w:val="0"/>
        <w:adjustRightInd w:val="0"/>
        <w:rPr>
          <w:rFonts w:cs="Arial"/>
          <w:color w:val="000000"/>
          <w:szCs w:val="28"/>
          <w:lang w:eastAsia="en-GB"/>
        </w:rPr>
      </w:pPr>
      <w:r w:rsidRPr="00AD44F5">
        <w:rPr>
          <w:rFonts w:cs="Arial"/>
          <w:color w:val="000000"/>
          <w:szCs w:val="28"/>
          <w:lang w:eastAsia="en-GB"/>
        </w:rPr>
        <w:t xml:space="preserve">When an aneurysm is detected, the programme informs the man’s GP practice by telephone on the same day. This is followed up in writing.  </w:t>
      </w:r>
    </w:p>
    <w:p w14:paraId="25D14F43" w14:textId="77777777" w:rsidR="00313204" w:rsidRPr="00AD44F5" w:rsidRDefault="00313204" w:rsidP="00313204">
      <w:pPr>
        <w:autoSpaceDE w:val="0"/>
        <w:autoSpaceDN w:val="0"/>
        <w:adjustRightInd w:val="0"/>
        <w:rPr>
          <w:rFonts w:cs="Arial"/>
          <w:color w:val="000000"/>
          <w:szCs w:val="28"/>
          <w:lang w:eastAsia="en-GB"/>
        </w:rPr>
      </w:pPr>
    </w:p>
    <w:p w14:paraId="69DA8498" w14:textId="77777777" w:rsidR="00313204" w:rsidRPr="00AD44F5" w:rsidRDefault="00313204" w:rsidP="00313204">
      <w:pPr>
        <w:autoSpaceDE w:val="0"/>
        <w:autoSpaceDN w:val="0"/>
        <w:adjustRightInd w:val="0"/>
        <w:rPr>
          <w:rFonts w:cs="Arial"/>
          <w:color w:val="000000"/>
          <w:szCs w:val="28"/>
          <w:lang w:eastAsia="en-GB"/>
        </w:rPr>
      </w:pPr>
      <w:r w:rsidRPr="00AD44F5">
        <w:rPr>
          <w:rFonts w:cs="Arial"/>
          <w:color w:val="000000"/>
          <w:szCs w:val="28"/>
          <w:lang w:eastAsia="en-GB"/>
        </w:rPr>
        <w:t>GPs are then asked to arrange to take measurements for height, weight, BMI and blood pressure, and consider commencing the man on anti-platelet and statin therapy (unless contra-indicated).</w:t>
      </w:r>
    </w:p>
    <w:p w14:paraId="7F1DB174" w14:textId="77777777" w:rsidR="00313204" w:rsidRPr="00AD44F5" w:rsidRDefault="00313204" w:rsidP="00313204">
      <w:pPr>
        <w:autoSpaceDE w:val="0"/>
        <w:autoSpaceDN w:val="0"/>
        <w:adjustRightInd w:val="0"/>
        <w:rPr>
          <w:rFonts w:cs="Arial"/>
          <w:color w:val="000000"/>
          <w:szCs w:val="28"/>
          <w:lang w:eastAsia="en-GB"/>
        </w:rPr>
      </w:pPr>
    </w:p>
    <w:p w14:paraId="312DA11C" w14:textId="77777777" w:rsidR="00313204" w:rsidRPr="00AD44F5" w:rsidRDefault="00313204" w:rsidP="00313204">
      <w:pPr>
        <w:autoSpaceDE w:val="0"/>
        <w:autoSpaceDN w:val="0"/>
        <w:adjustRightInd w:val="0"/>
        <w:rPr>
          <w:rFonts w:cs="Arial"/>
          <w:color w:val="000000"/>
          <w:szCs w:val="28"/>
          <w:lang w:eastAsia="en-GB"/>
        </w:rPr>
      </w:pPr>
      <w:r w:rsidRPr="00AD44F5">
        <w:rPr>
          <w:rFonts w:cs="Arial"/>
          <w:color w:val="000000"/>
          <w:szCs w:val="28"/>
          <w:lang w:eastAsia="en-GB"/>
        </w:rPr>
        <w:t xml:space="preserve">For men with a large AAA, GPs are also asked to make a standard referral to the </w:t>
      </w:r>
      <w:r w:rsidR="002B4949" w:rsidRPr="00AD44F5">
        <w:rPr>
          <w:rFonts w:cs="Arial"/>
          <w:color w:val="000000"/>
          <w:szCs w:val="28"/>
          <w:lang w:eastAsia="en-GB"/>
        </w:rPr>
        <w:t>vascular</w:t>
      </w:r>
      <w:r w:rsidRPr="00AD44F5">
        <w:rPr>
          <w:rFonts w:cs="Arial"/>
          <w:color w:val="000000"/>
          <w:szCs w:val="28"/>
          <w:lang w:eastAsia="en-GB"/>
        </w:rPr>
        <w:t xml:space="preserve"> </w:t>
      </w:r>
      <w:r w:rsidR="002B4949" w:rsidRPr="00AD44F5">
        <w:rPr>
          <w:rFonts w:cs="Arial"/>
          <w:color w:val="000000"/>
          <w:szCs w:val="28"/>
          <w:lang w:eastAsia="en-GB"/>
        </w:rPr>
        <w:t>t</w:t>
      </w:r>
      <w:r w:rsidRPr="00AD44F5">
        <w:rPr>
          <w:rFonts w:cs="Arial"/>
          <w:color w:val="000000"/>
          <w:szCs w:val="28"/>
          <w:lang w:eastAsia="en-GB"/>
        </w:rPr>
        <w:t>eam for further intervention / treatment and to arrange an urgent blood test (U&amp;E).</w:t>
      </w:r>
    </w:p>
    <w:p w14:paraId="3E8A6D4A" w14:textId="77777777" w:rsidR="00313204" w:rsidRPr="00AD44F5" w:rsidRDefault="00313204" w:rsidP="00313204">
      <w:pPr>
        <w:autoSpaceDE w:val="0"/>
        <w:autoSpaceDN w:val="0"/>
        <w:adjustRightInd w:val="0"/>
        <w:rPr>
          <w:rFonts w:cs="Arial"/>
          <w:color w:val="000000"/>
          <w:szCs w:val="28"/>
          <w:lang w:eastAsia="en-GB"/>
        </w:rPr>
      </w:pPr>
    </w:p>
    <w:p w14:paraId="5F8F799C" w14:textId="77777777" w:rsidR="00313204" w:rsidRPr="00AD44F5" w:rsidRDefault="00313204" w:rsidP="00313204">
      <w:pPr>
        <w:autoSpaceDE w:val="0"/>
        <w:autoSpaceDN w:val="0"/>
        <w:adjustRightInd w:val="0"/>
        <w:rPr>
          <w:rFonts w:cs="Arial"/>
          <w:color w:val="000000"/>
          <w:szCs w:val="28"/>
          <w:lang w:eastAsia="en-GB"/>
        </w:rPr>
      </w:pPr>
      <w:r w:rsidRPr="00AD44F5">
        <w:rPr>
          <w:szCs w:val="28"/>
        </w:rPr>
        <w:t>GPs are the key providers of aftercare for men who have undergone surgical repair.</w:t>
      </w:r>
    </w:p>
    <w:p w14:paraId="1E394BB0" w14:textId="77777777" w:rsidR="00313204" w:rsidRPr="00AD44F5" w:rsidRDefault="00313204" w:rsidP="00313204">
      <w:pPr>
        <w:autoSpaceDE w:val="0"/>
        <w:autoSpaceDN w:val="0"/>
        <w:adjustRightInd w:val="0"/>
        <w:rPr>
          <w:rFonts w:cs="Arial"/>
          <w:color w:val="000000"/>
          <w:szCs w:val="28"/>
          <w:lang w:eastAsia="en-GB"/>
        </w:rPr>
      </w:pPr>
    </w:p>
    <w:p w14:paraId="171955A3" w14:textId="77777777" w:rsidR="006E0758" w:rsidRPr="00AD44F5" w:rsidRDefault="006E0758" w:rsidP="006E0758">
      <w:pPr>
        <w:autoSpaceDE w:val="0"/>
        <w:autoSpaceDN w:val="0"/>
        <w:adjustRightInd w:val="0"/>
        <w:rPr>
          <w:rFonts w:cs="Arial"/>
          <w:b/>
          <w:i/>
          <w:color w:val="4F81BD"/>
          <w:szCs w:val="28"/>
          <w:lang w:eastAsia="en-GB"/>
        </w:rPr>
      </w:pPr>
      <w:r w:rsidRPr="00AD44F5">
        <w:rPr>
          <w:rFonts w:cs="Arial"/>
          <w:b/>
          <w:i/>
          <w:color w:val="4F81BD"/>
          <w:szCs w:val="28"/>
          <w:lang w:eastAsia="en-GB"/>
        </w:rPr>
        <w:t>Providing information to facilitate screening appointments for eligible men</w:t>
      </w:r>
    </w:p>
    <w:p w14:paraId="41F7189E" w14:textId="77777777" w:rsidR="006E0758" w:rsidRPr="00AD44F5" w:rsidRDefault="006E0758" w:rsidP="006E0758">
      <w:pPr>
        <w:autoSpaceDE w:val="0"/>
        <w:autoSpaceDN w:val="0"/>
        <w:adjustRightInd w:val="0"/>
        <w:rPr>
          <w:rFonts w:cs="Arial"/>
          <w:color w:val="000000"/>
          <w:szCs w:val="28"/>
          <w:lang w:eastAsia="en-GB"/>
        </w:rPr>
      </w:pPr>
    </w:p>
    <w:p w14:paraId="3F784D66" w14:textId="77777777" w:rsidR="006E0758" w:rsidRPr="00AD44F5" w:rsidRDefault="006E0758" w:rsidP="006E0758">
      <w:pPr>
        <w:autoSpaceDE w:val="0"/>
        <w:autoSpaceDN w:val="0"/>
        <w:adjustRightInd w:val="0"/>
        <w:rPr>
          <w:rFonts w:cs="Arial"/>
          <w:szCs w:val="28"/>
          <w:lang w:eastAsia="en-GB"/>
        </w:rPr>
      </w:pPr>
      <w:r w:rsidRPr="00AD44F5">
        <w:rPr>
          <w:rFonts w:cs="Arial"/>
          <w:szCs w:val="28"/>
          <w:lang w:eastAsia="en-GB"/>
        </w:rPr>
        <w:t>The programme continually liaises with primary care on a range of issues such as:</w:t>
      </w:r>
    </w:p>
    <w:p w14:paraId="053E2065" w14:textId="77777777" w:rsidR="006E0758" w:rsidRPr="00AD44F5" w:rsidRDefault="006E0758" w:rsidP="006E0758">
      <w:pPr>
        <w:autoSpaceDE w:val="0"/>
        <w:autoSpaceDN w:val="0"/>
        <w:adjustRightInd w:val="0"/>
        <w:rPr>
          <w:rFonts w:cs="Arial"/>
          <w:szCs w:val="28"/>
          <w:lang w:eastAsia="en-GB"/>
        </w:rPr>
      </w:pPr>
      <w:r w:rsidRPr="00AD44F5">
        <w:rPr>
          <w:rFonts w:cs="Arial"/>
          <w:szCs w:val="28"/>
          <w:lang w:eastAsia="en-GB"/>
        </w:rPr>
        <w:t xml:space="preserve"> </w:t>
      </w:r>
    </w:p>
    <w:p w14:paraId="3B6D6A1B" w14:textId="3FE83FF6" w:rsidR="006E0758" w:rsidRPr="00AD44F5" w:rsidRDefault="001D1333" w:rsidP="00EA49B4">
      <w:pPr>
        <w:numPr>
          <w:ilvl w:val="0"/>
          <w:numId w:val="9"/>
        </w:numPr>
        <w:autoSpaceDE w:val="0"/>
        <w:autoSpaceDN w:val="0"/>
        <w:adjustRightInd w:val="0"/>
        <w:rPr>
          <w:rFonts w:cs="Arial"/>
          <w:szCs w:val="28"/>
          <w:lang w:eastAsia="en-GB"/>
        </w:rPr>
      </w:pPr>
      <w:r w:rsidRPr="00AD44F5">
        <w:rPr>
          <w:rFonts w:cs="Arial"/>
          <w:szCs w:val="28"/>
          <w:lang w:eastAsia="en-GB"/>
        </w:rPr>
        <w:t>E</w:t>
      </w:r>
      <w:r w:rsidR="006E0758" w:rsidRPr="00AD44F5">
        <w:rPr>
          <w:rFonts w:cs="Arial"/>
          <w:szCs w:val="28"/>
          <w:lang w:eastAsia="en-GB"/>
        </w:rPr>
        <w:t xml:space="preserve">nsuring patient records are accurate – information is downloaded into the programme’s IT system on eligible men registered with GPs; programme staff liaise with practices </w:t>
      </w:r>
      <w:r w:rsidR="001A5B6D" w:rsidRPr="00AD44F5">
        <w:rPr>
          <w:rFonts w:cs="Arial"/>
          <w:szCs w:val="28"/>
          <w:lang w:eastAsia="en-GB"/>
        </w:rPr>
        <w:t>about</w:t>
      </w:r>
      <w:r w:rsidR="006E0758" w:rsidRPr="00AD44F5">
        <w:rPr>
          <w:rFonts w:cs="Arial"/>
          <w:szCs w:val="28"/>
          <w:lang w:eastAsia="en-GB"/>
        </w:rPr>
        <w:t xml:space="preserve"> any discrepancies</w:t>
      </w:r>
      <w:r w:rsidR="00B404F8">
        <w:rPr>
          <w:rFonts w:cs="Arial"/>
          <w:szCs w:val="28"/>
          <w:lang w:eastAsia="en-GB"/>
        </w:rPr>
        <w:t>.</w:t>
      </w:r>
    </w:p>
    <w:p w14:paraId="6F8C561D" w14:textId="77777777" w:rsidR="00D21185" w:rsidRPr="00AD44F5" w:rsidRDefault="00D21185" w:rsidP="00D21185">
      <w:pPr>
        <w:autoSpaceDE w:val="0"/>
        <w:autoSpaceDN w:val="0"/>
        <w:adjustRightInd w:val="0"/>
        <w:ind w:left="360"/>
        <w:rPr>
          <w:rFonts w:cs="Arial"/>
          <w:szCs w:val="28"/>
          <w:lang w:eastAsia="en-GB"/>
        </w:rPr>
      </w:pPr>
    </w:p>
    <w:p w14:paraId="75D07B3C" w14:textId="4BEA9470" w:rsidR="006E0758" w:rsidRPr="00AD44F5" w:rsidRDefault="001D1333" w:rsidP="00EA49B4">
      <w:pPr>
        <w:numPr>
          <w:ilvl w:val="0"/>
          <w:numId w:val="9"/>
        </w:numPr>
        <w:autoSpaceDE w:val="0"/>
        <w:autoSpaceDN w:val="0"/>
        <w:adjustRightInd w:val="0"/>
        <w:rPr>
          <w:rFonts w:cs="Arial"/>
          <w:szCs w:val="28"/>
          <w:lang w:eastAsia="en-GB"/>
        </w:rPr>
      </w:pPr>
      <w:r w:rsidRPr="00AD44F5">
        <w:rPr>
          <w:rFonts w:cs="Arial"/>
          <w:szCs w:val="28"/>
          <w:lang w:eastAsia="en-GB"/>
        </w:rPr>
        <w:t>S</w:t>
      </w:r>
      <w:r w:rsidR="006E0758" w:rsidRPr="00AD44F5">
        <w:rPr>
          <w:rFonts w:cs="Arial"/>
          <w:szCs w:val="28"/>
          <w:lang w:eastAsia="en-GB"/>
        </w:rPr>
        <w:t xml:space="preserve">eeking information about particular needs of men </w:t>
      </w:r>
      <w:r w:rsidR="000C3A9C" w:rsidRPr="00AD44F5">
        <w:rPr>
          <w:rFonts w:cs="Arial"/>
          <w:szCs w:val="28"/>
          <w:lang w:eastAsia="en-GB"/>
        </w:rPr>
        <w:t>invited</w:t>
      </w:r>
      <w:r w:rsidR="006E0758" w:rsidRPr="00AD44F5">
        <w:rPr>
          <w:rFonts w:cs="Arial"/>
          <w:szCs w:val="28"/>
          <w:lang w:eastAsia="en-GB"/>
        </w:rPr>
        <w:t xml:space="preserve"> for screening, </w:t>
      </w:r>
      <w:r w:rsidR="00B15775" w:rsidRPr="00AD44F5">
        <w:rPr>
          <w:rFonts w:cs="Arial"/>
          <w:szCs w:val="28"/>
          <w:lang w:eastAsia="en-GB"/>
        </w:rPr>
        <w:t>e.g.</w:t>
      </w:r>
      <w:r w:rsidR="006E0758" w:rsidRPr="00AD44F5">
        <w:rPr>
          <w:rFonts w:cs="Arial"/>
          <w:szCs w:val="28"/>
          <w:lang w:eastAsia="en-GB"/>
        </w:rPr>
        <w:t xml:space="preserve"> </w:t>
      </w:r>
      <w:r w:rsidR="006E0758" w:rsidRPr="00AD44F5">
        <w:rPr>
          <w:rFonts w:cs="Arial"/>
          <w:bCs/>
          <w:szCs w:val="28"/>
          <w:lang w:eastAsia="en-GB"/>
        </w:rPr>
        <w:t>a physical or sensory disability, limited mobility or</w:t>
      </w:r>
      <w:r w:rsidR="006E0758" w:rsidRPr="00AD44F5">
        <w:rPr>
          <w:rFonts w:cs="Arial"/>
          <w:szCs w:val="28"/>
          <w:lang w:eastAsia="en-GB"/>
        </w:rPr>
        <w:t xml:space="preserve"> </w:t>
      </w:r>
      <w:r w:rsidR="006E0758" w:rsidRPr="00AD44F5">
        <w:rPr>
          <w:rFonts w:cs="Arial"/>
          <w:bCs/>
          <w:szCs w:val="28"/>
          <w:lang w:eastAsia="en-GB"/>
        </w:rPr>
        <w:t>a learning disability – t</w:t>
      </w:r>
      <w:r w:rsidR="006E0758" w:rsidRPr="00AD44F5">
        <w:rPr>
          <w:rFonts w:cs="Arial"/>
          <w:szCs w:val="28"/>
          <w:lang w:eastAsia="en-GB"/>
        </w:rPr>
        <w:t>his helps facilitate the screening app</w:t>
      </w:r>
      <w:r w:rsidR="00D21185" w:rsidRPr="00AD44F5">
        <w:rPr>
          <w:rFonts w:cs="Arial"/>
          <w:szCs w:val="28"/>
          <w:lang w:eastAsia="en-GB"/>
        </w:rPr>
        <w:t xml:space="preserve">ointment and allows appropriate </w:t>
      </w:r>
      <w:r w:rsidR="006E0758" w:rsidRPr="00AD44F5">
        <w:rPr>
          <w:rFonts w:cs="Arial"/>
          <w:szCs w:val="28"/>
          <w:lang w:eastAsia="en-GB"/>
        </w:rPr>
        <w:t>arrangements to be made</w:t>
      </w:r>
      <w:r w:rsidR="003739FC">
        <w:rPr>
          <w:rFonts w:cs="Arial"/>
          <w:szCs w:val="28"/>
          <w:lang w:eastAsia="en-GB"/>
        </w:rPr>
        <w:t xml:space="preserve"> </w:t>
      </w:r>
      <w:r w:rsidR="00B15775" w:rsidRPr="00AD44F5">
        <w:rPr>
          <w:rFonts w:cs="Arial"/>
          <w:szCs w:val="28"/>
          <w:lang w:eastAsia="en-GB"/>
        </w:rPr>
        <w:t>e.g.</w:t>
      </w:r>
      <w:r w:rsidR="006E0758" w:rsidRPr="00AD44F5">
        <w:rPr>
          <w:rFonts w:cs="Arial"/>
          <w:szCs w:val="28"/>
          <w:lang w:eastAsia="en-GB"/>
        </w:rPr>
        <w:t xml:space="preserve"> extra time for the appointment if required</w:t>
      </w:r>
      <w:r w:rsidR="00B404F8">
        <w:rPr>
          <w:rFonts w:cs="Arial"/>
          <w:szCs w:val="28"/>
          <w:lang w:eastAsia="en-GB"/>
        </w:rPr>
        <w:t>.</w:t>
      </w:r>
    </w:p>
    <w:p w14:paraId="5A14B1CB" w14:textId="77777777" w:rsidR="00D21185" w:rsidRPr="00AD44F5" w:rsidRDefault="00D21185" w:rsidP="00D21185">
      <w:pPr>
        <w:autoSpaceDE w:val="0"/>
        <w:autoSpaceDN w:val="0"/>
        <w:adjustRightInd w:val="0"/>
        <w:ind w:left="360"/>
        <w:rPr>
          <w:rFonts w:cs="Arial"/>
          <w:szCs w:val="28"/>
          <w:lang w:eastAsia="en-GB"/>
        </w:rPr>
      </w:pPr>
    </w:p>
    <w:p w14:paraId="66F5A278" w14:textId="014D5EE3" w:rsidR="006E0758" w:rsidRPr="00AD44F5" w:rsidRDefault="001D1333" w:rsidP="00EA49B4">
      <w:pPr>
        <w:numPr>
          <w:ilvl w:val="0"/>
          <w:numId w:val="9"/>
        </w:numPr>
        <w:autoSpaceDE w:val="0"/>
        <w:autoSpaceDN w:val="0"/>
        <w:adjustRightInd w:val="0"/>
        <w:rPr>
          <w:rFonts w:cs="Arial"/>
          <w:szCs w:val="28"/>
          <w:lang w:eastAsia="en-GB"/>
        </w:rPr>
      </w:pPr>
      <w:r w:rsidRPr="00AD44F5">
        <w:rPr>
          <w:rFonts w:cs="Arial"/>
          <w:szCs w:val="28"/>
          <w:lang w:eastAsia="en-GB"/>
        </w:rPr>
        <w:t>O</w:t>
      </w:r>
      <w:r w:rsidR="006E0758" w:rsidRPr="00AD44F5">
        <w:rPr>
          <w:rFonts w:cs="Arial"/>
          <w:szCs w:val="28"/>
          <w:lang w:eastAsia="en-GB"/>
        </w:rPr>
        <w:t xml:space="preserve">rganising an appropriate </w:t>
      </w:r>
      <w:r w:rsidR="006E0758" w:rsidRPr="00AD44F5">
        <w:rPr>
          <w:rFonts w:cs="Arial"/>
          <w:color w:val="000000"/>
          <w:szCs w:val="28"/>
          <w:lang w:eastAsia="en-GB"/>
        </w:rPr>
        <w:t>interpreter or signer when required to facilitate an appointment</w:t>
      </w:r>
      <w:r w:rsidR="00B404F8">
        <w:rPr>
          <w:rFonts w:cs="Arial"/>
          <w:color w:val="000000"/>
          <w:szCs w:val="28"/>
          <w:lang w:eastAsia="en-GB"/>
        </w:rPr>
        <w:t>.</w:t>
      </w:r>
    </w:p>
    <w:p w14:paraId="7866BABE" w14:textId="77777777" w:rsidR="006E0758" w:rsidRPr="00AD44F5" w:rsidRDefault="006E0758" w:rsidP="00313204">
      <w:pPr>
        <w:autoSpaceDE w:val="0"/>
        <w:autoSpaceDN w:val="0"/>
        <w:adjustRightInd w:val="0"/>
        <w:rPr>
          <w:rFonts w:cs="Arial"/>
          <w:b/>
          <w:color w:val="4F81BD"/>
          <w:szCs w:val="28"/>
          <w:lang w:eastAsia="en-GB"/>
        </w:rPr>
      </w:pPr>
    </w:p>
    <w:p w14:paraId="18171378" w14:textId="77777777" w:rsidR="00313204" w:rsidRPr="00AD44F5" w:rsidRDefault="00313204" w:rsidP="00313204">
      <w:pPr>
        <w:autoSpaceDE w:val="0"/>
        <w:autoSpaceDN w:val="0"/>
        <w:adjustRightInd w:val="0"/>
        <w:rPr>
          <w:rFonts w:cs="Arial"/>
          <w:b/>
          <w:i/>
          <w:color w:val="4F81BD"/>
          <w:szCs w:val="28"/>
          <w:lang w:eastAsia="en-GB"/>
        </w:rPr>
      </w:pPr>
      <w:r w:rsidRPr="00AD44F5">
        <w:rPr>
          <w:rFonts w:cs="Arial"/>
          <w:b/>
          <w:i/>
          <w:color w:val="4F81BD"/>
          <w:szCs w:val="28"/>
          <w:lang w:eastAsia="en-GB"/>
        </w:rPr>
        <w:lastRenderedPageBreak/>
        <w:t>Promotin</w:t>
      </w:r>
      <w:r w:rsidR="0078081C" w:rsidRPr="00AD44F5">
        <w:rPr>
          <w:rFonts w:cs="Arial"/>
          <w:b/>
          <w:i/>
          <w:color w:val="4F81BD"/>
          <w:szCs w:val="28"/>
          <w:lang w:eastAsia="en-GB"/>
        </w:rPr>
        <w:t>g</w:t>
      </w:r>
      <w:r w:rsidRPr="00AD44F5">
        <w:rPr>
          <w:rFonts w:cs="Arial"/>
          <w:b/>
          <w:i/>
          <w:color w:val="4F81BD"/>
          <w:szCs w:val="28"/>
          <w:lang w:eastAsia="en-GB"/>
        </w:rPr>
        <w:t xml:space="preserve"> </w:t>
      </w:r>
      <w:r w:rsidR="0078081C" w:rsidRPr="00AD44F5">
        <w:rPr>
          <w:rFonts w:cs="Arial"/>
          <w:b/>
          <w:i/>
          <w:color w:val="4F81BD"/>
          <w:szCs w:val="28"/>
          <w:lang w:eastAsia="en-GB"/>
        </w:rPr>
        <w:t>screening</w:t>
      </w:r>
    </w:p>
    <w:p w14:paraId="4852B397" w14:textId="77777777" w:rsidR="00313204" w:rsidRPr="00AD44F5" w:rsidRDefault="00313204" w:rsidP="00313204">
      <w:pPr>
        <w:autoSpaceDE w:val="0"/>
        <w:autoSpaceDN w:val="0"/>
        <w:adjustRightInd w:val="0"/>
        <w:rPr>
          <w:rFonts w:cs="Arial"/>
          <w:color w:val="000000"/>
          <w:szCs w:val="28"/>
          <w:lang w:eastAsia="en-GB"/>
        </w:rPr>
      </w:pPr>
    </w:p>
    <w:p w14:paraId="27C08F42" w14:textId="345191D8" w:rsidR="00313204" w:rsidRPr="00AD44F5" w:rsidRDefault="00313204" w:rsidP="00313204">
      <w:pPr>
        <w:autoSpaceDE w:val="0"/>
        <w:autoSpaceDN w:val="0"/>
        <w:adjustRightInd w:val="0"/>
        <w:rPr>
          <w:rFonts w:cs="Arial"/>
          <w:color w:val="000000"/>
          <w:szCs w:val="28"/>
          <w:lang w:eastAsia="en-GB"/>
        </w:rPr>
      </w:pPr>
      <w:r w:rsidRPr="00AD44F5">
        <w:rPr>
          <w:rFonts w:cs="Arial"/>
          <w:color w:val="000000"/>
          <w:szCs w:val="28"/>
          <w:lang w:eastAsia="en-GB"/>
        </w:rPr>
        <w:t xml:space="preserve">People often rely on the advice of primary care teams when making health decisions. It is therefore important that these teams are well informed about the programme and can discuss the benefits and </w:t>
      </w:r>
      <w:r w:rsidR="00043A53">
        <w:rPr>
          <w:rFonts w:cs="Arial"/>
          <w:color w:val="000000"/>
          <w:szCs w:val="28"/>
          <w:lang w:eastAsia="en-GB"/>
        </w:rPr>
        <w:t>risks</w:t>
      </w:r>
      <w:r w:rsidRPr="00AD44F5">
        <w:rPr>
          <w:rFonts w:cs="Arial"/>
          <w:color w:val="000000"/>
          <w:szCs w:val="28"/>
          <w:lang w:eastAsia="en-GB"/>
        </w:rPr>
        <w:t xml:space="preserve"> of AAA screening to enable eligible men to make an informed choice.  </w:t>
      </w:r>
    </w:p>
    <w:p w14:paraId="2144A3EE" w14:textId="77777777" w:rsidR="00313204" w:rsidRPr="00AD44F5" w:rsidRDefault="00313204" w:rsidP="00313204">
      <w:pPr>
        <w:autoSpaceDE w:val="0"/>
        <w:autoSpaceDN w:val="0"/>
        <w:adjustRightInd w:val="0"/>
        <w:rPr>
          <w:rFonts w:cs="Arial"/>
          <w:color w:val="000000"/>
          <w:szCs w:val="28"/>
          <w:lang w:eastAsia="en-GB"/>
        </w:rPr>
      </w:pPr>
    </w:p>
    <w:p w14:paraId="6151A9D7" w14:textId="3854DF9D" w:rsidR="00313204" w:rsidRPr="00AD44F5" w:rsidRDefault="00313204" w:rsidP="00313204">
      <w:pPr>
        <w:autoSpaceDE w:val="0"/>
        <w:autoSpaceDN w:val="0"/>
        <w:adjustRightInd w:val="0"/>
        <w:rPr>
          <w:rFonts w:cs="Arial"/>
          <w:color w:val="000000"/>
          <w:szCs w:val="28"/>
          <w:lang w:eastAsia="en-GB"/>
        </w:rPr>
      </w:pPr>
      <w:r w:rsidRPr="00AD44F5">
        <w:rPr>
          <w:rFonts w:cs="Arial"/>
          <w:color w:val="000000"/>
          <w:szCs w:val="28"/>
          <w:lang w:eastAsia="en-GB"/>
        </w:rPr>
        <w:t xml:space="preserve">GPs are </w:t>
      </w:r>
      <w:r w:rsidR="0078081C" w:rsidRPr="00AD44F5">
        <w:rPr>
          <w:rFonts w:cs="Arial"/>
          <w:color w:val="000000"/>
          <w:szCs w:val="28"/>
          <w:lang w:eastAsia="en-GB"/>
        </w:rPr>
        <w:t>notified</w:t>
      </w:r>
      <w:r w:rsidRPr="00AD44F5">
        <w:rPr>
          <w:rFonts w:cs="Arial"/>
          <w:color w:val="000000"/>
          <w:szCs w:val="28"/>
          <w:lang w:eastAsia="en-GB"/>
        </w:rPr>
        <w:t xml:space="preserve"> when a man does not attend </w:t>
      </w:r>
      <w:r w:rsidR="001A5B6D" w:rsidRPr="00AD44F5">
        <w:rPr>
          <w:rFonts w:cs="Arial"/>
          <w:color w:val="000000"/>
          <w:szCs w:val="28"/>
          <w:lang w:eastAsia="en-GB"/>
        </w:rPr>
        <w:t>his</w:t>
      </w:r>
      <w:r w:rsidRPr="00AD44F5">
        <w:rPr>
          <w:rFonts w:cs="Arial"/>
          <w:color w:val="000000"/>
          <w:szCs w:val="28"/>
          <w:lang w:eastAsia="en-GB"/>
        </w:rPr>
        <w:t xml:space="preserve"> screening appointment.  Some </w:t>
      </w:r>
      <w:r w:rsidR="000C3A9C" w:rsidRPr="00AD44F5">
        <w:rPr>
          <w:rFonts w:cs="Arial"/>
          <w:color w:val="000000"/>
          <w:szCs w:val="28"/>
          <w:lang w:eastAsia="en-GB"/>
        </w:rPr>
        <w:t xml:space="preserve">GP </w:t>
      </w:r>
      <w:r w:rsidRPr="00AD44F5">
        <w:rPr>
          <w:rFonts w:cs="Arial"/>
          <w:color w:val="000000"/>
          <w:szCs w:val="28"/>
          <w:lang w:eastAsia="en-GB"/>
        </w:rPr>
        <w:t>practices</w:t>
      </w:r>
      <w:r w:rsidR="000C3A9C" w:rsidRPr="00AD44F5">
        <w:rPr>
          <w:rFonts w:cs="Arial"/>
          <w:color w:val="000000"/>
          <w:szCs w:val="28"/>
          <w:lang w:eastAsia="en-GB"/>
        </w:rPr>
        <w:t xml:space="preserve">, upon being informed of non-attendance, will either talk to men </w:t>
      </w:r>
      <w:r w:rsidRPr="00AD44F5">
        <w:rPr>
          <w:rFonts w:cs="Arial"/>
          <w:color w:val="000000"/>
          <w:szCs w:val="28"/>
          <w:lang w:eastAsia="en-GB"/>
        </w:rPr>
        <w:t>opportunistically about screening</w:t>
      </w:r>
      <w:r w:rsidR="000C3A9C" w:rsidRPr="00AD44F5">
        <w:rPr>
          <w:rFonts w:cs="Arial"/>
          <w:color w:val="000000"/>
          <w:szCs w:val="28"/>
          <w:lang w:eastAsia="en-GB"/>
        </w:rPr>
        <w:t xml:space="preserve"> or </w:t>
      </w:r>
      <w:r w:rsidRPr="00AD44F5">
        <w:rPr>
          <w:rFonts w:cs="Arial"/>
          <w:color w:val="000000"/>
          <w:szCs w:val="28"/>
          <w:lang w:eastAsia="en-GB"/>
        </w:rPr>
        <w:t xml:space="preserve">proactively contact men </w:t>
      </w:r>
      <w:r w:rsidR="000C3A9C" w:rsidRPr="00AD44F5">
        <w:rPr>
          <w:rFonts w:cs="Arial"/>
          <w:color w:val="000000"/>
          <w:szCs w:val="28"/>
          <w:lang w:eastAsia="en-GB"/>
        </w:rPr>
        <w:t>to specifically encourage attendance</w:t>
      </w:r>
      <w:r w:rsidRPr="00AD44F5">
        <w:rPr>
          <w:rFonts w:cs="Arial"/>
          <w:color w:val="000000"/>
          <w:szCs w:val="28"/>
          <w:lang w:eastAsia="en-GB"/>
        </w:rPr>
        <w:t>.</w:t>
      </w:r>
    </w:p>
    <w:p w14:paraId="14ED88C8" w14:textId="77777777" w:rsidR="00313204" w:rsidRPr="00AD44F5" w:rsidRDefault="00313204" w:rsidP="00313204">
      <w:pPr>
        <w:autoSpaceDE w:val="0"/>
        <w:autoSpaceDN w:val="0"/>
        <w:adjustRightInd w:val="0"/>
        <w:rPr>
          <w:rFonts w:cs="Arial"/>
          <w:color w:val="000000"/>
          <w:szCs w:val="28"/>
          <w:lang w:eastAsia="en-GB"/>
        </w:rPr>
      </w:pPr>
    </w:p>
    <w:p w14:paraId="131C0CDD" w14:textId="77777777" w:rsidR="00EB5C69" w:rsidRDefault="00EB5C69" w:rsidP="00EB5C69">
      <w:pPr>
        <w:rPr>
          <w:rFonts w:cs="Arial"/>
          <w:color w:val="000000"/>
          <w:szCs w:val="28"/>
          <w:lang w:eastAsia="en-GB"/>
        </w:rPr>
      </w:pPr>
    </w:p>
    <w:p w14:paraId="78EB134C" w14:textId="45B3EE0C" w:rsidR="009C1310" w:rsidRPr="00AD44F5" w:rsidRDefault="00313204" w:rsidP="009C1310">
      <w:pPr>
        <w:rPr>
          <w:rFonts w:cs="Arial"/>
          <w:szCs w:val="28"/>
        </w:rPr>
      </w:pPr>
      <w:r w:rsidRPr="00AD44F5">
        <w:rPr>
          <w:rFonts w:cs="Arial"/>
          <w:szCs w:val="28"/>
        </w:rPr>
        <w:br w:type="page"/>
      </w:r>
      <w:r w:rsidR="009C1310" w:rsidRPr="00AD44F5">
        <w:rPr>
          <w:b/>
          <w:i/>
          <w:szCs w:val="28"/>
        </w:rPr>
        <w:lastRenderedPageBreak/>
        <w:t xml:space="preserve">Section </w:t>
      </w:r>
      <w:r w:rsidR="005F264E">
        <w:rPr>
          <w:b/>
          <w:i/>
          <w:szCs w:val="28"/>
        </w:rPr>
        <w:t>9</w:t>
      </w:r>
      <w:r w:rsidR="009C1310" w:rsidRPr="00AD44F5">
        <w:rPr>
          <w:b/>
          <w:i/>
          <w:szCs w:val="28"/>
        </w:rPr>
        <w:t>:</w:t>
      </w:r>
    </w:p>
    <w:p w14:paraId="6D504258" w14:textId="77777777" w:rsidR="009C1310" w:rsidRPr="00AD44F5" w:rsidRDefault="009C1310" w:rsidP="009C1310">
      <w:pPr>
        <w:jc w:val="center"/>
        <w:rPr>
          <w:b/>
          <w:i/>
          <w:color w:val="4F81BD"/>
          <w:sz w:val="36"/>
          <w:szCs w:val="36"/>
        </w:rPr>
      </w:pPr>
      <w:r w:rsidRPr="00AD44F5">
        <w:rPr>
          <w:b/>
          <w:i/>
          <w:color w:val="4F81BD" w:themeColor="accent1"/>
          <w:sz w:val="36"/>
          <w:szCs w:val="36"/>
        </w:rPr>
        <w:t>Prog</w:t>
      </w:r>
      <w:r w:rsidRPr="00AD44F5">
        <w:rPr>
          <w:b/>
          <w:i/>
          <w:color w:val="4F81BD"/>
          <w:sz w:val="36"/>
          <w:szCs w:val="36"/>
        </w:rPr>
        <w:t>ramme Promotion</w:t>
      </w:r>
    </w:p>
    <w:p w14:paraId="3B0E0E00" w14:textId="77777777" w:rsidR="009C1310" w:rsidRPr="00AD44F5" w:rsidRDefault="009C1310" w:rsidP="009C1310">
      <w:pPr>
        <w:rPr>
          <w:b/>
          <w:szCs w:val="28"/>
        </w:rPr>
      </w:pPr>
      <w:r w:rsidRPr="00AD44F5">
        <w:rPr>
          <w:b/>
          <w:szCs w:val="28"/>
        </w:rPr>
        <w:t>_____________________________________________________________</w:t>
      </w:r>
    </w:p>
    <w:p w14:paraId="253BDC5C" w14:textId="77777777" w:rsidR="0023486E" w:rsidRDefault="0023486E" w:rsidP="001F4DB9">
      <w:pPr>
        <w:rPr>
          <w:rFonts w:cs="Arial"/>
          <w:szCs w:val="28"/>
        </w:rPr>
      </w:pPr>
    </w:p>
    <w:p w14:paraId="740F52EE" w14:textId="77777777" w:rsidR="00311D06" w:rsidRPr="00787F04" w:rsidRDefault="00311D06" w:rsidP="00311D06">
      <w:pPr>
        <w:rPr>
          <w:rFonts w:cs="Arial"/>
          <w:strike/>
          <w:szCs w:val="28"/>
        </w:rPr>
      </w:pPr>
    </w:p>
    <w:p w14:paraId="0AED5738" w14:textId="740AE4DD" w:rsidR="00311D06" w:rsidRPr="00A14FC2" w:rsidRDefault="00311D06" w:rsidP="00311D06">
      <w:pPr>
        <w:rPr>
          <w:rFonts w:cs="Arial"/>
          <w:szCs w:val="28"/>
        </w:rPr>
      </w:pPr>
      <w:r w:rsidRPr="00A14FC2">
        <w:rPr>
          <w:rFonts w:cs="Arial"/>
          <w:szCs w:val="28"/>
        </w:rPr>
        <w:t>During 20</w:t>
      </w:r>
      <w:r w:rsidR="00A14FC2">
        <w:rPr>
          <w:rFonts w:cs="Arial"/>
          <w:szCs w:val="28"/>
        </w:rPr>
        <w:t>23</w:t>
      </w:r>
      <w:r w:rsidRPr="00A14FC2">
        <w:rPr>
          <w:rFonts w:cs="Arial"/>
          <w:szCs w:val="28"/>
        </w:rPr>
        <w:t>-</w:t>
      </w:r>
      <w:r w:rsidR="00A14FC2">
        <w:rPr>
          <w:rFonts w:cs="Arial"/>
          <w:szCs w:val="28"/>
        </w:rPr>
        <w:t>24</w:t>
      </w:r>
      <w:r w:rsidRPr="00A14FC2">
        <w:rPr>
          <w:rFonts w:cs="Arial"/>
          <w:szCs w:val="28"/>
        </w:rPr>
        <w:t xml:space="preserve">, representatives from the programme attended a number of </w:t>
      </w:r>
      <w:r w:rsidR="00A14FC2">
        <w:rPr>
          <w:rFonts w:cs="Arial"/>
          <w:szCs w:val="28"/>
        </w:rPr>
        <w:t xml:space="preserve">health fayres </w:t>
      </w:r>
      <w:r w:rsidRPr="00A14FC2">
        <w:rPr>
          <w:rFonts w:cs="Arial"/>
          <w:szCs w:val="28"/>
        </w:rPr>
        <w:t xml:space="preserve">to </w:t>
      </w:r>
      <w:r w:rsidR="00A14FC2">
        <w:rPr>
          <w:rFonts w:cs="Arial"/>
          <w:szCs w:val="28"/>
        </w:rPr>
        <w:t xml:space="preserve">promote </w:t>
      </w:r>
      <w:r w:rsidRPr="00A14FC2">
        <w:rPr>
          <w:rFonts w:cs="Arial"/>
          <w:szCs w:val="28"/>
        </w:rPr>
        <w:t>the programme.</w:t>
      </w:r>
    </w:p>
    <w:p w14:paraId="4E37C267" w14:textId="77777777" w:rsidR="00311D06" w:rsidRPr="00787F04" w:rsidRDefault="00311D06" w:rsidP="00311D06">
      <w:pPr>
        <w:rPr>
          <w:rFonts w:cs="Arial"/>
          <w:b/>
          <w:i/>
          <w:strike/>
          <w:color w:val="548DD4" w:themeColor="text2" w:themeTint="99"/>
          <w:szCs w:val="28"/>
        </w:rPr>
      </w:pPr>
    </w:p>
    <w:p w14:paraId="57B121FB" w14:textId="77777777" w:rsidR="00A14FC2" w:rsidRDefault="00A14FC2" w:rsidP="00311D06">
      <w:pPr>
        <w:rPr>
          <w:rFonts w:cs="Arial"/>
          <w:szCs w:val="28"/>
        </w:rPr>
      </w:pPr>
    </w:p>
    <w:p w14:paraId="56E9D078" w14:textId="37D1B2E3" w:rsidR="00877684" w:rsidRPr="00877684" w:rsidRDefault="00877684" w:rsidP="00877684">
      <w:pPr>
        <w:pStyle w:val="ListParagraph"/>
        <w:numPr>
          <w:ilvl w:val="0"/>
          <w:numId w:val="32"/>
        </w:numPr>
        <w:rPr>
          <w:rFonts w:ascii="Arial" w:hAnsi="Arial" w:cs="Arial"/>
          <w:sz w:val="28"/>
          <w:szCs w:val="28"/>
        </w:rPr>
      </w:pPr>
      <w:r w:rsidRPr="00877684">
        <w:rPr>
          <w:rFonts w:ascii="Arial" w:hAnsi="Arial" w:cs="Arial"/>
          <w:sz w:val="28"/>
          <w:szCs w:val="28"/>
        </w:rPr>
        <w:t>COLIN Neighbourhood Partnership Men’s Health Day - Brook Leisure Centre - 14/06/23</w:t>
      </w:r>
      <w:r w:rsidR="00B404F8">
        <w:rPr>
          <w:rFonts w:ascii="Arial" w:hAnsi="Arial" w:cs="Arial"/>
          <w:sz w:val="28"/>
          <w:szCs w:val="28"/>
        </w:rPr>
        <w:t>.</w:t>
      </w:r>
    </w:p>
    <w:p w14:paraId="333CFA53" w14:textId="77777777" w:rsidR="00877684" w:rsidRPr="00877684" w:rsidRDefault="00877684" w:rsidP="00311D06">
      <w:pPr>
        <w:rPr>
          <w:rFonts w:cs="Arial"/>
          <w:szCs w:val="28"/>
        </w:rPr>
      </w:pPr>
    </w:p>
    <w:p w14:paraId="377467C0" w14:textId="02C87128" w:rsidR="00A14FC2" w:rsidRPr="00877684" w:rsidRDefault="00A14FC2" w:rsidP="00877684">
      <w:pPr>
        <w:pStyle w:val="ListParagraph"/>
        <w:numPr>
          <w:ilvl w:val="0"/>
          <w:numId w:val="32"/>
        </w:numPr>
        <w:rPr>
          <w:rFonts w:ascii="Arial" w:hAnsi="Arial" w:cs="Arial"/>
          <w:sz w:val="28"/>
          <w:szCs w:val="28"/>
        </w:rPr>
      </w:pPr>
      <w:r w:rsidRPr="00877684">
        <w:rPr>
          <w:rFonts w:ascii="Arial" w:hAnsi="Arial" w:cs="Arial"/>
          <w:sz w:val="28"/>
          <w:szCs w:val="28"/>
        </w:rPr>
        <w:t>Annual Community Health Information Morning</w:t>
      </w:r>
      <w:r w:rsidR="00877684" w:rsidRPr="00877684">
        <w:rPr>
          <w:rFonts w:ascii="Arial" w:hAnsi="Arial" w:cs="Arial"/>
          <w:sz w:val="28"/>
          <w:szCs w:val="28"/>
        </w:rPr>
        <w:t xml:space="preserve"> - Glen Community Centre – 08/08/23</w:t>
      </w:r>
      <w:r w:rsidR="00B404F8">
        <w:rPr>
          <w:rFonts w:ascii="Arial" w:hAnsi="Arial" w:cs="Arial"/>
          <w:sz w:val="28"/>
          <w:szCs w:val="28"/>
        </w:rPr>
        <w:t>.</w:t>
      </w:r>
    </w:p>
    <w:p w14:paraId="1BAC3D50" w14:textId="39B8E035" w:rsidR="00877684" w:rsidRPr="00877684" w:rsidRDefault="00877684" w:rsidP="00311D06">
      <w:pPr>
        <w:rPr>
          <w:rFonts w:cs="Arial"/>
          <w:szCs w:val="28"/>
        </w:rPr>
      </w:pPr>
    </w:p>
    <w:p w14:paraId="047E294C" w14:textId="5EA9B1F8" w:rsidR="00877684" w:rsidRPr="00877684" w:rsidRDefault="00877684" w:rsidP="00877684">
      <w:pPr>
        <w:pStyle w:val="ListParagraph"/>
        <w:numPr>
          <w:ilvl w:val="0"/>
          <w:numId w:val="32"/>
        </w:numPr>
        <w:rPr>
          <w:rFonts w:ascii="Arial" w:hAnsi="Arial" w:cs="Arial"/>
          <w:sz w:val="28"/>
          <w:szCs w:val="28"/>
        </w:rPr>
      </w:pPr>
      <w:r w:rsidRPr="00877684">
        <w:rPr>
          <w:rFonts w:ascii="Arial" w:hAnsi="Arial" w:cs="Arial"/>
          <w:sz w:val="28"/>
          <w:szCs w:val="28"/>
        </w:rPr>
        <w:t xml:space="preserve">European Vascular Society </w:t>
      </w:r>
      <w:r>
        <w:rPr>
          <w:rFonts w:ascii="Arial" w:hAnsi="Arial" w:cs="Arial"/>
          <w:sz w:val="28"/>
          <w:szCs w:val="28"/>
        </w:rPr>
        <w:t>C</w:t>
      </w:r>
      <w:r w:rsidRPr="00877684">
        <w:rPr>
          <w:rFonts w:ascii="Arial" w:hAnsi="Arial" w:cs="Arial"/>
          <w:sz w:val="28"/>
          <w:szCs w:val="28"/>
        </w:rPr>
        <w:t xml:space="preserve">onference </w:t>
      </w:r>
      <w:r>
        <w:rPr>
          <w:rFonts w:ascii="Arial" w:hAnsi="Arial" w:cs="Arial"/>
          <w:sz w:val="28"/>
          <w:szCs w:val="28"/>
        </w:rPr>
        <w:t>P</w:t>
      </w:r>
      <w:r w:rsidRPr="00877684">
        <w:rPr>
          <w:rFonts w:ascii="Arial" w:hAnsi="Arial" w:cs="Arial"/>
          <w:sz w:val="28"/>
          <w:szCs w:val="28"/>
        </w:rPr>
        <w:t xml:space="preserve">ublic </w:t>
      </w:r>
      <w:r>
        <w:rPr>
          <w:rFonts w:ascii="Arial" w:hAnsi="Arial" w:cs="Arial"/>
          <w:sz w:val="28"/>
          <w:szCs w:val="28"/>
        </w:rPr>
        <w:t>E</w:t>
      </w:r>
      <w:r w:rsidRPr="00877684">
        <w:rPr>
          <w:rFonts w:ascii="Arial" w:hAnsi="Arial" w:cs="Arial"/>
          <w:sz w:val="28"/>
          <w:szCs w:val="28"/>
        </w:rPr>
        <w:t xml:space="preserve">ngagement </w:t>
      </w:r>
      <w:r>
        <w:rPr>
          <w:rFonts w:ascii="Arial" w:hAnsi="Arial" w:cs="Arial"/>
          <w:sz w:val="28"/>
          <w:szCs w:val="28"/>
        </w:rPr>
        <w:t>E</w:t>
      </w:r>
      <w:r w:rsidRPr="00877684">
        <w:rPr>
          <w:rFonts w:ascii="Arial" w:hAnsi="Arial" w:cs="Arial"/>
          <w:sz w:val="28"/>
          <w:szCs w:val="28"/>
        </w:rPr>
        <w:t>vent 26/09/2023</w:t>
      </w:r>
      <w:r w:rsidR="00B404F8">
        <w:rPr>
          <w:rFonts w:ascii="Arial" w:hAnsi="Arial" w:cs="Arial"/>
          <w:sz w:val="28"/>
          <w:szCs w:val="28"/>
        </w:rPr>
        <w:t>.</w:t>
      </w:r>
    </w:p>
    <w:p w14:paraId="4CC18D28" w14:textId="77777777" w:rsidR="00877684" w:rsidRPr="00877684" w:rsidRDefault="00877684" w:rsidP="00311D06">
      <w:pPr>
        <w:rPr>
          <w:rFonts w:cs="Arial"/>
          <w:szCs w:val="28"/>
        </w:rPr>
      </w:pPr>
    </w:p>
    <w:p w14:paraId="3AAEC6E5" w14:textId="2F1D57E8" w:rsidR="00311D06" w:rsidRPr="00877684" w:rsidRDefault="00A14FC2" w:rsidP="00877684">
      <w:pPr>
        <w:pStyle w:val="ListParagraph"/>
        <w:numPr>
          <w:ilvl w:val="0"/>
          <w:numId w:val="32"/>
        </w:numPr>
        <w:rPr>
          <w:rFonts w:ascii="Arial" w:hAnsi="Arial" w:cs="Arial"/>
          <w:sz w:val="28"/>
          <w:szCs w:val="28"/>
        </w:rPr>
      </w:pPr>
      <w:r w:rsidRPr="00877684">
        <w:rPr>
          <w:rFonts w:ascii="Arial" w:hAnsi="Arial" w:cs="Arial"/>
          <w:sz w:val="28"/>
          <w:szCs w:val="28"/>
        </w:rPr>
        <w:t xml:space="preserve">Volunteers Now </w:t>
      </w:r>
      <w:r w:rsidR="00877684" w:rsidRPr="00877684">
        <w:rPr>
          <w:rFonts w:ascii="Arial" w:hAnsi="Arial" w:cs="Arial"/>
          <w:sz w:val="28"/>
          <w:szCs w:val="28"/>
        </w:rPr>
        <w:t>Men’s</w:t>
      </w:r>
      <w:r w:rsidRPr="00877684">
        <w:rPr>
          <w:rFonts w:ascii="Arial" w:hAnsi="Arial" w:cs="Arial"/>
          <w:sz w:val="28"/>
          <w:szCs w:val="28"/>
        </w:rPr>
        <w:t xml:space="preserve"> 55+ Health Day - Girdwood Community Hub – 13/10/23</w:t>
      </w:r>
      <w:r w:rsidR="00B404F8">
        <w:rPr>
          <w:rFonts w:ascii="Arial" w:hAnsi="Arial" w:cs="Arial"/>
          <w:sz w:val="28"/>
          <w:szCs w:val="28"/>
        </w:rPr>
        <w:t>.</w:t>
      </w:r>
    </w:p>
    <w:p w14:paraId="5CF52DDB" w14:textId="77777777" w:rsidR="00A14FC2" w:rsidRPr="00877684" w:rsidRDefault="00A14FC2" w:rsidP="00311D06">
      <w:pPr>
        <w:rPr>
          <w:rFonts w:cs="Arial"/>
          <w:szCs w:val="28"/>
        </w:rPr>
      </w:pPr>
    </w:p>
    <w:p w14:paraId="02702072" w14:textId="13C21D7A" w:rsidR="00311D06" w:rsidRPr="00877684" w:rsidRDefault="00877684" w:rsidP="00877684">
      <w:pPr>
        <w:pStyle w:val="ListParagraph"/>
        <w:numPr>
          <w:ilvl w:val="0"/>
          <w:numId w:val="32"/>
        </w:numPr>
        <w:rPr>
          <w:rFonts w:ascii="Arial" w:hAnsi="Arial" w:cs="Arial"/>
          <w:sz w:val="28"/>
          <w:szCs w:val="28"/>
        </w:rPr>
      </w:pPr>
      <w:r w:rsidRPr="00877684">
        <w:rPr>
          <w:rFonts w:ascii="Arial" w:hAnsi="Arial" w:cs="Arial"/>
          <w:sz w:val="28"/>
          <w:szCs w:val="28"/>
        </w:rPr>
        <w:t>NIAS Association of Retired Personnel (NIASARP) AGM - Tullyglass Hotel Ballymena – 21/02/24</w:t>
      </w:r>
      <w:r w:rsidR="00B404F8">
        <w:rPr>
          <w:rFonts w:ascii="Arial" w:hAnsi="Arial" w:cs="Arial"/>
          <w:sz w:val="28"/>
          <w:szCs w:val="28"/>
        </w:rPr>
        <w:t>.</w:t>
      </w:r>
    </w:p>
    <w:p w14:paraId="2299782D" w14:textId="77777777" w:rsidR="00311D06" w:rsidRDefault="00311D06" w:rsidP="00311D06">
      <w:pPr>
        <w:rPr>
          <w:rFonts w:cs="Arial"/>
          <w:szCs w:val="28"/>
        </w:rPr>
      </w:pPr>
    </w:p>
    <w:p w14:paraId="74A42A1E" w14:textId="77777777" w:rsidR="00311D06" w:rsidRDefault="00311D06" w:rsidP="00311D06">
      <w:pPr>
        <w:rPr>
          <w:rFonts w:cs="Arial"/>
          <w:szCs w:val="28"/>
        </w:rPr>
      </w:pPr>
    </w:p>
    <w:p w14:paraId="58F0B496" w14:textId="77777777" w:rsidR="00311D06" w:rsidRDefault="00311D06" w:rsidP="00311D06">
      <w:pPr>
        <w:rPr>
          <w:rFonts w:cs="Arial"/>
          <w:szCs w:val="28"/>
        </w:rPr>
      </w:pPr>
    </w:p>
    <w:p w14:paraId="254CC9B7" w14:textId="77777777" w:rsidR="003F1D76" w:rsidRDefault="003F1D76" w:rsidP="00622607">
      <w:pPr>
        <w:rPr>
          <w:rFonts w:cs="Arial"/>
          <w:b/>
          <w:i/>
          <w:color w:val="4F81BD" w:themeColor="accent1"/>
          <w:szCs w:val="28"/>
        </w:rPr>
      </w:pPr>
    </w:p>
    <w:p w14:paraId="0DE3488D" w14:textId="77777777" w:rsidR="003F1D76" w:rsidRDefault="003F1D76" w:rsidP="00622607">
      <w:pPr>
        <w:rPr>
          <w:rFonts w:cs="Arial"/>
          <w:b/>
          <w:i/>
          <w:color w:val="4F81BD" w:themeColor="accent1"/>
          <w:szCs w:val="28"/>
        </w:rPr>
      </w:pPr>
    </w:p>
    <w:p w14:paraId="2E6E0380" w14:textId="77777777" w:rsidR="002C2EB3" w:rsidRPr="002C2EB3" w:rsidRDefault="002C2EB3" w:rsidP="002C2EB3">
      <w:pPr>
        <w:pStyle w:val="ListParagraph"/>
        <w:ind w:left="360"/>
        <w:rPr>
          <w:rFonts w:ascii="Arial" w:hAnsi="Arial" w:cs="Arial"/>
          <w:sz w:val="28"/>
          <w:szCs w:val="28"/>
        </w:rPr>
      </w:pPr>
    </w:p>
    <w:p w14:paraId="4D89033E" w14:textId="77777777" w:rsidR="00F511F6" w:rsidRPr="00AD44F5" w:rsidRDefault="00F511F6" w:rsidP="002C2EB3">
      <w:pPr>
        <w:spacing w:after="200" w:line="276" w:lineRule="auto"/>
        <w:rPr>
          <w:rFonts w:eastAsia="Calibri" w:cs="Arial"/>
          <w:szCs w:val="28"/>
        </w:rPr>
      </w:pPr>
      <w:r w:rsidRPr="00AD44F5">
        <w:rPr>
          <w:rFonts w:cs="Arial"/>
          <w:szCs w:val="28"/>
        </w:rPr>
        <w:br w:type="page"/>
      </w:r>
    </w:p>
    <w:p w14:paraId="1C4E2EC7" w14:textId="77777777" w:rsidR="00313204" w:rsidRPr="00AD44F5" w:rsidRDefault="00313204" w:rsidP="00313204">
      <w:pPr>
        <w:widowControl w:val="0"/>
        <w:jc w:val="center"/>
        <w:rPr>
          <w:b/>
          <w:i/>
          <w:color w:val="4F81BD"/>
          <w:sz w:val="36"/>
          <w:szCs w:val="36"/>
        </w:rPr>
      </w:pPr>
      <w:r w:rsidRPr="00AD44F5">
        <w:rPr>
          <w:b/>
          <w:i/>
          <w:color w:val="4F81BD"/>
          <w:sz w:val="36"/>
          <w:szCs w:val="36"/>
        </w:rPr>
        <w:lastRenderedPageBreak/>
        <w:t>Appendices</w:t>
      </w:r>
    </w:p>
    <w:p w14:paraId="7E65462E" w14:textId="77777777" w:rsidR="00313204" w:rsidRPr="00AD44F5" w:rsidRDefault="00313204" w:rsidP="00313204">
      <w:pPr>
        <w:rPr>
          <w:b/>
          <w:szCs w:val="28"/>
        </w:rPr>
      </w:pPr>
      <w:r w:rsidRPr="00AD44F5">
        <w:rPr>
          <w:b/>
          <w:szCs w:val="28"/>
        </w:rPr>
        <w:t>_____________________________________________________________</w:t>
      </w:r>
    </w:p>
    <w:p w14:paraId="0E425444" w14:textId="77777777" w:rsidR="00313204" w:rsidRPr="00AD44F5" w:rsidRDefault="00313204" w:rsidP="00313204">
      <w:pPr>
        <w:ind w:left="720"/>
        <w:rPr>
          <w:szCs w:val="28"/>
        </w:rPr>
      </w:pPr>
    </w:p>
    <w:p w14:paraId="21A76A6E" w14:textId="77777777" w:rsidR="00313204" w:rsidRPr="00AD44F5" w:rsidRDefault="00313204" w:rsidP="00313204">
      <w:pPr>
        <w:ind w:left="720"/>
        <w:rPr>
          <w:rFonts w:cs="Arial"/>
          <w:szCs w:val="28"/>
        </w:rPr>
      </w:pPr>
    </w:p>
    <w:tbl>
      <w:tblPr>
        <w:tblW w:w="0" w:type="auto"/>
        <w:tblInd w:w="108" w:type="dxa"/>
        <w:tblLook w:val="04A0" w:firstRow="1" w:lastRow="0" w:firstColumn="1" w:lastColumn="0" w:noHBand="0" w:noVBand="1"/>
      </w:tblPr>
      <w:tblGrid>
        <w:gridCol w:w="708"/>
        <w:gridCol w:w="8256"/>
      </w:tblGrid>
      <w:tr w:rsidR="00313204" w:rsidRPr="00AD44F5" w14:paraId="30B19A95" w14:textId="77777777" w:rsidTr="003C544E">
        <w:tc>
          <w:tcPr>
            <w:tcW w:w="708" w:type="dxa"/>
          </w:tcPr>
          <w:p w14:paraId="2EAABA81" w14:textId="77777777" w:rsidR="00313204" w:rsidRPr="00AD44F5" w:rsidRDefault="00DC1E6B" w:rsidP="00EF3F6C">
            <w:pPr>
              <w:spacing w:before="240" w:line="276" w:lineRule="auto"/>
              <w:rPr>
                <w:szCs w:val="28"/>
              </w:rPr>
            </w:pPr>
            <w:r>
              <w:rPr>
                <w:szCs w:val="28"/>
              </w:rPr>
              <w:t>1</w:t>
            </w:r>
          </w:p>
        </w:tc>
        <w:tc>
          <w:tcPr>
            <w:tcW w:w="8256" w:type="dxa"/>
            <w:shd w:val="clear" w:color="auto" w:fill="auto"/>
          </w:tcPr>
          <w:p w14:paraId="66C1B7B5" w14:textId="77777777" w:rsidR="00313204" w:rsidRPr="00AD44F5" w:rsidRDefault="00313204" w:rsidP="00EF3F6C">
            <w:pPr>
              <w:spacing w:before="240" w:line="276" w:lineRule="auto"/>
              <w:rPr>
                <w:szCs w:val="28"/>
              </w:rPr>
            </w:pPr>
            <w:r w:rsidRPr="00AD44F5">
              <w:rPr>
                <w:szCs w:val="28"/>
              </w:rPr>
              <w:t xml:space="preserve">Map of Screening Locations </w:t>
            </w:r>
          </w:p>
        </w:tc>
      </w:tr>
      <w:tr w:rsidR="00313204" w:rsidRPr="00AD44F5" w14:paraId="2E26195F" w14:textId="77777777" w:rsidTr="003C544E">
        <w:tc>
          <w:tcPr>
            <w:tcW w:w="708" w:type="dxa"/>
          </w:tcPr>
          <w:p w14:paraId="28841B53" w14:textId="77777777" w:rsidR="00313204" w:rsidRPr="00AD44F5" w:rsidRDefault="00DC1E6B" w:rsidP="00EF3F6C">
            <w:pPr>
              <w:spacing w:before="240" w:line="276" w:lineRule="auto"/>
              <w:rPr>
                <w:szCs w:val="28"/>
              </w:rPr>
            </w:pPr>
            <w:r>
              <w:rPr>
                <w:szCs w:val="28"/>
              </w:rPr>
              <w:t>2</w:t>
            </w:r>
          </w:p>
        </w:tc>
        <w:tc>
          <w:tcPr>
            <w:tcW w:w="8256" w:type="dxa"/>
            <w:shd w:val="clear" w:color="auto" w:fill="auto"/>
          </w:tcPr>
          <w:p w14:paraId="6F1906C8" w14:textId="77777777" w:rsidR="00313204" w:rsidRPr="00AD44F5" w:rsidRDefault="00313204" w:rsidP="00F70609">
            <w:pPr>
              <w:spacing w:before="240" w:line="276" w:lineRule="auto"/>
              <w:ind w:left="720" w:hanging="720"/>
              <w:rPr>
                <w:szCs w:val="28"/>
              </w:rPr>
            </w:pPr>
            <w:r w:rsidRPr="00AD44F5">
              <w:rPr>
                <w:szCs w:val="28"/>
              </w:rPr>
              <w:t>The Screening Pathway</w:t>
            </w:r>
          </w:p>
        </w:tc>
      </w:tr>
    </w:tbl>
    <w:p w14:paraId="38B4057D" w14:textId="77777777" w:rsidR="00313204" w:rsidRPr="00AD44F5" w:rsidRDefault="00313204" w:rsidP="00313204">
      <w:pPr>
        <w:ind w:left="720"/>
        <w:rPr>
          <w:rFonts w:cs="Arial"/>
          <w:szCs w:val="28"/>
        </w:rPr>
      </w:pPr>
    </w:p>
    <w:p w14:paraId="6D435F6E" w14:textId="77777777" w:rsidR="00313204" w:rsidRPr="00AD44F5" w:rsidRDefault="00313204" w:rsidP="00313204">
      <w:pPr>
        <w:ind w:left="720"/>
        <w:rPr>
          <w:rFonts w:cs="Arial"/>
          <w:szCs w:val="28"/>
        </w:rPr>
      </w:pPr>
    </w:p>
    <w:p w14:paraId="4CB0E2B1" w14:textId="77777777" w:rsidR="00313204" w:rsidRPr="00AD44F5" w:rsidRDefault="00313204" w:rsidP="00313204">
      <w:pPr>
        <w:ind w:left="720"/>
        <w:rPr>
          <w:rFonts w:cs="Arial"/>
          <w:szCs w:val="28"/>
        </w:rPr>
      </w:pPr>
    </w:p>
    <w:p w14:paraId="38F57126" w14:textId="77777777" w:rsidR="00313204" w:rsidRPr="00AD44F5" w:rsidRDefault="00313204" w:rsidP="00313204">
      <w:pPr>
        <w:ind w:left="720"/>
        <w:rPr>
          <w:rFonts w:cs="Arial"/>
          <w:szCs w:val="28"/>
        </w:rPr>
      </w:pPr>
    </w:p>
    <w:p w14:paraId="3B029845" w14:textId="77777777" w:rsidR="00313204" w:rsidRPr="00AD44F5" w:rsidRDefault="00313204" w:rsidP="00313204">
      <w:pPr>
        <w:ind w:left="720"/>
        <w:rPr>
          <w:rFonts w:cs="Arial"/>
          <w:szCs w:val="28"/>
        </w:rPr>
      </w:pPr>
    </w:p>
    <w:p w14:paraId="6D986442" w14:textId="77777777" w:rsidR="00313204" w:rsidRPr="00AD44F5" w:rsidRDefault="00313204" w:rsidP="00313204">
      <w:pPr>
        <w:ind w:left="720"/>
        <w:rPr>
          <w:rFonts w:cs="Arial"/>
          <w:szCs w:val="28"/>
        </w:rPr>
      </w:pPr>
    </w:p>
    <w:p w14:paraId="0A4B25FA" w14:textId="77777777" w:rsidR="00313204" w:rsidRPr="00AD44F5" w:rsidRDefault="00313204" w:rsidP="00313204">
      <w:pPr>
        <w:ind w:left="720"/>
        <w:rPr>
          <w:rFonts w:cs="Arial"/>
          <w:szCs w:val="28"/>
        </w:rPr>
      </w:pPr>
    </w:p>
    <w:p w14:paraId="7FFC8DCE" w14:textId="77777777" w:rsidR="00313204" w:rsidRPr="00AD44F5" w:rsidRDefault="00313204" w:rsidP="00313204">
      <w:pPr>
        <w:ind w:left="720"/>
        <w:rPr>
          <w:rFonts w:cs="Arial"/>
          <w:szCs w:val="28"/>
        </w:rPr>
      </w:pPr>
    </w:p>
    <w:p w14:paraId="16D91B90" w14:textId="77777777" w:rsidR="00313204" w:rsidRPr="00AD44F5" w:rsidRDefault="00313204" w:rsidP="00313204">
      <w:pPr>
        <w:ind w:left="720"/>
        <w:rPr>
          <w:rFonts w:cs="Arial"/>
          <w:szCs w:val="28"/>
        </w:rPr>
      </w:pPr>
    </w:p>
    <w:p w14:paraId="22032361" w14:textId="77777777" w:rsidR="00313204" w:rsidRPr="00AD44F5" w:rsidRDefault="00313204" w:rsidP="00313204">
      <w:pPr>
        <w:ind w:left="720"/>
        <w:rPr>
          <w:rFonts w:cs="Arial"/>
          <w:szCs w:val="28"/>
        </w:rPr>
      </w:pPr>
    </w:p>
    <w:p w14:paraId="6D70FF53" w14:textId="77777777" w:rsidR="00313204" w:rsidRPr="00AD44F5" w:rsidRDefault="00313204" w:rsidP="00313204">
      <w:pPr>
        <w:ind w:left="720"/>
        <w:rPr>
          <w:rFonts w:cs="Arial"/>
          <w:szCs w:val="28"/>
        </w:rPr>
      </w:pPr>
    </w:p>
    <w:p w14:paraId="2300111C" w14:textId="77777777" w:rsidR="00313204" w:rsidRPr="00AD44F5" w:rsidRDefault="00313204" w:rsidP="00313204">
      <w:pPr>
        <w:ind w:left="720"/>
        <w:rPr>
          <w:rFonts w:cs="Arial"/>
          <w:szCs w:val="28"/>
        </w:rPr>
      </w:pPr>
    </w:p>
    <w:p w14:paraId="549D1FAF" w14:textId="77777777" w:rsidR="00313204" w:rsidRPr="00AD44F5" w:rsidRDefault="00313204" w:rsidP="00313204">
      <w:pPr>
        <w:ind w:left="720"/>
        <w:rPr>
          <w:rFonts w:cs="Arial"/>
          <w:szCs w:val="28"/>
        </w:rPr>
      </w:pPr>
    </w:p>
    <w:p w14:paraId="2AD5657A" w14:textId="77777777" w:rsidR="00313204" w:rsidRPr="00AD44F5" w:rsidRDefault="00313204" w:rsidP="00313204">
      <w:pPr>
        <w:ind w:left="720"/>
        <w:rPr>
          <w:rFonts w:cs="Arial"/>
          <w:szCs w:val="28"/>
        </w:rPr>
      </w:pPr>
    </w:p>
    <w:p w14:paraId="57A2B82F" w14:textId="77777777" w:rsidR="00313204" w:rsidRPr="00AD44F5" w:rsidRDefault="00313204" w:rsidP="00313204">
      <w:pPr>
        <w:ind w:left="720"/>
        <w:rPr>
          <w:rFonts w:cs="Arial"/>
          <w:szCs w:val="28"/>
        </w:rPr>
      </w:pPr>
    </w:p>
    <w:p w14:paraId="1880CC20" w14:textId="77777777" w:rsidR="00313204" w:rsidRPr="00AD44F5" w:rsidRDefault="00313204" w:rsidP="00313204">
      <w:pPr>
        <w:ind w:left="720"/>
        <w:rPr>
          <w:rFonts w:cs="Arial"/>
          <w:szCs w:val="28"/>
        </w:rPr>
      </w:pPr>
    </w:p>
    <w:p w14:paraId="2023B46E" w14:textId="77777777" w:rsidR="00313204" w:rsidRPr="00AD44F5" w:rsidRDefault="00313204" w:rsidP="00313204">
      <w:pPr>
        <w:ind w:left="720"/>
        <w:rPr>
          <w:rFonts w:cs="Arial"/>
          <w:szCs w:val="28"/>
        </w:rPr>
      </w:pPr>
    </w:p>
    <w:p w14:paraId="14CD9A68" w14:textId="77777777" w:rsidR="00313204" w:rsidRPr="00AD44F5" w:rsidRDefault="00313204" w:rsidP="00313204">
      <w:pPr>
        <w:ind w:left="720"/>
        <w:rPr>
          <w:rFonts w:cs="Arial"/>
          <w:szCs w:val="28"/>
        </w:rPr>
      </w:pPr>
    </w:p>
    <w:p w14:paraId="2EA95555" w14:textId="77777777" w:rsidR="00313204" w:rsidRPr="00AD44F5" w:rsidRDefault="00313204" w:rsidP="00313204">
      <w:pPr>
        <w:ind w:left="720"/>
        <w:rPr>
          <w:rFonts w:cs="Arial"/>
          <w:szCs w:val="28"/>
        </w:rPr>
      </w:pPr>
    </w:p>
    <w:p w14:paraId="313B77A5" w14:textId="77777777" w:rsidR="00313204" w:rsidRPr="00AD44F5" w:rsidRDefault="00313204" w:rsidP="00313204">
      <w:pPr>
        <w:ind w:left="720"/>
        <w:rPr>
          <w:rFonts w:cs="Arial"/>
          <w:szCs w:val="28"/>
        </w:rPr>
      </w:pPr>
    </w:p>
    <w:p w14:paraId="5169BFA5" w14:textId="77777777" w:rsidR="00313204" w:rsidRPr="00AD44F5" w:rsidRDefault="00313204" w:rsidP="00313204">
      <w:pPr>
        <w:ind w:left="720"/>
        <w:rPr>
          <w:rFonts w:cs="Arial"/>
          <w:szCs w:val="28"/>
        </w:rPr>
      </w:pPr>
    </w:p>
    <w:p w14:paraId="60E9FA73" w14:textId="77777777" w:rsidR="00313204" w:rsidRPr="00AD44F5" w:rsidRDefault="00313204" w:rsidP="00313204">
      <w:pPr>
        <w:ind w:left="720"/>
        <w:rPr>
          <w:rFonts w:cs="Arial"/>
          <w:szCs w:val="28"/>
        </w:rPr>
      </w:pPr>
    </w:p>
    <w:p w14:paraId="0B3A01FF" w14:textId="77777777" w:rsidR="00887B16" w:rsidRPr="00AD44F5" w:rsidRDefault="00887B16" w:rsidP="00313204">
      <w:pPr>
        <w:ind w:left="720"/>
        <w:rPr>
          <w:rFonts w:cs="Arial"/>
          <w:szCs w:val="28"/>
        </w:rPr>
      </w:pPr>
    </w:p>
    <w:p w14:paraId="4B6B3C8C" w14:textId="77777777" w:rsidR="00887B16" w:rsidRPr="00AD44F5" w:rsidRDefault="00887B16" w:rsidP="00313204">
      <w:pPr>
        <w:ind w:left="720"/>
        <w:rPr>
          <w:rFonts w:cs="Arial"/>
          <w:szCs w:val="28"/>
        </w:rPr>
      </w:pPr>
    </w:p>
    <w:p w14:paraId="6BFEA771" w14:textId="77777777" w:rsidR="00313204" w:rsidRPr="00AD44F5" w:rsidRDefault="00313204" w:rsidP="00313204">
      <w:pPr>
        <w:ind w:left="720"/>
        <w:rPr>
          <w:rFonts w:cs="Arial"/>
          <w:szCs w:val="28"/>
        </w:rPr>
      </w:pPr>
    </w:p>
    <w:p w14:paraId="236A7910" w14:textId="77777777" w:rsidR="00313204" w:rsidRPr="00AD44F5" w:rsidRDefault="00313204" w:rsidP="00313204">
      <w:pPr>
        <w:ind w:left="720"/>
        <w:rPr>
          <w:rFonts w:cs="Arial"/>
          <w:szCs w:val="28"/>
        </w:rPr>
      </w:pPr>
    </w:p>
    <w:p w14:paraId="46B31A94" w14:textId="77777777" w:rsidR="00313204" w:rsidRPr="00AD44F5" w:rsidRDefault="00313204" w:rsidP="00313204">
      <w:pPr>
        <w:jc w:val="center"/>
        <w:rPr>
          <w:rFonts w:cs="Arial"/>
          <w:sz w:val="36"/>
          <w:szCs w:val="36"/>
        </w:rPr>
      </w:pPr>
      <w:r w:rsidRPr="00AD44F5">
        <w:rPr>
          <w:rFonts w:cs="Arial"/>
          <w:sz w:val="36"/>
          <w:szCs w:val="36"/>
        </w:rPr>
        <w:t xml:space="preserve">   </w:t>
      </w:r>
    </w:p>
    <w:p w14:paraId="600F6958" w14:textId="77777777" w:rsidR="003C544E" w:rsidRPr="00AD44F5" w:rsidRDefault="003C544E">
      <w:pPr>
        <w:spacing w:after="200" w:line="276" w:lineRule="auto"/>
        <w:rPr>
          <w:b/>
          <w:i/>
          <w:color w:val="4F81BD"/>
          <w:sz w:val="36"/>
          <w:szCs w:val="36"/>
        </w:rPr>
      </w:pPr>
      <w:r w:rsidRPr="00AD44F5">
        <w:rPr>
          <w:b/>
          <w:i/>
          <w:color w:val="4F81BD"/>
          <w:sz w:val="36"/>
          <w:szCs w:val="36"/>
        </w:rPr>
        <w:br w:type="page"/>
      </w:r>
    </w:p>
    <w:p w14:paraId="4A493D0B" w14:textId="77777777" w:rsidR="001719E1" w:rsidRDefault="001719E1" w:rsidP="00313204">
      <w:pPr>
        <w:jc w:val="center"/>
        <w:rPr>
          <w:b/>
          <w:i/>
          <w:color w:val="4F81BD"/>
          <w:sz w:val="36"/>
          <w:szCs w:val="36"/>
        </w:rPr>
        <w:sectPr w:rsidR="001719E1" w:rsidSect="00893DA5">
          <w:headerReference w:type="even" r:id="rId19"/>
          <w:headerReference w:type="default" r:id="rId20"/>
          <w:footerReference w:type="even" r:id="rId21"/>
          <w:footerReference w:type="default" r:id="rId22"/>
          <w:headerReference w:type="first" r:id="rId23"/>
          <w:footerReference w:type="first" r:id="rId24"/>
          <w:pgSz w:w="11906" w:h="16838" w:code="9"/>
          <w:pgMar w:top="1134" w:right="1134" w:bottom="1134" w:left="1134" w:header="709" w:footer="709" w:gutter="0"/>
          <w:cols w:space="708"/>
          <w:titlePg/>
          <w:docGrid w:linePitch="381"/>
        </w:sectPr>
      </w:pPr>
    </w:p>
    <w:p w14:paraId="76B7B44C" w14:textId="77777777" w:rsidR="0068467F" w:rsidRPr="00AD44F5" w:rsidRDefault="00DC1E6B" w:rsidP="00313204">
      <w:pPr>
        <w:jc w:val="center"/>
        <w:rPr>
          <w:b/>
          <w:i/>
          <w:color w:val="4F81BD"/>
          <w:sz w:val="36"/>
          <w:szCs w:val="36"/>
        </w:rPr>
      </w:pPr>
      <w:r>
        <w:rPr>
          <w:b/>
          <w:i/>
          <w:color w:val="4F81BD"/>
          <w:sz w:val="36"/>
          <w:szCs w:val="36"/>
        </w:rPr>
        <w:lastRenderedPageBreak/>
        <w:t>Appendix 1</w:t>
      </w:r>
      <w:r w:rsidR="00313204" w:rsidRPr="00AD44F5">
        <w:rPr>
          <w:b/>
          <w:i/>
          <w:color w:val="4F81BD"/>
          <w:sz w:val="36"/>
          <w:szCs w:val="36"/>
        </w:rPr>
        <w:t xml:space="preserve"> – Map of Screening Locations</w:t>
      </w:r>
    </w:p>
    <w:p w14:paraId="008CB7A2" w14:textId="77777777" w:rsidR="0068467F" w:rsidRPr="00AD44F5" w:rsidRDefault="0068467F" w:rsidP="00313204">
      <w:pPr>
        <w:jc w:val="center"/>
        <w:rPr>
          <w:b/>
          <w:i/>
          <w:color w:val="4F81BD"/>
          <w:szCs w:val="28"/>
        </w:rPr>
      </w:pPr>
    </w:p>
    <w:p w14:paraId="316D643F" w14:textId="77777777" w:rsidR="002B2EAB" w:rsidRPr="00AD44F5" w:rsidRDefault="008F7725" w:rsidP="00313204">
      <w:pPr>
        <w:jc w:val="center"/>
        <w:rPr>
          <w:b/>
          <w:i/>
          <w:noProof/>
          <w:color w:val="4F81BD"/>
          <w:sz w:val="36"/>
          <w:szCs w:val="36"/>
          <w:lang w:eastAsia="en-GB"/>
        </w:rPr>
      </w:pPr>
      <w:r w:rsidRPr="00B663A7">
        <w:rPr>
          <w:b/>
          <w:i/>
          <w:noProof/>
          <w:color w:val="4F81BD"/>
          <w:sz w:val="36"/>
          <w:szCs w:val="36"/>
          <w:lang w:eastAsia="en-GB"/>
        </w:rPr>
        <mc:AlternateContent>
          <mc:Choice Requires="wps">
            <w:drawing>
              <wp:anchor distT="0" distB="0" distL="114300" distR="114300" simplePos="0" relativeHeight="251681280" behindDoc="0" locked="0" layoutInCell="1" allowOverlap="1" wp14:anchorId="569251A2" wp14:editId="6201A5B9">
                <wp:simplePos x="0" y="0"/>
                <wp:positionH relativeFrom="column">
                  <wp:posOffset>1831724</wp:posOffset>
                </wp:positionH>
                <wp:positionV relativeFrom="paragraph">
                  <wp:posOffset>-4785</wp:posOffset>
                </wp:positionV>
                <wp:extent cx="5518298" cy="0"/>
                <wp:effectExtent l="0" t="0" r="25400" b="19050"/>
                <wp:wrapNone/>
                <wp:docPr id="12296" name="Straight Connector 12296"/>
                <wp:cNvGraphicFramePr/>
                <a:graphic xmlns:a="http://schemas.openxmlformats.org/drawingml/2006/main">
                  <a:graphicData uri="http://schemas.microsoft.com/office/word/2010/wordprocessingShape">
                    <wps:wsp>
                      <wps:cNvCnPr/>
                      <wps:spPr>
                        <a:xfrm>
                          <a:off x="0" y="0"/>
                          <a:ext cx="5518298"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0ADF8B" id="Straight Connector 12296" o:spid="_x0000_s1026" style="position:absolute;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25pt,-.4pt" to="578.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" strokecolor="black [3213]" strokeweight="1.5pt"/>
            </w:pict>
          </mc:Fallback>
        </mc:AlternateContent>
      </w:r>
      <w:r w:rsidR="00FA2425" w:rsidRPr="00323E4A">
        <w:rPr>
          <w:b/>
          <w:i/>
          <w:noProof/>
          <w:color w:val="4F81BD"/>
          <w:sz w:val="36"/>
          <w:szCs w:val="36"/>
          <w:lang w:eastAsia="en-GB"/>
        </w:rPr>
        <w:drawing>
          <wp:inline distT="0" distB="0" distL="0" distR="0" wp14:anchorId="68298FF0" wp14:editId="743F9B6C">
            <wp:extent cx="7505700" cy="5308600"/>
            <wp:effectExtent l="0" t="0" r="0" b="0"/>
            <wp:docPr id="18" name="Picture 1" descr="Map of AAA screening clinics - 23 locations - Aug 20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Map of AAA screening clinics - 23 locations - Aug 2016#2"/>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505700" cy="5308600"/>
                    </a:xfrm>
                    <a:prstGeom prst="rect">
                      <a:avLst/>
                    </a:prstGeom>
                    <a:noFill/>
                    <a:ln>
                      <a:noFill/>
                    </a:ln>
                  </pic:spPr>
                </pic:pic>
              </a:graphicData>
            </a:graphic>
          </wp:inline>
        </w:drawing>
      </w:r>
    </w:p>
    <w:p w14:paraId="4CAB86AD" w14:textId="77777777" w:rsidR="00313204" w:rsidRPr="00AD44F5" w:rsidRDefault="00313204" w:rsidP="00313204">
      <w:pPr>
        <w:jc w:val="center"/>
        <w:rPr>
          <w:b/>
          <w:i/>
          <w:color w:val="4F81BD"/>
          <w:sz w:val="36"/>
          <w:szCs w:val="36"/>
        </w:rPr>
        <w:sectPr w:rsidR="00313204" w:rsidRPr="00AD44F5" w:rsidSect="005F39F6">
          <w:pgSz w:w="16838" w:h="11906" w:orient="landscape"/>
          <w:pgMar w:top="1134" w:right="1134" w:bottom="1134" w:left="1134" w:header="709" w:footer="709" w:gutter="0"/>
          <w:cols w:space="708"/>
          <w:titlePg/>
          <w:docGrid w:linePitch="381"/>
        </w:sectPr>
      </w:pPr>
    </w:p>
    <w:p w14:paraId="6B5A6C41" w14:textId="77777777" w:rsidR="00313204" w:rsidRPr="00AD44F5" w:rsidRDefault="00DC1E6B" w:rsidP="00313204">
      <w:pPr>
        <w:jc w:val="center"/>
        <w:rPr>
          <w:b/>
          <w:i/>
          <w:color w:val="4F81BD"/>
          <w:sz w:val="36"/>
          <w:szCs w:val="36"/>
        </w:rPr>
      </w:pPr>
      <w:r>
        <w:rPr>
          <w:b/>
          <w:i/>
          <w:color w:val="4F81BD"/>
          <w:sz w:val="36"/>
          <w:szCs w:val="36"/>
        </w:rPr>
        <w:lastRenderedPageBreak/>
        <w:t>Appendix 2</w:t>
      </w:r>
      <w:r w:rsidR="00313204" w:rsidRPr="00AD44F5">
        <w:rPr>
          <w:b/>
          <w:i/>
          <w:color w:val="4F81BD"/>
          <w:sz w:val="36"/>
          <w:szCs w:val="36"/>
        </w:rPr>
        <w:t xml:space="preserve"> –</w:t>
      </w:r>
      <w:r w:rsidR="00313204" w:rsidRPr="00AD44F5">
        <w:rPr>
          <w:i/>
          <w:sz w:val="36"/>
          <w:szCs w:val="36"/>
        </w:rPr>
        <w:t xml:space="preserve"> </w:t>
      </w:r>
      <w:r w:rsidR="00313204" w:rsidRPr="00AD44F5">
        <w:rPr>
          <w:b/>
          <w:i/>
          <w:color w:val="4F81BD"/>
          <w:sz w:val="36"/>
          <w:szCs w:val="36"/>
        </w:rPr>
        <w:t>The Screening Pathway</w:t>
      </w:r>
    </w:p>
    <w:p w14:paraId="06F7F433" w14:textId="77777777" w:rsidR="00313204" w:rsidRPr="00AD44F5" w:rsidRDefault="00313204" w:rsidP="00313204">
      <w:pPr>
        <w:jc w:val="center"/>
        <w:rPr>
          <w:b/>
          <w:szCs w:val="28"/>
        </w:rPr>
      </w:pPr>
      <w:r w:rsidRPr="00AD44F5">
        <w:rPr>
          <w:b/>
          <w:szCs w:val="28"/>
        </w:rPr>
        <w:t>_____________________________________________________________</w:t>
      </w:r>
    </w:p>
    <w:p w14:paraId="7160024B" w14:textId="77777777" w:rsidR="00313204" w:rsidRPr="00AD44F5" w:rsidRDefault="00313204" w:rsidP="00313204">
      <w:pPr>
        <w:rPr>
          <w:b/>
          <w:i/>
          <w:color w:val="4F81BD"/>
          <w:sz w:val="36"/>
          <w:szCs w:val="36"/>
        </w:rPr>
      </w:pPr>
    </w:p>
    <w:p w14:paraId="0B44F92D" w14:textId="78C87ED4" w:rsidR="00313204" w:rsidRPr="00AD44F5" w:rsidRDefault="006329A3" w:rsidP="00313204">
      <w:pPr>
        <w:rPr>
          <w:b/>
          <w:i/>
          <w:color w:val="4F81BD"/>
          <w:sz w:val="36"/>
          <w:szCs w:val="36"/>
        </w:rPr>
      </w:pPr>
      <w:r>
        <w:rPr>
          <w:b/>
          <w:i/>
          <w:noProof/>
          <w:color w:val="4F81BD"/>
          <w:sz w:val="36"/>
          <w:szCs w:val="36"/>
        </w:rPr>
        <mc:AlternateContent>
          <mc:Choice Requires="wpg">
            <w:drawing>
              <wp:anchor distT="0" distB="0" distL="114300" distR="114300" simplePos="0" relativeHeight="251643392" behindDoc="0" locked="0" layoutInCell="1" allowOverlap="1" wp14:anchorId="3EB67231" wp14:editId="5A3F2EDE">
                <wp:simplePos x="0" y="0"/>
                <wp:positionH relativeFrom="column">
                  <wp:posOffset>5124</wp:posOffset>
                </wp:positionH>
                <wp:positionV relativeFrom="paragraph">
                  <wp:posOffset>268101</wp:posOffset>
                </wp:positionV>
                <wp:extent cx="8196528" cy="5339621"/>
                <wp:effectExtent l="0" t="0" r="186055" b="13970"/>
                <wp:wrapNone/>
                <wp:docPr id="5" name="Group 5"/>
                <wp:cNvGraphicFramePr/>
                <a:graphic xmlns:a="http://schemas.openxmlformats.org/drawingml/2006/main">
                  <a:graphicData uri="http://schemas.microsoft.com/office/word/2010/wordprocessingGroup">
                    <wpg:wgp>
                      <wpg:cNvGrpSpPr/>
                      <wpg:grpSpPr>
                        <a:xfrm>
                          <a:off x="0" y="0"/>
                          <a:ext cx="8196528" cy="5339621"/>
                          <a:chOff x="0" y="0"/>
                          <a:chExt cx="8196528" cy="5339621"/>
                        </a:xfrm>
                      </wpg:grpSpPr>
                      <wps:wsp>
                        <wps:cNvPr id="13329" name="Straight Arrow Connector 13329"/>
                        <wps:cNvCnPr>
                          <a:cxnSpLocks noChangeShapeType="1"/>
                        </wps:cNvCnPr>
                        <wps:spPr bwMode="auto">
                          <a:xfrm rot="5400000">
                            <a:off x="4099034" y="677918"/>
                            <a:ext cx="360680" cy="0"/>
                          </a:xfrm>
                          <a:prstGeom prst="straightConnector1">
                            <a:avLst/>
                          </a:prstGeom>
                          <a:noFill/>
                          <a:ln w="38100">
                            <a:solidFill>
                              <a:sysClr val="windowText" lastClr="000000"/>
                            </a:solidFill>
                            <a:round/>
                            <a:headEnd/>
                            <a:tailEnd type="triangle" w="med" len="med"/>
                          </a:ln>
                          <a:extLst>
                            <a:ext uri="{909E8E84-426E-40DD-AFC4-6F175D3DCCD1}">
                              <a14:hiddenFill xmlns:a14="http://schemas.microsoft.com/office/drawing/2010/main">
                                <a:noFill/>
                              </a14:hiddenFill>
                            </a:ext>
                          </a:extLst>
                        </wps:spPr>
                        <wps:bodyPr/>
                      </wps:wsp>
                      <wpg:grpSp>
                        <wpg:cNvPr id="2" name="Group 2"/>
                        <wpg:cNvGrpSpPr/>
                        <wpg:grpSpPr>
                          <a:xfrm>
                            <a:off x="0" y="0"/>
                            <a:ext cx="8196528" cy="5339621"/>
                            <a:chOff x="0" y="0"/>
                            <a:chExt cx="8196528" cy="5339621"/>
                          </a:xfrm>
                        </wpg:grpSpPr>
                        <wps:wsp>
                          <wps:cNvPr id="13321" name="Straight Arrow Connector 13321"/>
                          <wps:cNvCnPr>
                            <a:cxnSpLocks noChangeShapeType="1"/>
                          </wps:cNvCnPr>
                          <wps:spPr bwMode="auto">
                            <a:xfrm>
                              <a:off x="4319752" y="2286000"/>
                              <a:ext cx="0" cy="504825"/>
                            </a:xfrm>
                            <a:prstGeom prst="straightConnector1">
                              <a:avLst/>
                            </a:prstGeom>
                            <a:noFill/>
                            <a:ln w="38100">
                              <a:solidFill>
                                <a:sysClr val="windowText" lastClr="000000"/>
                              </a:solidFill>
                              <a:round/>
                              <a:headEnd/>
                              <a:tailEnd type="triangle" w="med" len="med"/>
                            </a:ln>
                            <a:extLst>
                              <a:ext uri="{909E8E84-426E-40DD-AFC4-6F175D3DCCD1}">
                                <a14:hiddenFill xmlns:a14="http://schemas.microsoft.com/office/drawing/2010/main">
                                  <a:noFill/>
                                </a14:hiddenFill>
                              </a:ext>
                            </a:extLst>
                          </wps:spPr>
                          <wps:bodyPr/>
                        </wps:wsp>
                        <wps:wsp>
                          <wps:cNvPr id="13322" name="Straight Arrow Connector 13322"/>
                          <wps:cNvCnPr>
                            <a:cxnSpLocks noChangeShapeType="1"/>
                          </wps:cNvCnPr>
                          <wps:spPr bwMode="auto">
                            <a:xfrm>
                              <a:off x="4319752" y="3578773"/>
                              <a:ext cx="0" cy="251460"/>
                            </a:xfrm>
                            <a:prstGeom prst="straightConnector1">
                              <a:avLst/>
                            </a:prstGeom>
                            <a:noFill/>
                            <a:ln w="38100">
                              <a:solidFill>
                                <a:sysClr val="windowText" lastClr="000000"/>
                              </a:solidFill>
                              <a:round/>
                              <a:headEnd/>
                              <a:tailEnd type="triangle" w="med" len="med"/>
                            </a:ln>
                            <a:extLst>
                              <a:ext uri="{909E8E84-426E-40DD-AFC4-6F175D3DCCD1}">
                                <a14:hiddenFill xmlns:a14="http://schemas.microsoft.com/office/drawing/2010/main">
                                  <a:noFill/>
                                </a14:hiddenFill>
                              </a:ext>
                            </a:extLst>
                          </wps:spPr>
                          <wps:bodyPr/>
                        </wps:wsp>
                        <wpg:grpSp>
                          <wpg:cNvPr id="1" name="Group 1"/>
                          <wpg:cNvGrpSpPr/>
                          <wpg:grpSpPr>
                            <a:xfrm>
                              <a:off x="0" y="0"/>
                              <a:ext cx="8196528" cy="5339621"/>
                              <a:chOff x="0" y="0"/>
                              <a:chExt cx="8196528" cy="5339621"/>
                            </a:xfrm>
                          </wpg:grpSpPr>
                          <wps:wsp>
                            <wps:cNvPr id="12290" name="Flowchart: Alternate Process 12290"/>
                            <wps:cNvSpPr>
                              <a:spLocks noChangeArrowheads="1"/>
                            </wps:cNvSpPr>
                            <wps:spPr bwMode="auto">
                              <a:xfrm>
                                <a:off x="3121547" y="851289"/>
                                <a:ext cx="2388223" cy="502443"/>
                              </a:xfrm>
                              <a:prstGeom prst="flowChartAlternateProcess">
                                <a:avLst/>
                              </a:prstGeom>
                              <a:solidFill>
                                <a:srgbClr val="1F497D">
                                  <a:lumMod val="75000"/>
                                </a:srgbClr>
                              </a:solidFill>
                              <a:ln w="9525">
                                <a:solidFill>
                                  <a:sysClr val="windowText" lastClr="000000"/>
                                </a:solidFill>
                                <a:miter lim="800000"/>
                                <a:headEnd/>
                                <a:tailEnd/>
                              </a:ln>
                            </wps:spPr>
                            <wps:txbx>
                              <w:txbxContent>
                                <w:p w14:paraId="4FB14C3D" w14:textId="77777777" w:rsidR="00A75336" w:rsidRDefault="00A75336" w:rsidP="00313204">
                                  <w:pPr>
                                    <w:pStyle w:val="NormalWeb"/>
                                    <w:spacing w:before="96" w:beforeAutospacing="0" w:after="0" w:afterAutospacing="0"/>
                                    <w:jc w:val="center"/>
                                    <w:textAlignment w:val="baseline"/>
                                  </w:pPr>
                                  <w:r w:rsidRPr="00C73CAE">
                                    <w:rPr>
                                      <w:rFonts w:ascii="Arial" w:hAnsi="Arial"/>
                                      <w:color w:val="EEECE1"/>
                                      <w:kern w:val="24"/>
                                      <w:sz w:val="40"/>
                                      <w:szCs w:val="40"/>
                                    </w:rPr>
                                    <w:t xml:space="preserve">Invite for screening </w:t>
                                  </w:r>
                                </w:p>
                              </w:txbxContent>
                            </wps:txbx>
                            <wps:bodyPr wrap="none" anchor="ctr"/>
                          </wps:wsp>
                          <wps:wsp>
                            <wps:cNvPr id="13315" name="Flowchart: Alternate Process 13315"/>
                            <wps:cNvSpPr>
                              <a:spLocks noChangeArrowheads="1"/>
                            </wps:cNvSpPr>
                            <wps:spPr bwMode="auto">
                              <a:xfrm>
                                <a:off x="2506697" y="1781402"/>
                                <a:ext cx="3306314" cy="502443"/>
                              </a:xfrm>
                              <a:prstGeom prst="flowChartAlternateProcess">
                                <a:avLst/>
                              </a:prstGeom>
                              <a:solidFill>
                                <a:srgbClr val="00B050"/>
                              </a:solidFill>
                              <a:ln w="9525">
                                <a:solidFill>
                                  <a:sysClr val="windowText" lastClr="000000"/>
                                </a:solidFill>
                                <a:miter lim="800000"/>
                                <a:headEnd/>
                                <a:tailEnd/>
                              </a:ln>
                            </wps:spPr>
                            <wps:txbx>
                              <w:txbxContent>
                                <w:p w14:paraId="37BFA532" w14:textId="77777777" w:rsidR="00A75336" w:rsidRDefault="00A75336"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Abdominal ultrasound scan</w:t>
                                  </w:r>
                                </w:p>
                              </w:txbxContent>
                            </wps:txbx>
                            <wps:bodyPr wrap="none" anchor="ctr"/>
                          </wps:wsp>
                          <wps:wsp>
                            <wps:cNvPr id="13316" name="Flowchart: Alternate Process 13316"/>
                            <wps:cNvSpPr>
                              <a:spLocks noChangeArrowheads="1"/>
                            </wps:cNvSpPr>
                            <wps:spPr bwMode="auto">
                              <a:xfrm>
                                <a:off x="0" y="2506574"/>
                                <a:ext cx="2078022" cy="792369"/>
                              </a:xfrm>
                              <a:prstGeom prst="flowChartAlternateProcess">
                                <a:avLst/>
                              </a:prstGeom>
                              <a:solidFill>
                                <a:srgbClr val="00B050"/>
                              </a:solidFill>
                              <a:ln w="9525">
                                <a:solidFill>
                                  <a:sysClr val="windowText" lastClr="000000"/>
                                </a:solidFill>
                                <a:miter lim="800000"/>
                                <a:headEnd/>
                                <a:tailEnd/>
                              </a:ln>
                            </wps:spPr>
                            <wps:txbx>
                              <w:txbxContent>
                                <w:p w14:paraId="7487E1D8" w14:textId="77777777" w:rsidR="00A75336" w:rsidRDefault="00A75336"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No aneurysm</w:t>
                                  </w:r>
                                </w:p>
                                <w:p w14:paraId="1BF008A4" w14:textId="77777777" w:rsidR="00A75336" w:rsidRDefault="00A75336"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(approx. 98.5%)</w:t>
                                  </w:r>
                                </w:p>
                              </w:txbxContent>
                            </wps:txbx>
                            <wps:bodyPr wrap="none" anchor="ctr"/>
                          </wps:wsp>
                          <wps:wsp>
                            <wps:cNvPr id="13317" name="Flowchart: Alternate Process 13317"/>
                            <wps:cNvSpPr>
                              <a:spLocks noChangeArrowheads="1"/>
                            </wps:cNvSpPr>
                            <wps:spPr bwMode="auto">
                              <a:xfrm>
                                <a:off x="2806240" y="2806101"/>
                                <a:ext cx="3088808" cy="755775"/>
                              </a:xfrm>
                              <a:prstGeom prst="flowChartAlternateProcess">
                                <a:avLst/>
                              </a:prstGeom>
                              <a:solidFill>
                                <a:srgbClr val="00B050"/>
                              </a:solidFill>
                              <a:ln w="9525">
                                <a:solidFill>
                                  <a:sysClr val="windowText" lastClr="000000"/>
                                </a:solidFill>
                                <a:miter lim="800000"/>
                                <a:headEnd/>
                                <a:tailEnd/>
                              </a:ln>
                            </wps:spPr>
                            <wps:txbx>
                              <w:txbxContent>
                                <w:p w14:paraId="21421291" w14:textId="77777777" w:rsidR="00A75336" w:rsidRDefault="00A75336"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Large Aneurysm ≥ 5.5cm</w:t>
                                  </w:r>
                                </w:p>
                                <w:p w14:paraId="7ECEFC58" w14:textId="77777777" w:rsidR="00A75336" w:rsidRDefault="00A75336"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(approx.0.1%)</w:t>
                                  </w:r>
                                </w:p>
                              </w:txbxContent>
                            </wps:txbx>
                            <wps:bodyPr wrap="none" anchor="ctr"/>
                          </wps:wsp>
                          <wps:wsp>
                            <wps:cNvPr id="13318" name="Flowchart: Alternate Process 13318"/>
                            <wps:cNvSpPr>
                              <a:spLocks noChangeArrowheads="1"/>
                            </wps:cNvSpPr>
                            <wps:spPr bwMode="auto">
                              <a:xfrm>
                                <a:off x="3783694" y="3815037"/>
                                <a:ext cx="1132225" cy="505258"/>
                              </a:xfrm>
                              <a:prstGeom prst="flowChartAlternateProcess">
                                <a:avLst/>
                              </a:prstGeom>
                              <a:solidFill>
                                <a:srgbClr val="00B050"/>
                              </a:solidFill>
                              <a:ln w="9525">
                                <a:solidFill>
                                  <a:sysClr val="windowText" lastClr="000000"/>
                                </a:solidFill>
                                <a:miter lim="800000"/>
                                <a:headEnd/>
                                <a:tailEnd/>
                              </a:ln>
                            </wps:spPr>
                            <wps:txbx>
                              <w:txbxContent>
                                <w:p w14:paraId="16E300F8" w14:textId="77777777" w:rsidR="00A75336" w:rsidRDefault="00A75336"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referred</w:t>
                                  </w:r>
                                </w:p>
                              </w:txbxContent>
                            </wps:txbx>
                            <wps:bodyPr wrap="none" anchor="ctr"/>
                          </wps:wsp>
                          <wps:wsp>
                            <wps:cNvPr id="13319" name="Flowchart: Alternate Process 13319"/>
                            <wps:cNvSpPr>
                              <a:spLocks noChangeArrowheads="1"/>
                            </wps:cNvSpPr>
                            <wps:spPr bwMode="auto">
                              <a:xfrm>
                                <a:off x="6353452" y="4019976"/>
                                <a:ext cx="1584076" cy="504554"/>
                              </a:xfrm>
                              <a:prstGeom prst="flowChartAlternateProcess">
                                <a:avLst/>
                              </a:prstGeom>
                              <a:solidFill>
                                <a:srgbClr val="00B050"/>
                              </a:solidFill>
                              <a:ln w="9525">
                                <a:solidFill>
                                  <a:sysClr val="windowText" lastClr="000000"/>
                                </a:solidFill>
                                <a:miter lim="800000"/>
                                <a:headEnd/>
                                <a:tailEnd/>
                              </a:ln>
                            </wps:spPr>
                            <wps:txbx>
                              <w:txbxContent>
                                <w:p w14:paraId="37340BC4" w14:textId="77777777" w:rsidR="00A75336" w:rsidRDefault="00A75336"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surveillance</w:t>
                                  </w:r>
                                </w:p>
                              </w:txbxContent>
                            </wps:txbx>
                            <wps:bodyPr wrap="none" anchor="ctr"/>
                          </wps:wsp>
                          <wps:wsp>
                            <wps:cNvPr id="13320" name="Straight Arrow Connector 13320"/>
                            <wps:cNvCnPr>
                              <a:cxnSpLocks noChangeShapeType="1"/>
                            </wps:cNvCnPr>
                            <wps:spPr bwMode="auto">
                              <a:xfrm rot="5400000">
                                <a:off x="4059620" y="1584435"/>
                                <a:ext cx="431800" cy="3175"/>
                              </a:xfrm>
                              <a:prstGeom prst="straightConnector1">
                                <a:avLst/>
                              </a:prstGeom>
                              <a:noFill/>
                              <a:ln w="38100">
                                <a:solidFill>
                                  <a:sysClr val="windowText" lastClr="000000"/>
                                </a:solidFill>
                                <a:round/>
                                <a:headEnd/>
                                <a:tailEnd type="triangle" w="med" len="med"/>
                              </a:ln>
                              <a:extLst>
                                <a:ext uri="{909E8E84-426E-40DD-AFC4-6F175D3DCCD1}">
                                  <a14:hiddenFill xmlns:a14="http://schemas.microsoft.com/office/drawing/2010/main">
                                    <a:noFill/>
                                  </a14:hiddenFill>
                                </a:ext>
                              </a:extLst>
                            </wps:spPr>
                            <wps:bodyPr/>
                          </wps:wsp>
                          <wps:wsp>
                            <wps:cNvPr id="13324" name="Elbow Connector 13324"/>
                            <wps:cNvCnPr>
                              <a:cxnSpLocks noChangeShapeType="1"/>
                            </wps:cNvCnPr>
                            <wps:spPr bwMode="auto">
                              <a:xfrm flipH="1" flipV="1">
                                <a:off x="5754414" y="1103587"/>
                                <a:ext cx="2376805" cy="3168650"/>
                              </a:xfrm>
                              <a:prstGeom prst="bentConnector3">
                                <a:avLst>
                                  <a:gd name="adj1" fmla="val -9620"/>
                                </a:avLst>
                              </a:prstGeom>
                              <a:noFill/>
                              <a:ln w="38100">
                                <a:solidFill>
                                  <a:sysClr val="windowText" lastClr="000000"/>
                                </a:solidFill>
                                <a:prstDash val="dash"/>
                                <a:miter lim="800000"/>
                                <a:headEnd/>
                                <a:tailEnd type="triangle" w="med" len="med"/>
                              </a:ln>
                              <a:extLst>
                                <a:ext uri="{909E8E84-426E-40DD-AFC4-6F175D3DCCD1}">
                                  <a14:hiddenFill xmlns:a14="http://schemas.microsoft.com/office/drawing/2010/main">
                                    <a:noFill/>
                                  </a14:hiddenFill>
                                </a:ext>
                              </a:extLst>
                            </wps:spPr>
                            <wps:bodyPr/>
                          </wps:wsp>
                          <wps:wsp>
                            <wps:cNvPr id="13326" name="Flowchart: Alternate Process 13326"/>
                            <wps:cNvSpPr>
                              <a:spLocks noChangeArrowheads="1"/>
                            </wps:cNvSpPr>
                            <wps:spPr bwMode="auto">
                              <a:xfrm>
                                <a:off x="0" y="3815037"/>
                                <a:ext cx="1485060" cy="505258"/>
                              </a:xfrm>
                              <a:prstGeom prst="flowChartAlternateProcess">
                                <a:avLst/>
                              </a:prstGeom>
                              <a:solidFill>
                                <a:srgbClr val="00B050"/>
                              </a:solidFill>
                              <a:ln w="9525">
                                <a:solidFill>
                                  <a:sysClr val="windowText" lastClr="000000"/>
                                </a:solidFill>
                                <a:miter lim="800000"/>
                                <a:headEnd/>
                                <a:tailEnd/>
                              </a:ln>
                            </wps:spPr>
                            <wps:txbx>
                              <w:txbxContent>
                                <w:p w14:paraId="3B0A5886" w14:textId="77777777" w:rsidR="00A75336" w:rsidRDefault="00A75336"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discharged</w:t>
                                  </w:r>
                                </w:p>
                              </w:txbxContent>
                            </wps:txbx>
                            <wps:bodyPr wrap="none" anchor="ctr"/>
                          </wps:wsp>
                          <wps:wsp>
                            <wps:cNvPr id="13327" name="Straight Arrow Connector 13327"/>
                            <wps:cNvCnPr>
                              <a:cxnSpLocks noChangeShapeType="1"/>
                            </wps:cNvCnPr>
                            <wps:spPr bwMode="auto">
                              <a:xfrm rot="5400000">
                                <a:off x="701565" y="3555125"/>
                                <a:ext cx="503555" cy="1270"/>
                              </a:xfrm>
                              <a:prstGeom prst="straightConnector1">
                                <a:avLst/>
                              </a:prstGeom>
                              <a:noFill/>
                              <a:ln w="38100">
                                <a:solidFill>
                                  <a:sysClr val="windowText" lastClr="000000"/>
                                </a:solidFill>
                                <a:round/>
                                <a:headEnd/>
                                <a:tailEnd type="triangle" w="med" len="med"/>
                              </a:ln>
                              <a:extLst>
                                <a:ext uri="{909E8E84-426E-40DD-AFC4-6F175D3DCCD1}">
                                  <a14:hiddenFill xmlns:a14="http://schemas.microsoft.com/office/drawing/2010/main">
                                    <a:noFill/>
                                  </a14:hiddenFill>
                                </a:ext>
                              </a:extLst>
                            </wps:spPr>
                            <wps:bodyPr/>
                          </wps:wsp>
                          <wps:wsp>
                            <wps:cNvPr id="24" name="Flowchart: Alternate Process 24"/>
                            <wps:cNvSpPr>
                              <a:spLocks noChangeArrowheads="1"/>
                            </wps:cNvSpPr>
                            <wps:spPr bwMode="auto">
                              <a:xfrm>
                                <a:off x="2806240" y="0"/>
                                <a:ext cx="3009799" cy="503147"/>
                              </a:xfrm>
                              <a:prstGeom prst="flowChartAlternateProcess">
                                <a:avLst/>
                              </a:prstGeom>
                              <a:solidFill>
                                <a:srgbClr val="1F497D">
                                  <a:lumMod val="75000"/>
                                </a:srgbClr>
                              </a:solidFill>
                              <a:ln w="9525">
                                <a:solidFill>
                                  <a:sysClr val="windowText" lastClr="000000"/>
                                </a:solidFill>
                                <a:miter lim="800000"/>
                                <a:headEnd/>
                                <a:tailEnd/>
                              </a:ln>
                            </wps:spPr>
                            <wps:txbx>
                              <w:txbxContent>
                                <w:p w14:paraId="7D4087FB" w14:textId="77777777" w:rsidR="00A75336" w:rsidRDefault="00A75336" w:rsidP="00313204">
                                  <w:pPr>
                                    <w:pStyle w:val="NormalWeb"/>
                                    <w:spacing w:before="96" w:beforeAutospacing="0" w:after="0" w:afterAutospacing="0"/>
                                    <w:jc w:val="center"/>
                                    <w:textAlignment w:val="baseline"/>
                                  </w:pPr>
                                  <w:r w:rsidRPr="00C73CAE">
                                    <w:rPr>
                                      <w:rFonts w:ascii="Arial" w:hAnsi="Arial"/>
                                      <w:color w:val="EEECE1"/>
                                      <w:kern w:val="24"/>
                                      <w:sz w:val="40"/>
                                      <w:szCs w:val="40"/>
                                    </w:rPr>
                                    <w:t>Identify screening cohort</w:t>
                                  </w:r>
                                </w:p>
                              </w:txbxContent>
                            </wps:txbx>
                            <wps:bodyPr wrap="none" anchor="ctr"/>
                          </wps:wsp>
                          <wps:wsp>
                            <wps:cNvPr id="13330" name="Flowchart: Alternate Process 13330"/>
                            <wps:cNvSpPr>
                              <a:spLocks noChangeArrowheads="1"/>
                            </wps:cNvSpPr>
                            <wps:spPr bwMode="auto">
                              <a:xfrm>
                                <a:off x="3783694" y="4619031"/>
                                <a:ext cx="1233974" cy="720590"/>
                              </a:xfrm>
                              <a:prstGeom prst="flowChartAlternateProcess">
                                <a:avLst/>
                              </a:prstGeom>
                              <a:solidFill>
                                <a:srgbClr val="FF0000"/>
                              </a:solidFill>
                              <a:ln w="9525">
                                <a:solidFill>
                                  <a:sysClr val="windowText" lastClr="000000"/>
                                </a:solidFill>
                                <a:miter lim="800000"/>
                                <a:headEnd/>
                                <a:tailEnd/>
                              </a:ln>
                            </wps:spPr>
                            <wps:txbx>
                              <w:txbxContent>
                                <w:p w14:paraId="6231169C" w14:textId="77777777" w:rsidR="00A75336" w:rsidRDefault="00A75336"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 xml:space="preserve">Vascular </w:t>
                                  </w:r>
                                </w:p>
                                <w:p w14:paraId="103D3DD6" w14:textId="77777777" w:rsidR="00A75336" w:rsidRDefault="00A75336"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surgery</w:t>
                                  </w:r>
                                </w:p>
                              </w:txbxContent>
                            </wps:txbx>
                            <wps:bodyPr wrap="none" anchor="ctr"/>
                          </wps:wsp>
                          <wps:wsp>
                            <wps:cNvPr id="13331" name="Flowchart: Alternate Process 13331"/>
                            <wps:cNvSpPr>
                              <a:spLocks noChangeArrowheads="1"/>
                            </wps:cNvSpPr>
                            <wps:spPr bwMode="auto">
                              <a:xfrm>
                                <a:off x="6116971" y="2443408"/>
                                <a:ext cx="2079557" cy="1367997"/>
                              </a:xfrm>
                              <a:prstGeom prst="flowChartAlternateProcess">
                                <a:avLst/>
                              </a:prstGeom>
                              <a:solidFill>
                                <a:srgbClr val="00B050"/>
                              </a:solidFill>
                              <a:ln w="9525">
                                <a:solidFill>
                                  <a:sysClr val="windowText" lastClr="000000"/>
                                </a:solidFill>
                                <a:miter lim="800000"/>
                                <a:headEnd/>
                                <a:tailEnd/>
                              </a:ln>
                            </wps:spPr>
                            <wps:txbx>
                              <w:txbxContent>
                                <w:p w14:paraId="31B7AB71" w14:textId="77777777" w:rsidR="00A75336" w:rsidRDefault="00A75336"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Small / Medium</w:t>
                                  </w:r>
                                </w:p>
                                <w:p w14:paraId="6E38EB1C" w14:textId="77777777" w:rsidR="00A75336" w:rsidRDefault="00A75336"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 xml:space="preserve">Aneurysm </w:t>
                                  </w:r>
                                </w:p>
                                <w:p w14:paraId="18A081F1" w14:textId="77777777" w:rsidR="00A75336" w:rsidRDefault="00A75336"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3cm – 5.4cm</w:t>
                                  </w:r>
                                </w:p>
                                <w:p w14:paraId="60A5BC43" w14:textId="77777777" w:rsidR="00A75336" w:rsidRDefault="00A75336"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(approx. 1.4%)</w:t>
                                  </w:r>
                                </w:p>
                              </w:txbxContent>
                            </wps:txbx>
                            <wps:bodyPr wrap="none" anchor="ctr"/>
                          </wps:wsp>
                          <wps:wsp>
                            <wps:cNvPr id="13332" name="Straight Arrow Connector 13332"/>
                            <wps:cNvCnPr>
                              <a:cxnSpLocks noChangeShapeType="1"/>
                            </wps:cNvCnPr>
                            <wps:spPr bwMode="auto">
                              <a:xfrm rot="16200000" flipH="1">
                                <a:off x="4177862" y="4477408"/>
                                <a:ext cx="285750" cy="0"/>
                              </a:xfrm>
                              <a:prstGeom prst="straightConnector1">
                                <a:avLst/>
                              </a:prstGeom>
                              <a:noFill/>
                              <a:ln w="38100">
                                <a:solidFill>
                                  <a:sysClr val="windowText" lastClr="000000"/>
                                </a:solidFill>
                                <a:round/>
                                <a:headEnd/>
                                <a:tailEnd type="triangle" w="med" len="med"/>
                              </a:ln>
                              <a:extLst>
                                <a:ext uri="{909E8E84-426E-40DD-AFC4-6F175D3DCCD1}">
                                  <a14:hiddenFill xmlns:a14="http://schemas.microsoft.com/office/drawing/2010/main">
                                    <a:noFill/>
                                  </a14:hiddenFill>
                                </a:ext>
                              </a:extLst>
                            </wps:spPr>
                            <wps:bodyPr/>
                          </wps:wsp>
                        </wpg:grpSp>
                      </wpg:grpSp>
                    </wpg:wgp>
                  </a:graphicData>
                </a:graphic>
              </wp:anchor>
            </w:drawing>
          </mc:Choice>
          <mc:Fallback>
            <w:pict>
              <v:group w14:anchorId="3EB67231" id="Group 5" o:spid="_x0000_s1026" style="position:absolute;margin-left:.4pt;margin-top:21.1pt;width:645.4pt;height:420.45pt;z-index:251643392" coordsize="81965,53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">
                <v:shapetype id="_x0000_t32" coordsize="21600,21600" o:spt="32" o:oned="t" path="m,l21600,21600e" filled="f">
                  <v:path arrowok="t" fillok="f" o:connecttype="none"/>
                  <o:lock v:ext="edit" shapetype="t"/>
                </v:shapetype>
                <v:shape id="Straight Arrow Connector 13329" o:spid="_x0000_s1027" type="#_x0000_t32" style="position:absolute;left:40989;top:6779;width:3607;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" strokecolor="windowText" strokeweight="3pt">
                  <v:stroke endarrow="block"/>
                </v:shape>
                <v:group id="Group 2" o:spid="_x0000_s1028" style="position:absolute;width:81965;height:53396" coordsize="81965,53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Straight Arrow Connector 13321" o:spid="_x0000_s1029" type="#_x0000_t32" style="position:absolute;left:43197;top:22860;width:0;height:5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" strokecolor="windowText" strokeweight="3pt">
                    <v:stroke endarrow="block"/>
                  </v:shape>
                  <v:shape id="Straight Arrow Connector 13322" o:spid="_x0000_s1030" type="#_x0000_t32" style="position:absolute;left:43197;top:35787;width:0;height:25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" strokecolor="windowText" strokeweight="3pt">
                    <v:stroke endarrow="block"/>
                  </v:shape>
                  <v:group id="Group 1" o:spid="_x0000_s1031" style="position:absolute;width:81965;height:53396" coordsize="81965,53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2290" o:spid="_x0000_s1032" type="#_x0000_t176" style="position:absolute;left:31215;top:8512;width:23882;height:502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" fillcolor="#17375e" strokecolor="windowText">
                      <v:textbox>
                        <w:txbxContent>
                          <w:p w14:paraId="4FB14C3D" w14:textId="77777777" w:rsidR="00A75336" w:rsidRDefault="00A75336" w:rsidP="00313204">
                            <w:pPr>
                              <w:pStyle w:val="NormalWeb"/>
                              <w:spacing w:before="96" w:beforeAutospacing="0" w:after="0" w:afterAutospacing="0"/>
                              <w:jc w:val="center"/>
                              <w:textAlignment w:val="baseline"/>
                            </w:pPr>
                            <w:r w:rsidRPr="00C73CAE">
                              <w:rPr>
                                <w:rFonts w:ascii="Arial" w:hAnsi="Arial"/>
                                <w:color w:val="EEECE1"/>
                                <w:kern w:val="24"/>
                                <w:sz w:val="40"/>
                                <w:szCs w:val="40"/>
                              </w:rPr>
                              <w:t xml:space="preserve">Invite for screening </w:t>
                            </w:r>
                          </w:p>
                        </w:txbxContent>
                      </v:textbox>
                    </v:shape>
                    <v:shape id="Flowchart: Alternate Process 13315" o:spid="_x0000_s1033" type="#_x0000_t176" style="position:absolute;left:25066;top:17814;width:33064;height:502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" fillcolor="#00b050" strokecolor="windowText">
                      <v:textbox>
                        <w:txbxContent>
                          <w:p w14:paraId="37BFA532" w14:textId="77777777" w:rsidR="00A75336" w:rsidRDefault="00A75336"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Abdominal ultrasound scan</w:t>
                            </w:r>
                          </w:p>
                        </w:txbxContent>
                      </v:textbox>
                    </v:shape>
                    <v:shape id="Flowchart: Alternate Process 13316" o:spid="_x0000_s1034" type="#_x0000_t176" style="position:absolute;top:25065;width:20780;height:792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" fillcolor="#00b050" strokecolor="windowText">
                      <v:textbox>
                        <w:txbxContent>
                          <w:p w14:paraId="7487E1D8" w14:textId="77777777" w:rsidR="00A75336" w:rsidRDefault="00A75336"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No aneurysm</w:t>
                            </w:r>
                          </w:p>
                          <w:p w14:paraId="1BF008A4" w14:textId="77777777" w:rsidR="00A75336" w:rsidRDefault="00A75336"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(approx. 98.5%)</w:t>
                            </w:r>
                          </w:p>
                        </w:txbxContent>
                      </v:textbox>
                    </v:shape>
                    <v:shape id="Flowchart: Alternate Process 13317" o:spid="_x0000_s1035" type="#_x0000_t176" style="position:absolute;left:28062;top:28061;width:30888;height:755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" fillcolor="#00b050" strokecolor="windowText">
                      <v:textbox>
                        <w:txbxContent>
                          <w:p w14:paraId="21421291" w14:textId="77777777" w:rsidR="00A75336" w:rsidRDefault="00A75336"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Large Aneurysm ≥ 5.5cm</w:t>
                            </w:r>
                          </w:p>
                          <w:p w14:paraId="7ECEFC58" w14:textId="77777777" w:rsidR="00A75336" w:rsidRDefault="00A75336"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(approx.0.1%)</w:t>
                            </w:r>
                          </w:p>
                        </w:txbxContent>
                      </v:textbox>
                    </v:shape>
                    <v:shape id="Flowchart: Alternate Process 13318" o:spid="_x0000_s1036" type="#_x0000_t176" style="position:absolute;left:37836;top:38150;width:11323;height:5052;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" fillcolor="#00b050" strokecolor="windowText">
                      <v:textbox>
                        <w:txbxContent>
                          <w:p w14:paraId="16E300F8" w14:textId="77777777" w:rsidR="00A75336" w:rsidRDefault="00A75336"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referred</w:t>
                            </w:r>
                          </w:p>
                        </w:txbxContent>
                      </v:textbox>
                    </v:shape>
                    <v:shape id="Flowchart: Alternate Process 13319" o:spid="_x0000_s1037" type="#_x0000_t176" style="position:absolute;left:63534;top:40199;width:15841;height:504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" fillcolor="#00b050" strokecolor="windowText">
                      <v:textbox>
                        <w:txbxContent>
                          <w:p w14:paraId="37340BC4" w14:textId="77777777" w:rsidR="00A75336" w:rsidRDefault="00A75336"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surveillance</w:t>
                            </w:r>
                          </w:p>
                        </w:txbxContent>
                      </v:textbox>
                    </v:shape>
                    <v:shape id="Straight Arrow Connector 13320" o:spid="_x0000_s1038" type="#_x0000_t32" style="position:absolute;left:40596;top:15844;width:4318;height:32;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" strokecolor="windowText" strokeweight="3pt">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3324" o:spid="_x0000_s1039" type="#_x0000_t34" style="position:absolute;left:57544;top:11035;width:23768;height:31687;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" adj="-2078" strokecolor="windowText" strokeweight="3pt">
                      <v:stroke dashstyle="dash" endarrow="block"/>
                    </v:shape>
                    <v:shape id="Flowchart: Alternate Process 13326" o:spid="_x0000_s1040" type="#_x0000_t176" style="position:absolute;top:38150;width:14850;height:5052;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" fillcolor="#00b050" strokecolor="windowText">
                      <v:textbox>
                        <w:txbxContent>
                          <w:p w14:paraId="3B0A5886" w14:textId="77777777" w:rsidR="00A75336" w:rsidRDefault="00A75336"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discharged</w:t>
                            </w:r>
                          </w:p>
                        </w:txbxContent>
                      </v:textbox>
                    </v:shape>
                    <v:shape id="Straight Arrow Connector 13327" o:spid="_x0000_s1041" type="#_x0000_t32" style="position:absolute;left:7015;top:35551;width:5036;height:12;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" strokecolor="windowText" strokeweight="3pt">
                      <v:stroke endarrow="block"/>
                    </v:shape>
                    <v:shape id="Flowchart: Alternate Process 24" o:spid="_x0000_s1042" type="#_x0000_t176" style="position:absolute;left:28062;width:30098;height:503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" fillcolor="#17375e" strokecolor="windowText">
                      <v:textbox>
                        <w:txbxContent>
                          <w:p w14:paraId="7D4087FB" w14:textId="77777777" w:rsidR="00A75336" w:rsidRDefault="00A75336" w:rsidP="00313204">
                            <w:pPr>
                              <w:pStyle w:val="NormalWeb"/>
                              <w:spacing w:before="96" w:beforeAutospacing="0" w:after="0" w:afterAutospacing="0"/>
                              <w:jc w:val="center"/>
                              <w:textAlignment w:val="baseline"/>
                            </w:pPr>
                            <w:r w:rsidRPr="00C73CAE">
                              <w:rPr>
                                <w:rFonts w:ascii="Arial" w:hAnsi="Arial"/>
                                <w:color w:val="EEECE1"/>
                                <w:kern w:val="24"/>
                                <w:sz w:val="40"/>
                                <w:szCs w:val="40"/>
                              </w:rPr>
                              <w:t>Identify screening cohort</w:t>
                            </w:r>
                          </w:p>
                        </w:txbxContent>
                      </v:textbox>
                    </v:shape>
                    <v:shape id="Flowchart: Alternate Process 13330" o:spid="_x0000_s1043" type="#_x0000_t176" style="position:absolute;left:37836;top:46190;width:12340;height:720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" fillcolor="red" strokecolor="windowText">
                      <v:textbox>
                        <w:txbxContent>
                          <w:p w14:paraId="6231169C" w14:textId="77777777" w:rsidR="00A75336" w:rsidRDefault="00A75336"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 xml:space="preserve">Vascular </w:t>
                            </w:r>
                          </w:p>
                          <w:p w14:paraId="103D3DD6" w14:textId="77777777" w:rsidR="00A75336" w:rsidRDefault="00A75336"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surgery</w:t>
                            </w:r>
                          </w:p>
                        </w:txbxContent>
                      </v:textbox>
                    </v:shape>
                    <v:shape id="Flowchart: Alternate Process 13331" o:spid="_x0000_s1044" type="#_x0000_t176" style="position:absolute;left:61169;top:24434;width:20796;height:1368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" fillcolor="#00b050" strokecolor="windowText">
                      <v:textbox>
                        <w:txbxContent>
                          <w:p w14:paraId="31B7AB71" w14:textId="77777777" w:rsidR="00A75336" w:rsidRDefault="00A75336"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Small / Medium</w:t>
                            </w:r>
                          </w:p>
                          <w:p w14:paraId="6E38EB1C" w14:textId="77777777" w:rsidR="00A75336" w:rsidRDefault="00A75336"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 xml:space="preserve">Aneurysm </w:t>
                            </w:r>
                          </w:p>
                          <w:p w14:paraId="18A081F1" w14:textId="77777777" w:rsidR="00A75336" w:rsidRDefault="00A75336"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3cm – 5.4cm</w:t>
                            </w:r>
                          </w:p>
                          <w:p w14:paraId="60A5BC43" w14:textId="77777777" w:rsidR="00A75336" w:rsidRDefault="00A75336"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(approx. 1.4%)</w:t>
                            </w:r>
                          </w:p>
                        </w:txbxContent>
                      </v:textbox>
                    </v:shape>
                    <v:shape id="Straight Arrow Connector 13332" o:spid="_x0000_s1045" type="#_x0000_t32" style="position:absolute;left:41778;top:44774;width:2857;height:0;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" strokecolor="windowText" strokeweight="3pt">
                      <v:stroke endarrow="block"/>
                    </v:shape>
                  </v:group>
                </v:group>
              </v:group>
            </w:pict>
          </mc:Fallback>
        </mc:AlternateContent>
      </w:r>
    </w:p>
    <w:p w14:paraId="7017E59F" w14:textId="08722F01" w:rsidR="00313204" w:rsidRPr="00AD44F5" w:rsidRDefault="00313204" w:rsidP="00313204">
      <w:pPr>
        <w:rPr>
          <w:b/>
          <w:i/>
          <w:color w:val="4F81BD"/>
          <w:sz w:val="36"/>
          <w:szCs w:val="36"/>
        </w:rPr>
        <w:sectPr w:rsidR="00313204" w:rsidRPr="00AD44F5" w:rsidSect="005F39F6">
          <w:headerReference w:type="even" r:id="rId26"/>
          <w:headerReference w:type="default" r:id="rId27"/>
          <w:footerReference w:type="even" r:id="rId28"/>
          <w:footerReference w:type="default" r:id="rId29"/>
          <w:headerReference w:type="first" r:id="rId30"/>
          <w:footerReference w:type="first" r:id="rId31"/>
          <w:pgSz w:w="16838" w:h="11906" w:orient="landscape"/>
          <w:pgMar w:top="1134" w:right="1134" w:bottom="1134" w:left="1134" w:header="709" w:footer="709" w:gutter="0"/>
          <w:cols w:space="708"/>
          <w:docGrid w:linePitch="381"/>
        </w:sectPr>
      </w:pPr>
      <w:r w:rsidRPr="005F39F6">
        <w:rPr>
          <w:noProof/>
          <w:lang w:eastAsia="en-GB"/>
        </w:rPr>
        <mc:AlternateContent>
          <mc:Choice Requires="wps">
            <w:drawing>
              <wp:anchor distT="0" distB="0" distL="114300" distR="114300" simplePos="0" relativeHeight="251631104" behindDoc="0" locked="0" layoutInCell="1" allowOverlap="1" wp14:anchorId="6FB92403" wp14:editId="5A188C58">
                <wp:simplePos x="0" y="0"/>
                <wp:positionH relativeFrom="column">
                  <wp:posOffset>2088515</wp:posOffset>
                </wp:positionH>
                <wp:positionV relativeFrom="paragraph">
                  <wp:posOffset>2302510</wp:posOffset>
                </wp:positionV>
                <wp:extent cx="2196465" cy="612775"/>
                <wp:effectExtent l="38100" t="19050" r="13335" b="73025"/>
                <wp:wrapNone/>
                <wp:docPr id="13323" name="Straight Arrow Connector 13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96465" cy="612775"/>
                        </a:xfrm>
                        <a:prstGeom prst="straightConnector1">
                          <a:avLst/>
                        </a:prstGeom>
                        <a:noFill/>
                        <a:ln w="38100">
                          <a:solidFill>
                            <a:sysClr val="windowText" lastClr="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B567DC" id="Straight Arrow Connector 13323" o:spid="_x0000_s1026" type="#_x0000_t32" style="position:absolute;margin-left:164.45pt;margin-top:181.3pt;width:172.95pt;height:48.25pt;flip:x;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" strokecolor="windowText" strokeweight="3pt">
                <v:stroke endarrow="block"/>
              </v:shape>
            </w:pict>
          </mc:Fallback>
        </mc:AlternateContent>
      </w:r>
      <w:r w:rsidRPr="005F39F6">
        <w:rPr>
          <w:noProof/>
          <w:lang w:eastAsia="en-GB"/>
        </w:rPr>
        <mc:AlternateContent>
          <mc:Choice Requires="wps">
            <w:drawing>
              <wp:anchor distT="0" distB="0" distL="114300" distR="114300" simplePos="0" relativeHeight="251633152" behindDoc="0" locked="0" layoutInCell="1" allowOverlap="1" wp14:anchorId="75C6E871" wp14:editId="7ACCFC35">
                <wp:simplePos x="0" y="0"/>
                <wp:positionH relativeFrom="column">
                  <wp:posOffset>4950460</wp:posOffset>
                </wp:positionH>
                <wp:positionV relativeFrom="paragraph">
                  <wp:posOffset>1673860</wp:posOffset>
                </wp:positionV>
                <wp:extent cx="504825" cy="1763395"/>
                <wp:effectExtent l="18415" t="19685" r="0" b="66040"/>
                <wp:wrapNone/>
                <wp:docPr id="13325" name="Straight Arrow Connector 13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504825" cy="1763395"/>
                        </a:xfrm>
                        <a:prstGeom prst="straightConnector1">
                          <a:avLst/>
                        </a:prstGeom>
                        <a:noFill/>
                        <a:ln w="38100">
                          <a:solidFill>
                            <a:sysClr val="windowText" lastClr="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C0DF27" id="Straight Arrow Connector 13325" o:spid="_x0000_s1026" type="#_x0000_t32" style="position:absolute;margin-left:389.8pt;margin-top:131.8pt;width:39.75pt;height:138.85pt;rotation:90;flip:x;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" strokecolor="windowText" strokeweight="3pt">
                <v:stroke endarrow="block"/>
              </v:shape>
            </w:pict>
          </mc:Fallback>
        </mc:AlternateContent>
      </w:r>
      <w:r w:rsidRPr="005F39F6">
        <w:rPr>
          <w:noProof/>
          <w:lang w:eastAsia="en-GB"/>
        </w:rPr>
        <mc:AlternateContent>
          <mc:Choice Requires="wps">
            <w:drawing>
              <wp:anchor distT="0" distB="0" distL="114300" distR="114300" simplePos="0" relativeHeight="251644416" behindDoc="0" locked="0" layoutInCell="1" allowOverlap="1" wp14:anchorId="6C624B80" wp14:editId="24F48134">
                <wp:simplePos x="0" y="0"/>
                <wp:positionH relativeFrom="column">
                  <wp:posOffset>7020560</wp:posOffset>
                </wp:positionH>
                <wp:positionV relativeFrom="paragraph">
                  <wp:posOffset>3923665</wp:posOffset>
                </wp:positionV>
                <wp:extent cx="215900" cy="1270"/>
                <wp:effectExtent l="88265" t="26035" r="81915" b="43815"/>
                <wp:wrapNone/>
                <wp:docPr id="13333" name="Straight Arrow Connector 13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15900" cy="1270"/>
                        </a:xfrm>
                        <a:prstGeom prst="straightConnector1">
                          <a:avLst/>
                        </a:prstGeom>
                        <a:noFill/>
                        <a:ln w="38100">
                          <a:solidFill>
                            <a:sysClr val="windowText" lastClr="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0BBBB4" id="Straight Arrow Connector 13333" o:spid="_x0000_s1026" type="#_x0000_t32" style="position:absolute;margin-left:552.8pt;margin-top:308.95pt;width:17pt;height:.1pt;rotation:90;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" strokecolor="windowText" strokeweight="3pt">
                <v:stroke endarrow="block"/>
              </v:shape>
            </w:pict>
          </mc:Fallback>
        </mc:AlternateContent>
      </w:r>
    </w:p>
    <w:p w14:paraId="3518489B" w14:textId="35F63136" w:rsidR="00784A7F" w:rsidRDefault="00784A7F" w:rsidP="002734F6">
      <w:pPr>
        <w:jc w:val="center"/>
      </w:pPr>
    </w:p>
    <w:sectPr w:rsidR="00784A7F" w:rsidSect="005F39F6">
      <w:pgSz w:w="11906" w:h="16838"/>
      <w:pgMar w:top="1134" w:right="1134" w:bottom="1134"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3CA33A" w14:textId="77777777" w:rsidR="00321ECE" w:rsidRDefault="00321ECE" w:rsidP="00313204">
      <w:r>
        <w:separator/>
      </w:r>
    </w:p>
  </w:endnote>
  <w:endnote w:type="continuationSeparator" w:id="0">
    <w:p w14:paraId="6535A78A" w14:textId="77777777" w:rsidR="00321ECE" w:rsidRDefault="00321ECE" w:rsidP="00313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4FA93" w14:textId="77777777" w:rsidR="00182899" w:rsidRDefault="001828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5F146C" w14:textId="77777777" w:rsidR="00A75336" w:rsidRPr="009C3AE7" w:rsidRDefault="00A75336">
    <w:pPr>
      <w:pStyle w:val="Footer"/>
      <w:jc w:val="right"/>
      <w:rPr>
        <w:lang w:val="en-GB"/>
      </w:rPr>
    </w:pPr>
    <w:r>
      <w:fldChar w:fldCharType="begin"/>
    </w:r>
    <w:r>
      <w:instrText xml:space="preserve"> PAGE   \* MERGEFORMAT </w:instrText>
    </w:r>
    <w:r>
      <w:fldChar w:fldCharType="separate"/>
    </w:r>
    <w:r>
      <w:rPr>
        <w:noProof/>
      </w:rPr>
      <w:t>36</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9489602"/>
      <w:docPartObj>
        <w:docPartGallery w:val="Page Numbers (Bottom of Page)"/>
        <w:docPartUnique/>
      </w:docPartObj>
    </w:sdtPr>
    <w:sdtEndPr>
      <w:rPr>
        <w:noProof/>
      </w:rPr>
    </w:sdtEndPr>
    <w:sdtContent>
      <w:p w14:paraId="501CEF96" w14:textId="77777777" w:rsidR="00A75336" w:rsidRDefault="00A75336">
        <w:pPr>
          <w:pStyle w:val="Footer"/>
          <w:jc w:val="right"/>
        </w:pPr>
        <w:r>
          <w:fldChar w:fldCharType="begin"/>
        </w:r>
        <w:r>
          <w:instrText xml:space="preserve"> PAGE   \* MERGEFORMAT </w:instrText>
        </w:r>
        <w:r>
          <w:fldChar w:fldCharType="separate"/>
        </w:r>
        <w:r>
          <w:rPr>
            <w:noProof/>
          </w:rPr>
          <w:t>37</w:t>
        </w:r>
        <w:r>
          <w:rPr>
            <w:noProof/>
          </w:rPr>
          <w:fldChar w:fldCharType="end"/>
        </w:r>
      </w:p>
    </w:sdtContent>
  </w:sdt>
  <w:p w14:paraId="01203BB7" w14:textId="77777777" w:rsidR="00A75336" w:rsidRPr="00093A0F" w:rsidRDefault="00A75336" w:rsidP="00093A0F">
    <w:pPr>
      <w:pStyle w:val="Footer"/>
      <w:rPr>
        <w:lang w:val="en-GB"/>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D0895" w14:textId="77777777" w:rsidR="00A75336" w:rsidRDefault="00A75336" w:rsidP="00EF3F6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FF14EB" w14:textId="77777777" w:rsidR="00A75336" w:rsidRDefault="00A75336" w:rsidP="00EF3F6C">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31A20" w14:textId="77777777" w:rsidR="00A75336" w:rsidRDefault="00A75336">
    <w:pPr>
      <w:pStyle w:val="Footer"/>
      <w:jc w:val="right"/>
    </w:pPr>
    <w:r>
      <w:fldChar w:fldCharType="begin"/>
    </w:r>
    <w:r>
      <w:instrText xml:space="preserve"> PAGE   \* MERGEFORMAT </w:instrText>
    </w:r>
    <w:r>
      <w:fldChar w:fldCharType="separate"/>
    </w:r>
    <w:r>
      <w:rPr>
        <w:noProof/>
      </w:rPr>
      <w:t>40</w:t>
    </w:r>
    <w:r>
      <w:rPr>
        <w:noProof/>
      </w:rPr>
      <w:fldChar w:fldCharType="end"/>
    </w:r>
  </w:p>
  <w:p w14:paraId="788E069A" w14:textId="77777777" w:rsidR="00A75336" w:rsidRPr="00A348B1" w:rsidRDefault="00A75336" w:rsidP="00EF3F6C">
    <w:pPr>
      <w:pStyle w:val="Footer"/>
      <w:jc w:val="right"/>
      <w:rPr>
        <w:lang w:val="en-GB"/>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25797" w14:textId="77777777" w:rsidR="00A75336" w:rsidRPr="00E14658" w:rsidRDefault="00A75336" w:rsidP="00EF3F6C">
    <w:pPr>
      <w:pStyle w:val="Footer"/>
      <w:jc w:val="right"/>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71E13C" w14:textId="77777777" w:rsidR="00321ECE" w:rsidRDefault="00321ECE" w:rsidP="00313204">
      <w:r>
        <w:separator/>
      </w:r>
    </w:p>
  </w:footnote>
  <w:footnote w:type="continuationSeparator" w:id="0">
    <w:p w14:paraId="65716652" w14:textId="77777777" w:rsidR="00321ECE" w:rsidRDefault="00321ECE" w:rsidP="00313204">
      <w:r>
        <w:continuationSeparator/>
      </w:r>
    </w:p>
  </w:footnote>
  <w:footnote w:id="1">
    <w:p w14:paraId="6E278872" w14:textId="77777777" w:rsidR="00A75336" w:rsidRPr="00F34CEA" w:rsidRDefault="00A75336" w:rsidP="00313204">
      <w:pPr>
        <w:pStyle w:val="FootnoteText"/>
        <w:rPr>
          <w:lang w:val="en-GB"/>
        </w:rPr>
      </w:pPr>
      <w:r>
        <w:rPr>
          <w:rStyle w:val="FootnoteReference"/>
        </w:rPr>
        <w:footnoteRef/>
      </w:r>
      <w:r>
        <w:t xml:space="preserve"> </w:t>
      </w:r>
      <w:r>
        <w:rPr>
          <w:lang w:val="en-GB"/>
        </w:rPr>
        <w:t xml:space="preserve">Abdominal aortic aneurysm: the UK NSC policy on abdominal aortic aneurysm screening in men over 65.  UK Screening Portal.  Available at: </w:t>
      </w:r>
      <w:hyperlink r:id="rId1" w:history="1">
        <w:r w:rsidRPr="00DD3389">
          <w:rPr>
            <w:rStyle w:val="Hyperlink"/>
            <w:lang w:val="en-GB"/>
          </w:rPr>
          <w:t>https://view-health-screening-recommendations.service.gov.uk/abdominal-aortic-aneurysm/</w:t>
        </w:r>
      </w:hyperlink>
      <w:r>
        <w:rPr>
          <w:lang w:val="en-GB"/>
        </w:rPr>
        <w:t xml:space="preserve"> </w:t>
      </w:r>
    </w:p>
  </w:footnote>
  <w:footnote w:id="2">
    <w:p w14:paraId="0D718CE1" w14:textId="77777777" w:rsidR="00A75336" w:rsidRPr="00F02E88" w:rsidRDefault="00A75336" w:rsidP="00B2551E">
      <w:pPr>
        <w:pStyle w:val="FootnoteText"/>
        <w:rPr>
          <w:rFonts w:asciiTheme="minorHAnsi" w:hAnsiTheme="minorHAnsi"/>
          <w:lang w:val="en-GB"/>
        </w:rPr>
      </w:pPr>
      <w:r w:rsidRPr="00F02E88">
        <w:rPr>
          <w:rStyle w:val="FootnoteReference"/>
          <w:rFonts w:asciiTheme="minorHAnsi" w:hAnsiTheme="minorHAnsi"/>
        </w:rPr>
        <w:footnoteRef/>
      </w:r>
      <w:r w:rsidRPr="00F02E88">
        <w:rPr>
          <w:rFonts w:asciiTheme="minorHAnsi" w:hAnsiTheme="minorHAnsi"/>
        </w:rPr>
        <w:t xml:space="preserve"> </w:t>
      </w:r>
      <w:hyperlink r:id="rId2" w:history="1">
        <w:r w:rsidRPr="00F02E88">
          <w:rPr>
            <w:rStyle w:val="Hyperlink"/>
            <w:rFonts w:asciiTheme="minorHAnsi" w:hAnsiTheme="minorHAnsi" w:cs="Arial"/>
          </w:rPr>
          <w:t>https://www.gov.uk/government/publications/aaa-screening-standard-operating-procedures</w:t>
        </w:r>
      </w:hyperlink>
      <w:r w:rsidRPr="00F02E88">
        <w:rPr>
          <w:rFonts w:asciiTheme="minorHAnsi" w:hAnsiTheme="minorHAnsi" w:cs="Arial"/>
          <w:lang w:val="en-GB"/>
        </w:rPr>
        <w:t xml:space="preserve"> </w:t>
      </w:r>
      <w:r w:rsidRPr="00F02E88">
        <w:rPr>
          <w:rFonts w:asciiTheme="minorHAnsi" w:hAnsiTheme="minorHAnsi" w:cs="Arial"/>
        </w:rPr>
        <w:t xml:space="preserve"> </w:t>
      </w:r>
      <w:r w:rsidRPr="00F02E88">
        <w:rPr>
          <w:rFonts w:asciiTheme="minorHAnsi" w:hAnsiTheme="minorHAnsi" w:cs="Arial"/>
          <w:highlight w:val="yellow"/>
        </w:rPr>
        <w:t xml:space="preserve"> </w:t>
      </w:r>
      <w:r w:rsidRPr="00F02E88">
        <w:rPr>
          <w:rFonts w:asciiTheme="minorHAnsi" w:hAnsiTheme="minorHAnsi" w:cs="Arial"/>
          <w:lang w:val="en-GB"/>
        </w:rPr>
        <w:t xml:space="preserve"> </w:t>
      </w:r>
    </w:p>
  </w:footnote>
  <w:footnote w:id="3">
    <w:p w14:paraId="2051366C" w14:textId="77777777" w:rsidR="00A75336" w:rsidRPr="0059118C" w:rsidRDefault="00A75336" w:rsidP="004F5094">
      <w:pPr>
        <w:pStyle w:val="FootnoteText"/>
        <w:rPr>
          <w:lang w:val="en-GB"/>
        </w:rPr>
      </w:pPr>
      <w:r w:rsidRPr="005E1902">
        <w:rPr>
          <w:rStyle w:val="FootnoteReference"/>
        </w:rPr>
        <w:footnoteRef/>
      </w:r>
      <w:r w:rsidRPr="005E1902">
        <w:t xml:space="preserve"> </w:t>
      </w:r>
      <w:r w:rsidRPr="005E1902">
        <w:rPr>
          <w:rFonts w:asciiTheme="minorHAnsi" w:hAnsiTheme="minorHAnsi" w:cs="Arial"/>
          <w:b/>
          <w:bCs/>
          <w:color w:val="000000"/>
          <w:kern w:val="36"/>
          <w:lang w:val="en" w:eastAsia="en-GB"/>
        </w:rPr>
        <w:t>Impact of the first 5 years of a national abdominal aortic aneurysm screening programme</w:t>
      </w:r>
      <w:r w:rsidRPr="005E1902">
        <w:rPr>
          <w:rFonts w:asciiTheme="minorHAnsi" w:hAnsiTheme="minorHAnsi" w:cs="Arial"/>
          <w:bCs/>
          <w:color w:val="000000"/>
          <w:kern w:val="36"/>
          <w:lang w:val="en" w:eastAsia="en-GB"/>
        </w:rPr>
        <w:t xml:space="preserve"> </w:t>
      </w:r>
      <w:hyperlink r:id="rId3" w:history="1">
        <w:r w:rsidRPr="005E1902">
          <w:rPr>
            <w:rFonts w:asciiTheme="minorHAnsi" w:hAnsiTheme="minorHAnsi" w:cs="Arial"/>
            <w:color w:val="2F4A8B"/>
            <w:u w:val="single"/>
            <w:lang w:val="en" w:eastAsia="en-GB"/>
          </w:rPr>
          <w:t>Jacomelli J</w:t>
        </w:r>
      </w:hyperlink>
      <w:r w:rsidRPr="005E1902">
        <w:rPr>
          <w:rFonts w:asciiTheme="minorHAnsi" w:hAnsiTheme="minorHAnsi" w:cs="Arial"/>
          <w:lang w:val="en" w:eastAsia="en-GB"/>
        </w:rPr>
        <w:t xml:space="preserve">, </w:t>
      </w:r>
      <w:hyperlink r:id="rId4" w:history="1">
        <w:r w:rsidRPr="005E1902">
          <w:rPr>
            <w:rFonts w:asciiTheme="minorHAnsi" w:hAnsiTheme="minorHAnsi" w:cs="Arial"/>
            <w:color w:val="2F4A8B"/>
            <w:u w:val="single"/>
            <w:lang w:val="en" w:eastAsia="en-GB"/>
          </w:rPr>
          <w:t>Summers L</w:t>
        </w:r>
      </w:hyperlink>
      <w:r w:rsidRPr="005E1902">
        <w:rPr>
          <w:rFonts w:asciiTheme="minorHAnsi" w:hAnsiTheme="minorHAnsi" w:cs="Arial"/>
          <w:lang w:val="en" w:eastAsia="en-GB"/>
        </w:rPr>
        <w:t xml:space="preserve">, </w:t>
      </w:r>
      <w:hyperlink r:id="rId5" w:history="1">
        <w:r w:rsidRPr="005E1902">
          <w:rPr>
            <w:rFonts w:asciiTheme="minorHAnsi" w:hAnsiTheme="minorHAnsi" w:cs="Arial"/>
            <w:color w:val="2F4A8B"/>
            <w:u w:val="single"/>
            <w:lang w:val="en" w:eastAsia="en-GB"/>
          </w:rPr>
          <w:t>Stevenson A</w:t>
        </w:r>
      </w:hyperlink>
      <w:r w:rsidRPr="005E1902">
        <w:rPr>
          <w:rFonts w:asciiTheme="minorHAnsi" w:hAnsiTheme="minorHAnsi" w:cs="Arial"/>
          <w:lang w:val="en" w:eastAsia="en-GB"/>
        </w:rPr>
        <w:t xml:space="preserve">, </w:t>
      </w:r>
      <w:hyperlink r:id="rId6" w:history="1">
        <w:r w:rsidRPr="005E1902">
          <w:rPr>
            <w:rFonts w:asciiTheme="minorHAnsi" w:hAnsiTheme="minorHAnsi" w:cs="Arial"/>
            <w:color w:val="2F4A8B"/>
            <w:u w:val="single"/>
            <w:lang w:val="en" w:eastAsia="en-GB"/>
          </w:rPr>
          <w:t>Lees T</w:t>
        </w:r>
      </w:hyperlink>
      <w:r w:rsidRPr="005E1902">
        <w:rPr>
          <w:rFonts w:asciiTheme="minorHAnsi" w:hAnsiTheme="minorHAnsi" w:cs="Arial"/>
          <w:lang w:val="en" w:eastAsia="en-GB"/>
        </w:rPr>
        <w:t xml:space="preserve">, </w:t>
      </w:r>
      <w:hyperlink r:id="rId7" w:history="1">
        <w:r w:rsidRPr="005E1902">
          <w:rPr>
            <w:rFonts w:asciiTheme="minorHAnsi" w:hAnsiTheme="minorHAnsi" w:cs="Arial"/>
            <w:color w:val="2F4A8B"/>
            <w:u w:val="single"/>
            <w:lang w:val="en" w:eastAsia="en-GB"/>
          </w:rPr>
          <w:t>Earnshaw JJ</w:t>
        </w:r>
      </w:hyperlink>
      <w:r w:rsidRPr="005E1902">
        <w:rPr>
          <w:rFonts w:asciiTheme="minorHAnsi" w:hAnsiTheme="minorHAnsi" w:cs="Arial"/>
          <w:lang w:val="en" w:eastAsia="en-GB"/>
        </w:rPr>
        <w:t xml:space="preserve">  </w:t>
      </w:r>
      <w:hyperlink r:id="rId8" w:tooltip="The British journal of surgery." w:history="1">
        <w:r w:rsidRPr="005E1902">
          <w:rPr>
            <w:rFonts w:asciiTheme="minorHAnsi" w:hAnsiTheme="minorHAnsi" w:cs="Arial"/>
            <w:color w:val="2F4A8B"/>
            <w:u w:val="single"/>
            <w:lang w:val="en" w:eastAsia="en-GB"/>
          </w:rPr>
          <w:t>Br J Surg.</w:t>
        </w:r>
      </w:hyperlink>
      <w:r w:rsidRPr="005E1902">
        <w:rPr>
          <w:rFonts w:asciiTheme="minorHAnsi" w:hAnsiTheme="minorHAnsi" w:cs="Arial"/>
          <w:lang w:val="en" w:eastAsia="en-GB"/>
        </w:rPr>
        <w:t xml:space="preserve"> 2016 Aug</w:t>
      </w:r>
    </w:p>
  </w:footnote>
  <w:footnote w:id="4">
    <w:p w14:paraId="5556A997" w14:textId="058211BD" w:rsidR="00A75336" w:rsidRPr="004169D5" w:rsidRDefault="00A75336">
      <w:pPr>
        <w:pStyle w:val="FootnoteText"/>
        <w:rPr>
          <w:lang w:val="en-GB"/>
        </w:rPr>
      </w:pPr>
      <w:r>
        <w:rPr>
          <w:rStyle w:val="FootnoteReference"/>
        </w:rPr>
        <w:footnoteRef/>
      </w:r>
      <w:r>
        <w:t xml:space="preserve"> </w:t>
      </w:r>
      <w:hyperlink r:id="rId9" w:history="1">
        <w:r w:rsidRPr="00DB6045">
          <w:rPr>
            <w:rStyle w:val="Hyperlink"/>
          </w:rPr>
          <w:t>https://www.gov.uk/government/publications/aaa-screening-quality-standards-and-service-objectives/abdominal-aortic-aneurysm-screening-programme-standards-valid-for-data-collected-from-1-april-2022</w:t>
        </w:r>
      </w:hyperlink>
      <w:r>
        <w:rPr>
          <w:lang w:val="en-GB"/>
        </w:rPr>
        <w:t xml:space="preserve"> </w:t>
      </w:r>
    </w:p>
  </w:footnote>
  <w:footnote w:id="5">
    <w:p w14:paraId="66A19B15" w14:textId="77777777" w:rsidR="00A75336" w:rsidRPr="00D32327" w:rsidRDefault="00A75336">
      <w:pPr>
        <w:pStyle w:val="FootnoteText"/>
        <w:rPr>
          <w:lang w:val="en-GB"/>
        </w:rPr>
      </w:pPr>
      <w:r>
        <w:rPr>
          <w:rStyle w:val="FootnoteReference"/>
        </w:rPr>
        <w:footnoteRef/>
      </w:r>
      <w:r>
        <w:t xml:space="preserve"> </w:t>
      </w:r>
      <w:r w:rsidRPr="00D32327">
        <w:t xml:space="preserve">  </w:t>
      </w:r>
      <w:hyperlink r:id="rId10" w:anchor="performance-thresholds" w:history="1">
        <w:r w:rsidRPr="00D248BF">
          <w:rPr>
            <w:rStyle w:val="Hyperlink"/>
          </w:rPr>
          <w:t>https://www.gov.uk/government/publications/population-screening-our-approach-to-screening-standards/our-approach-to-nhs-population-screening-standards#performance-thresholds</w:t>
        </w:r>
      </w:hyperlink>
      <w:r>
        <w:rPr>
          <w:lang w:val="en-GB"/>
        </w:rPr>
        <w:t xml:space="preserve"> </w:t>
      </w:r>
    </w:p>
  </w:footnote>
  <w:footnote w:id="6">
    <w:p w14:paraId="60C76A44" w14:textId="6406F775" w:rsidR="00A75336" w:rsidRPr="00B247A9" w:rsidRDefault="00A75336" w:rsidP="00FD4AB1">
      <w:pPr>
        <w:pStyle w:val="FootnoteText"/>
        <w:rPr>
          <w:lang w:val="en-GB"/>
        </w:rPr>
      </w:pPr>
      <w:r>
        <w:rPr>
          <w:rStyle w:val="FootnoteReference"/>
        </w:rPr>
        <w:footnoteRef/>
      </w:r>
      <w:r>
        <w:t xml:space="preserve"> </w:t>
      </w:r>
      <w:r w:rsidRPr="00D77F39">
        <w:t>https://journals.sagepub.com/doi/10.1177/096914130301100112</w:t>
      </w:r>
      <w:r>
        <w:rPr>
          <w:lang w:val="en-GB"/>
        </w:rPr>
        <w:t xml:space="preserve"> </w:t>
      </w:r>
    </w:p>
  </w:footnote>
  <w:footnote w:id="7">
    <w:p w14:paraId="5D449349" w14:textId="6E828AA3" w:rsidR="00A75336" w:rsidRPr="007542DC" w:rsidRDefault="00A75336" w:rsidP="00FD4AB1">
      <w:pPr>
        <w:pStyle w:val="FootnoteText"/>
        <w:rPr>
          <w:lang w:val="en-GB"/>
        </w:rPr>
      </w:pPr>
      <w:r>
        <w:rPr>
          <w:rStyle w:val="FootnoteReference"/>
        </w:rPr>
        <w:footnoteRef/>
      </w:r>
      <w:r>
        <w:t xml:space="preserve"> </w:t>
      </w:r>
      <w:r w:rsidRPr="00D77F39">
        <w:t>https://onlinelibrary.wiley.com/doi/pdf/10.1002/bjs.9803</w:t>
      </w:r>
      <w:r>
        <w:rPr>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AAD6F5" w14:textId="58C08D4F" w:rsidR="00A75336" w:rsidRDefault="00A753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7D7CD4" w14:textId="6DF9ECFC" w:rsidR="00A75336" w:rsidRDefault="00A753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BF643D" w14:textId="7A9C499A" w:rsidR="00A75336" w:rsidRDefault="00A7533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8B1E0" w14:textId="7114D331" w:rsidR="00A75336" w:rsidRDefault="00A7533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43EAD" w14:textId="46F7049F" w:rsidR="00A75336" w:rsidRDefault="00A7533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9DC2FC" w14:textId="28055EDC" w:rsidR="00A75336" w:rsidRDefault="00A753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4344E"/>
    <w:multiLevelType w:val="hybridMultilevel"/>
    <w:tmpl w:val="6A047CD6"/>
    <w:lvl w:ilvl="0" w:tplc="47F884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9D6886"/>
    <w:multiLevelType w:val="hybridMultilevel"/>
    <w:tmpl w:val="D3E45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5D78F6"/>
    <w:multiLevelType w:val="hybridMultilevel"/>
    <w:tmpl w:val="A73891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D6C6D05"/>
    <w:multiLevelType w:val="hybridMultilevel"/>
    <w:tmpl w:val="47A85C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03A1575"/>
    <w:multiLevelType w:val="hybridMultilevel"/>
    <w:tmpl w:val="C09A7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2F0203"/>
    <w:multiLevelType w:val="multilevel"/>
    <w:tmpl w:val="D7626C7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2C30601B"/>
    <w:multiLevelType w:val="hybridMultilevel"/>
    <w:tmpl w:val="6608D78C"/>
    <w:lvl w:ilvl="0" w:tplc="171029EA">
      <w:numFmt w:val="bullet"/>
      <w:lvlText w:val="-"/>
      <w:lvlJc w:val="left"/>
      <w:pPr>
        <w:ind w:left="1070" w:hanging="360"/>
      </w:pPr>
      <w:rPr>
        <w:rFonts w:ascii="Arial" w:eastAsia="Times New Roman" w:hAnsi="Arial" w:cs="Arial" w:hint="default"/>
        <w:b/>
        <w:color w:val="auto"/>
      </w:rPr>
    </w:lvl>
    <w:lvl w:ilvl="1" w:tplc="171029EA">
      <w:numFmt w:val="bullet"/>
      <w:lvlText w:val="-"/>
      <w:lvlJc w:val="left"/>
      <w:pPr>
        <w:ind w:left="1440" w:hanging="360"/>
      </w:pPr>
      <w:rPr>
        <w:rFonts w:ascii="Arial" w:eastAsia="Times New Roman" w:hAnsi="Arial" w:cs="Arial" w:hint="default"/>
        <w:b/>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9D41EE"/>
    <w:multiLevelType w:val="hybridMultilevel"/>
    <w:tmpl w:val="087A956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CD356E8"/>
    <w:multiLevelType w:val="hybridMultilevel"/>
    <w:tmpl w:val="C00646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E675722"/>
    <w:multiLevelType w:val="hybridMultilevel"/>
    <w:tmpl w:val="EA36CE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9290CE4"/>
    <w:multiLevelType w:val="hybridMultilevel"/>
    <w:tmpl w:val="921EEE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136665A"/>
    <w:multiLevelType w:val="hybridMultilevel"/>
    <w:tmpl w:val="C71E67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70C5BA0"/>
    <w:multiLevelType w:val="hybridMultilevel"/>
    <w:tmpl w:val="C026FE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7D33037"/>
    <w:multiLevelType w:val="hybridMultilevel"/>
    <w:tmpl w:val="B7BE64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8801457"/>
    <w:multiLevelType w:val="hybridMultilevel"/>
    <w:tmpl w:val="F0849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0E2869"/>
    <w:multiLevelType w:val="hybridMultilevel"/>
    <w:tmpl w:val="EDF8E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7E1CEB"/>
    <w:multiLevelType w:val="hybridMultilevel"/>
    <w:tmpl w:val="247C0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ED330A"/>
    <w:multiLevelType w:val="hybridMultilevel"/>
    <w:tmpl w:val="99062598"/>
    <w:lvl w:ilvl="0" w:tplc="08090001">
      <w:start w:val="1"/>
      <w:numFmt w:val="bullet"/>
      <w:lvlText w:val=""/>
      <w:lvlJc w:val="left"/>
      <w:pPr>
        <w:ind w:left="944" w:hanging="360"/>
      </w:pPr>
      <w:rPr>
        <w:rFonts w:ascii="Symbol" w:hAnsi="Symbol" w:hint="default"/>
      </w:rPr>
    </w:lvl>
    <w:lvl w:ilvl="1" w:tplc="08090003">
      <w:start w:val="1"/>
      <w:numFmt w:val="bullet"/>
      <w:lvlText w:val="o"/>
      <w:lvlJc w:val="left"/>
      <w:pPr>
        <w:ind w:left="1664" w:hanging="360"/>
      </w:pPr>
      <w:rPr>
        <w:rFonts w:ascii="Courier New" w:hAnsi="Courier New" w:cs="Courier New" w:hint="default"/>
      </w:rPr>
    </w:lvl>
    <w:lvl w:ilvl="2" w:tplc="08090005" w:tentative="1">
      <w:start w:val="1"/>
      <w:numFmt w:val="bullet"/>
      <w:lvlText w:val=""/>
      <w:lvlJc w:val="left"/>
      <w:pPr>
        <w:ind w:left="2384" w:hanging="360"/>
      </w:pPr>
      <w:rPr>
        <w:rFonts w:ascii="Wingdings" w:hAnsi="Wingdings" w:hint="default"/>
      </w:rPr>
    </w:lvl>
    <w:lvl w:ilvl="3" w:tplc="08090001" w:tentative="1">
      <w:start w:val="1"/>
      <w:numFmt w:val="bullet"/>
      <w:lvlText w:val=""/>
      <w:lvlJc w:val="left"/>
      <w:pPr>
        <w:ind w:left="3104" w:hanging="360"/>
      </w:pPr>
      <w:rPr>
        <w:rFonts w:ascii="Symbol" w:hAnsi="Symbol" w:hint="default"/>
      </w:rPr>
    </w:lvl>
    <w:lvl w:ilvl="4" w:tplc="08090003" w:tentative="1">
      <w:start w:val="1"/>
      <w:numFmt w:val="bullet"/>
      <w:lvlText w:val="o"/>
      <w:lvlJc w:val="left"/>
      <w:pPr>
        <w:ind w:left="3824" w:hanging="360"/>
      </w:pPr>
      <w:rPr>
        <w:rFonts w:ascii="Courier New" w:hAnsi="Courier New" w:cs="Courier New" w:hint="default"/>
      </w:rPr>
    </w:lvl>
    <w:lvl w:ilvl="5" w:tplc="08090005" w:tentative="1">
      <w:start w:val="1"/>
      <w:numFmt w:val="bullet"/>
      <w:lvlText w:val=""/>
      <w:lvlJc w:val="left"/>
      <w:pPr>
        <w:ind w:left="4544" w:hanging="360"/>
      </w:pPr>
      <w:rPr>
        <w:rFonts w:ascii="Wingdings" w:hAnsi="Wingdings" w:hint="default"/>
      </w:rPr>
    </w:lvl>
    <w:lvl w:ilvl="6" w:tplc="08090001" w:tentative="1">
      <w:start w:val="1"/>
      <w:numFmt w:val="bullet"/>
      <w:lvlText w:val=""/>
      <w:lvlJc w:val="left"/>
      <w:pPr>
        <w:ind w:left="5264" w:hanging="360"/>
      </w:pPr>
      <w:rPr>
        <w:rFonts w:ascii="Symbol" w:hAnsi="Symbol" w:hint="default"/>
      </w:rPr>
    </w:lvl>
    <w:lvl w:ilvl="7" w:tplc="08090003" w:tentative="1">
      <w:start w:val="1"/>
      <w:numFmt w:val="bullet"/>
      <w:lvlText w:val="o"/>
      <w:lvlJc w:val="left"/>
      <w:pPr>
        <w:ind w:left="5984" w:hanging="360"/>
      </w:pPr>
      <w:rPr>
        <w:rFonts w:ascii="Courier New" w:hAnsi="Courier New" w:cs="Courier New" w:hint="default"/>
      </w:rPr>
    </w:lvl>
    <w:lvl w:ilvl="8" w:tplc="08090005" w:tentative="1">
      <w:start w:val="1"/>
      <w:numFmt w:val="bullet"/>
      <w:lvlText w:val=""/>
      <w:lvlJc w:val="left"/>
      <w:pPr>
        <w:ind w:left="6704" w:hanging="360"/>
      </w:pPr>
      <w:rPr>
        <w:rFonts w:ascii="Wingdings" w:hAnsi="Wingdings" w:hint="default"/>
      </w:rPr>
    </w:lvl>
  </w:abstractNum>
  <w:abstractNum w:abstractNumId="18" w15:restartNumberingAfterBreak="0">
    <w:nsid w:val="509521B1"/>
    <w:multiLevelType w:val="hybridMultilevel"/>
    <w:tmpl w:val="6506ECE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515E407C"/>
    <w:multiLevelType w:val="hybridMultilevel"/>
    <w:tmpl w:val="3D06A02E"/>
    <w:lvl w:ilvl="0" w:tplc="171029EA">
      <w:numFmt w:val="bullet"/>
      <w:lvlText w:val="-"/>
      <w:lvlJc w:val="left"/>
      <w:pPr>
        <w:ind w:left="360" w:hanging="360"/>
      </w:pPr>
      <w:rPr>
        <w:rFonts w:ascii="Arial" w:eastAsia="Times New Roman" w:hAnsi="Arial" w:cs="Arial" w:hint="default"/>
        <w:b/>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5DB7BF0"/>
    <w:multiLevelType w:val="hybridMultilevel"/>
    <w:tmpl w:val="B1267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C60F26"/>
    <w:multiLevelType w:val="hybridMultilevel"/>
    <w:tmpl w:val="91D63B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24C4647"/>
    <w:multiLevelType w:val="hybridMultilevel"/>
    <w:tmpl w:val="CCE89532"/>
    <w:lvl w:ilvl="0" w:tplc="E78806FA">
      <w:start w:val="2"/>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535A81"/>
    <w:multiLevelType w:val="hybridMultilevel"/>
    <w:tmpl w:val="1AE9E21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6D1F119D"/>
    <w:multiLevelType w:val="hybridMultilevel"/>
    <w:tmpl w:val="C4EC1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2A14B14"/>
    <w:multiLevelType w:val="hybridMultilevel"/>
    <w:tmpl w:val="3AE6DE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DE6E90"/>
    <w:multiLevelType w:val="hybridMultilevel"/>
    <w:tmpl w:val="CB38C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057BD2"/>
    <w:multiLevelType w:val="hybridMultilevel"/>
    <w:tmpl w:val="931AEA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6461BFF"/>
    <w:multiLevelType w:val="hybridMultilevel"/>
    <w:tmpl w:val="21C4E2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090" w:hanging="360"/>
      </w:pPr>
      <w:rPr>
        <w:rFonts w:ascii="Courier New" w:hAnsi="Courier New" w:cs="Courier New" w:hint="default"/>
      </w:rPr>
    </w:lvl>
    <w:lvl w:ilvl="2" w:tplc="08090005" w:tentative="1">
      <w:start w:val="1"/>
      <w:numFmt w:val="bullet"/>
      <w:lvlText w:val=""/>
      <w:lvlJc w:val="left"/>
      <w:pPr>
        <w:ind w:left="1810" w:hanging="360"/>
      </w:pPr>
      <w:rPr>
        <w:rFonts w:ascii="Wingdings" w:hAnsi="Wingdings" w:hint="default"/>
      </w:rPr>
    </w:lvl>
    <w:lvl w:ilvl="3" w:tplc="08090001" w:tentative="1">
      <w:start w:val="1"/>
      <w:numFmt w:val="bullet"/>
      <w:lvlText w:val=""/>
      <w:lvlJc w:val="left"/>
      <w:pPr>
        <w:ind w:left="2530" w:hanging="360"/>
      </w:pPr>
      <w:rPr>
        <w:rFonts w:ascii="Symbol" w:hAnsi="Symbol" w:hint="default"/>
      </w:rPr>
    </w:lvl>
    <w:lvl w:ilvl="4" w:tplc="08090003" w:tentative="1">
      <w:start w:val="1"/>
      <w:numFmt w:val="bullet"/>
      <w:lvlText w:val="o"/>
      <w:lvlJc w:val="left"/>
      <w:pPr>
        <w:ind w:left="3250" w:hanging="360"/>
      </w:pPr>
      <w:rPr>
        <w:rFonts w:ascii="Courier New" w:hAnsi="Courier New" w:cs="Courier New" w:hint="default"/>
      </w:rPr>
    </w:lvl>
    <w:lvl w:ilvl="5" w:tplc="08090005" w:tentative="1">
      <w:start w:val="1"/>
      <w:numFmt w:val="bullet"/>
      <w:lvlText w:val=""/>
      <w:lvlJc w:val="left"/>
      <w:pPr>
        <w:ind w:left="3970" w:hanging="360"/>
      </w:pPr>
      <w:rPr>
        <w:rFonts w:ascii="Wingdings" w:hAnsi="Wingdings" w:hint="default"/>
      </w:rPr>
    </w:lvl>
    <w:lvl w:ilvl="6" w:tplc="08090001" w:tentative="1">
      <w:start w:val="1"/>
      <w:numFmt w:val="bullet"/>
      <w:lvlText w:val=""/>
      <w:lvlJc w:val="left"/>
      <w:pPr>
        <w:ind w:left="4690" w:hanging="360"/>
      </w:pPr>
      <w:rPr>
        <w:rFonts w:ascii="Symbol" w:hAnsi="Symbol" w:hint="default"/>
      </w:rPr>
    </w:lvl>
    <w:lvl w:ilvl="7" w:tplc="08090003" w:tentative="1">
      <w:start w:val="1"/>
      <w:numFmt w:val="bullet"/>
      <w:lvlText w:val="o"/>
      <w:lvlJc w:val="left"/>
      <w:pPr>
        <w:ind w:left="5410" w:hanging="360"/>
      </w:pPr>
      <w:rPr>
        <w:rFonts w:ascii="Courier New" w:hAnsi="Courier New" w:cs="Courier New" w:hint="default"/>
      </w:rPr>
    </w:lvl>
    <w:lvl w:ilvl="8" w:tplc="08090005" w:tentative="1">
      <w:start w:val="1"/>
      <w:numFmt w:val="bullet"/>
      <w:lvlText w:val=""/>
      <w:lvlJc w:val="left"/>
      <w:pPr>
        <w:ind w:left="6130" w:hanging="360"/>
      </w:pPr>
      <w:rPr>
        <w:rFonts w:ascii="Wingdings" w:hAnsi="Wingdings" w:hint="default"/>
      </w:rPr>
    </w:lvl>
  </w:abstractNum>
  <w:abstractNum w:abstractNumId="29" w15:restartNumberingAfterBreak="0">
    <w:nsid w:val="795E4EDF"/>
    <w:multiLevelType w:val="hybridMultilevel"/>
    <w:tmpl w:val="09BA7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5D70BC"/>
    <w:multiLevelType w:val="hybridMultilevel"/>
    <w:tmpl w:val="528A0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C436E7F"/>
    <w:multiLevelType w:val="hybridMultilevel"/>
    <w:tmpl w:val="9F7E4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13"/>
  </w:num>
  <w:num w:numId="3">
    <w:abstractNumId w:val="9"/>
  </w:num>
  <w:num w:numId="4">
    <w:abstractNumId w:val="17"/>
  </w:num>
  <w:num w:numId="5">
    <w:abstractNumId w:val="26"/>
  </w:num>
  <w:num w:numId="6">
    <w:abstractNumId w:val="20"/>
  </w:num>
  <w:num w:numId="7">
    <w:abstractNumId w:val="19"/>
  </w:num>
  <w:num w:numId="8">
    <w:abstractNumId w:val="8"/>
  </w:num>
  <w:num w:numId="9">
    <w:abstractNumId w:val="3"/>
  </w:num>
  <w:num w:numId="10">
    <w:abstractNumId w:val="11"/>
  </w:num>
  <w:num w:numId="11">
    <w:abstractNumId w:val="7"/>
  </w:num>
  <w:num w:numId="12">
    <w:abstractNumId w:val="2"/>
  </w:num>
  <w:num w:numId="13">
    <w:abstractNumId w:val="28"/>
  </w:num>
  <w:num w:numId="14">
    <w:abstractNumId w:val="18"/>
  </w:num>
  <w:num w:numId="15">
    <w:abstractNumId w:val="24"/>
  </w:num>
  <w:num w:numId="16">
    <w:abstractNumId w:val="10"/>
  </w:num>
  <w:num w:numId="17">
    <w:abstractNumId w:val="6"/>
  </w:num>
  <w:num w:numId="18">
    <w:abstractNumId w:val="30"/>
  </w:num>
  <w:num w:numId="19">
    <w:abstractNumId w:val="4"/>
  </w:num>
  <w:num w:numId="20">
    <w:abstractNumId w:val="5"/>
  </w:num>
  <w:num w:numId="21">
    <w:abstractNumId w:val="21"/>
  </w:num>
  <w:num w:numId="22">
    <w:abstractNumId w:val="27"/>
  </w:num>
  <w:num w:numId="23">
    <w:abstractNumId w:val="0"/>
  </w:num>
  <w:num w:numId="24">
    <w:abstractNumId w:val="31"/>
  </w:num>
  <w:num w:numId="25">
    <w:abstractNumId w:val="1"/>
  </w:num>
  <w:num w:numId="26">
    <w:abstractNumId w:val="29"/>
  </w:num>
  <w:num w:numId="27">
    <w:abstractNumId w:val="15"/>
  </w:num>
  <w:num w:numId="28">
    <w:abstractNumId w:val="12"/>
  </w:num>
  <w:num w:numId="29">
    <w:abstractNumId w:val="25"/>
  </w:num>
  <w:num w:numId="30">
    <w:abstractNumId w:val="23"/>
  </w:num>
  <w:num w:numId="31">
    <w:abstractNumId w:val="16"/>
  </w:num>
  <w:num w:numId="32">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204"/>
    <w:rsid w:val="00002B7E"/>
    <w:rsid w:val="000047F1"/>
    <w:rsid w:val="00007D19"/>
    <w:rsid w:val="0001155B"/>
    <w:rsid w:val="00011B8E"/>
    <w:rsid w:val="0001274F"/>
    <w:rsid w:val="00013601"/>
    <w:rsid w:val="00013F64"/>
    <w:rsid w:val="0001472F"/>
    <w:rsid w:val="000174EA"/>
    <w:rsid w:val="0001768B"/>
    <w:rsid w:val="0002113A"/>
    <w:rsid w:val="00022B72"/>
    <w:rsid w:val="00023080"/>
    <w:rsid w:val="00024188"/>
    <w:rsid w:val="00026594"/>
    <w:rsid w:val="0002662E"/>
    <w:rsid w:val="000320C3"/>
    <w:rsid w:val="0003211B"/>
    <w:rsid w:val="00032E74"/>
    <w:rsid w:val="000335F3"/>
    <w:rsid w:val="0003581F"/>
    <w:rsid w:val="00037A08"/>
    <w:rsid w:val="0004055F"/>
    <w:rsid w:val="00040F68"/>
    <w:rsid w:val="000418CB"/>
    <w:rsid w:val="00043A53"/>
    <w:rsid w:val="00046567"/>
    <w:rsid w:val="00047AB5"/>
    <w:rsid w:val="00047BCA"/>
    <w:rsid w:val="0005393A"/>
    <w:rsid w:val="00055476"/>
    <w:rsid w:val="000559BB"/>
    <w:rsid w:val="00062899"/>
    <w:rsid w:val="00063A0C"/>
    <w:rsid w:val="00065EC0"/>
    <w:rsid w:val="000660E4"/>
    <w:rsid w:val="000664F2"/>
    <w:rsid w:val="00066B5C"/>
    <w:rsid w:val="0006723B"/>
    <w:rsid w:val="00071FC7"/>
    <w:rsid w:val="00072C6A"/>
    <w:rsid w:val="00076215"/>
    <w:rsid w:val="000771A1"/>
    <w:rsid w:val="000821B0"/>
    <w:rsid w:val="0008586A"/>
    <w:rsid w:val="000900DE"/>
    <w:rsid w:val="00091673"/>
    <w:rsid w:val="00092F5B"/>
    <w:rsid w:val="00093A0F"/>
    <w:rsid w:val="0009724A"/>
    <w:rsid w:val="000A0DAE"/>
    <w:rsid w:val="000A5E9D"/>
    <w:rsid w:val="000B4170"/>
    <w:rsid w:val="000B4CA4"/>
    <w:rsid w:val="000B7B84"/>
    <w:rsid w:val="000C110B"/>
    <w:rsid w:val="000C3A9C"/>
    <w:rsid w:val="000C3D77"/>
    <w:rsid w:val="000C4490"/>
    <w:rsid w:val="000C6335"/>
    <w:rsid w:val="000C6B3A"/>
    <w:rsid w:val="000D1263"/>
    <w:rsid w:val="000D19F3"/>
    <w:rsid w:val="000D2577"/>
    <w:rsid w:val="000D2BA1"/>
    <w:rsid w:val="000D2FDF"/>
    <w:rsid w:val="000D3576"/>
    <w:rsid w:val="000D6E6D"/>
    <w:rsid w:val="000D7893"/>
    <w:rsid w:val="000E2862"/>
    <w:rsid w:val="000E3F59"/>
    <w:rsid w:val="000E4711"/>
    <w:rsid w:val="000F42A2"/>
    <w:rsid w:val="000F43F2"/>
    <w:rsid w:val="000F475D"/>
    <w:rsid w:val="000F742A"/>
    <w:rsid w:val="00104471"/>
    <w:rsid w:val="00104555"/>
    <w:rsid w:val="00106A8F"/>
    <w:rsid w:val="0011067B"/>
    <w:rsid w:val="00112620"/>
    <w:rsid w:val="001137F6"/>
    <w:rsid w:val="00121FE3"/>
    <w:rsid w:val="00122080"/>
    <w:rsid w:val="00123C47"/>
    <w:rsid w:val="00131E44"/>
    <w:rsid w:val="00132B15"/>
    <w:rsid w:val="0013353B"/>
    <w:rsid w:val="001365A9"/>
    <w:rsid w:val="00137BEC"/>
    <w:rsid w:val="00146B56"/>
    <w:rsid w:val="00150A96"/>
    <w:rsid w:val="00150FD9"/>
    <w:rsid w:val="00155714"/>
    <w:rsid w:val="00157B88"/>
    <w:rsid w:val="00160212"/>
    <w:rsid w:val="001639E1"/>
    <w:rsid w:val="00164634"/>
    <w:rsid w:val="00164F56"/>
    <w:rsid w:val="001659D3"/>
    <w:rsid w:val="00166629"/>
    <w:rsid w:val="001666C3"/>
    <w:rsid w:val="001678A8"/>
    <w:rsid w:val="00170891"/>
    <w:rsid w:val="00170A2A"/>
    <w:rsid w:val="001719E1"/>
    <w:rsid w:val="00172D31"/>
    <w:rsid w:val="001738CF"/>
    <w:rsid w:val="00173E38"/>
    <w:rsid w:val="0018105F"/>
    <w:rsid w:val="00182899"/>
    <w:rsid w:val="00186117"/>
    <w:rsid w:val="001875F6"/>
    <w:rsid w:val="00191F34"/>
    <w:rsid w:val="00195ADE"/>
    <w:rsid w:val="001A0542"/>
    <w:rsid w:val="001A23BC"/>
    <w:rsid w:val="001A5B6D"/>
    <w:rsid w:val="001B1208"/>
    <w:rsid w:val="001B3889"/>
    <w:rsid w:val="001B56F2"/>
    <w:rsid w:val="001B606F"/>
    <w:rsid w:val="001C1234"/>
    <w:rsid w:val="001C1798"/>
    <w:rsid w:val="001C56AC"/>
    <w:rsid w:val="001C7BD4"/>
    <w:rsid w:val="001D0AFE"/>
    <w:rsid w:val="001D1333"/>
    <w:rsid w:val="001D2D51"/>
    <w:rsid w:val="001D2F1B"/>
    <w:rsid w:val="001D535B"/>
    <w:rsid w:val="001D5372"/>
    <w:rsid w:val="001D5739"/>
    <w:rsid w:val="001E1165"/>
    <w:rsid w:val="001E2B7E"/>
    <w:rsid w:val="001E63AB"/>
    <w:rsid w:val="001F10C2"/>
    <w:rsid w:val="001F4DB9"/>
    <w:rsid w:val="00200283"/>
    <w:rsid w:val="00203D58"/>
    <w:rsid w:val="00204721"/>
    <w:rsid w:val="0020765F"/>
    <w:rsid w:val="0021275B"/>
    <w:rsid w:val="002128F8"/>
    <w:rsid w:val="00221B6F"/>
    <w:rsid w:val="00225B41"/>
    <w:rsid w:val="0022610D"/>
    <w:rsid w:val="00226DCE"/>
    <w:rsid w:val="002335BA"/>
    <w:rsid w:val="00233D41"/>
    <w:rsid w:val="0023486E"/>
    <w:rsid w:val="0024429D"/>
    <w:rsid w:val="002516A1"/>
    <w:rsid w:val="00251F17"/>
    <w:rsid w:val="00252F42"/>
    <w:rsid w:val="002546BF"/>
    <w:rsid w:val="0026016A"/>
    <w:rsid w:val="00260525"/>
    <w:rsid w:val="00262BBF"/>
    <w:rsid w:val="002633F7"/>
    <w:rsid w:val="002650E8"/>
    <w:rsid w:val="00266509"/>
    <w:rsid w:val="00266BF1"/>
    <w:rsid w:val="0026720E"/>
    <w:rsid w:val="002734F6"/>
    <w:rsid w:val="00273522"/>
    <w:rsid w:val="00273E16"/>
    <w:rsid w:val="00275A31"/>
    <w:rsid w:val="0028153B"/>
    <w:rsid w:val="00282D56"/>
    <w:rsid w:val="00283EBC"/>
    <w:rsid w:val="002866C9"/>
    <w:rsid w:val="00286B71"/>
    <w:rsid w:val="002872C4"/>
    <w:rsid w:val="0029035B"/>
    <w:rsid w:val="00292311"/>
    <w:rsid w:val="002946A1"/>
    <w:rsid w:val="002A0F25"/>
    <w:rsid w:val="002A1906"/>
    <w:rsid w:val="002A4B2A"/>
    <w:rsid w:val="002A52DB"/>
    <w:rsid w:val="002B0F3C"/>
    <w:rsid w:val="002B24DE"/>
    <w:rsid w:val="002B2EAB"/>
    <w:rsid w:val="002B4949"/>
    <w:rsid w:val="002B49E9"/>
    <w:rsid w:val="002B7D0F"/>
    <w:rsid w:val="002C1A2E"/>
    <w:rsid w:val="002C28B5"/>
    <w:rsid w:val="002C2EB3"/>
    <w:rsid w:val="002C3C4A"/>
    <w:rsid w:val="002C5E2D"/>
    <w:rsid w:val="002C627D"/>
    <w:rsid w:val="002D3632"/>
    <w:rsid w:val="002E05CE"/>
    <w:rsid w:val="002E1255"/>
    <w:rsid w:val="002E28F6"/>
    <w:rsid w:val="002E3E83"/>
    <w:rsid w:val="002E4356"/>
    <w:rsid w:val="002F0ABF"/>
    <w:rsid w:val="002F1ED5"/>
    <w:rsid w:val="002F5DCA"/>
    <w:rsid w:val="00300184"/>
    <w:rsid w:val="00301310"/>
    <w:rsid w:val="00302DEC"/>
    <w:rsid w:val="003041C5"/>
    <w:rsid w:val="0031000A"/>
    <w:rsid w:val="00311D06"/>
    <w:rsid w:val="00313204"/>
    <w:rsid w:val="00313616"/>
    <w:rsid w:val="00313FAD"/>
    <w:rsid w:val="00314164"/>
    <w:rsid w:val="00314EFB"/>
    <w:rsid w:val="00316519"/>
    <w:rsid w:val="0032036C"/>
    <w:rsid w:val="00320E24"/>
    <w:rsid w:val="00320F2A"/>
    <w:rsid w:val="00321ECE"/>
    <w:rsid w:val="00322409"/>
    <w:rsid w:val="00323E4A"/>
    <w:rsid w:val="00326CB5"/>
    <w:rsid w:val="00331413"/>
    <w:rsid w:val="003318D2"/>
    <w:rsid w:val="00332C84"/>
    <w:rsid w:val="00333B53"/>
    <w:rsid w:val="003370D7"/>
    <w:rsid w:val="003425E1"/>
    <w:rsid w:val="003433C9"/>
    <w:rsid w:val="0034357E"/>
    <w:rsid w:val="00343773"/>
    <w:rsid w:val="0034695D"/>
    <w:rsid w:val="0035116E"/>
    <w:rsid w:val="00351451"/>
    <w:rsid w:val="003528A7"/>
    <w:rsid w:val="00353BF3"/>
    <w:rsid w:val="0035451A"/>
    <w:rsid w:val="00354BF6"/>
    <w:rsid w:val="003629EA"/>
    <w:rsid w:val="0036359D"/>
    <w:rsid w:val="0036707C"/>
    <w:rsid w:val="003674C5"/>
    <w:rsid w:val="00370F65"/>
    <w:rsid w:val="00373742"/>
    <w:rsid w:val="003739FC"/>
    <w:rsid w:val="003744D8"/>
    <w:rsid w:val="003766E5"/>
    <w:rsid w:val="00380A3B"/>
    <w:rsid w:val="00380E8F"/>
    <w:rsid w:val="00381636"/>
    <w:rsid w:val="00384EC5"/>
    <w:rsid w:val="00391463"/>
    <w:rsid w:val="00392781"/>
    <w:rsid w:val="00394013"/>
    <w:rsid w:val="00395E62"/>
    <w:rsid w:val="003A3EE8"/>
    <w:rsid w:val="003A3FCC"/>
    <w:rsid w:val="003A42B2"/>
    <w:rsid w:val="003A66A6"/>
    <w:rsid w:val="003B0956"/>
    <w:rsid w:val="003B0C6D"/>
    <w:rsid w:val="003B11A8"/>
    <w:rsid w:val="003B1C37"/>
    <w:rsid w:val="003B48F6"/>
    <w:rsid w:val="003B74BE"/>
    <w:rsid w:val="003C0197"/>
    <w:rsid w:val="003C0AC9"/>
    <w:rsid w:val="003C544E"/>
    <w:rsid w:val="003C5E06"/>
    <w:rsid w:val="003C7458"/>
    <w:rsid w:val="003D47F3"/>
    <w:rsid w:val="003E07A6"/>
    <w:rsid w:val="003E4093"/>
    <w:rsid w:val="003E48ED"/>
    <w:rsid w:val="003E4E0F"/>
    <w:rsid w:val="003F0C06"/>
    <w:rsid w:val="003F1D76"/>
    <w:rsid w:val="003F232C"/>
    <w:rsid w:val="003F43AB"/>
    <w:rsid w:val="003F4A71"/>
    <w:rsid w:val="003F572E"/>
    <w:rsid w:val="003F6720"/>
    <w:rsid w:val="00400FE0"/>
    <w:rsid w:val="00402D5A"/>
    <w:rsid w:val="0040330D"/>
    <w:rsid w:val="0040404F"/>
    <w:rsid w:val="00404062"/>
    <w:rsid w:val="00404462"/>
    <w:rsid w:val="004056B1"/>
    <w:rsid w:val="0041003E"/>
    <w:rsid w:val="00411B85"/>
    <w:rsid w:val="004142B8"/>
    <w:rsid w:val="004166AD"/>
    <w:rsid w:val="004169D5"/>
    <w:rsid w:val="00416F3E"/>
    <w:rsid w:val="0042026A"/>
    <w:rsid w:val="0042478F"/>
    <w:rsid w:val="00427432"/>
    <w:rsid w:val="00432EA0"/>
    <w:rsid w:val="004344FB"/>
    <w:rsid w:val="00434E4E"/>
    <w:rsid w:val="00441FA4"/>
    <w:rsid w:val="004469ED"/>
    <w:rsid w:val="0044713D"/>
    <w:rsid w:val="0045064E"/>
    <w:rsid w:val="00453B2C"/>
    <w:rsid w:val="00454D92"/>
    <w:rsid w:val="004578CB"/>
    <w:rsid w:val="00461122"/>
    <w:rsid w:val="00464A4E"/>
    <w:rsid w:val="00464EF9"/>
    <w:rsid w:val="004744B6"/>
    <w:rsid w:val="0047617B"/>
    <w:rsid w:val="00482375"/>
    <w:rsid w:val="00483452"/>
    <w:rsid w:val="004848C2"/>
    <w:rsid w:val="004858C2"/>
    <w:rsid w:val="00486383"/>
    <w:rsid w:val="004903B9"/>
    <w:rsid w:val="0049040F"/>
    <w:rsid w:val="00491EDB"/>
    <w:rsid w:val="004922DD"/>
    <w:rsid w:val="00492A59"/>
    <w:rsid w:val="00495394"/>
    <w:rsid w:val="004A215C"/>
    <w:rsid w:val="004A26FC"/>
    <w:rsid w:val="004A2EE7"/>
    <w:rsid w:val="004A3E42"/>
    <w:rsid w:val="004A7EF5"/>
    <w:rsid w:val="004B4B35"/>
    <w:rsid w:val="004B767D"/>
    <w:rsid w:val="004C5268"/>
    <w:rsid w:val="004C5A2E"/>
    <w:rsid w:val="004D00A1"/>
    <w:rsid w:val="004D40A9"/>
    <w:rsid w:val="004D7856"/>
    <w:rsid w:val="004E1883"/>
    <w:rsid w:val="004E1A7B"/>
    <w:rsid w:val="004E6417"/>
    <w:rsid w:val="004E7B2F"/>
    <w:rsid w:val="004F5094"/>
    <w:rsid w:val="00500382"/>
    <w:rsid w:val="00501A6C"/>
    <w:rsid w:val="00503290"/>
    <w:rsid w:val="00503F02"/>
    <w:rsid w:val="00504DEC"/>
    <w:rsid w:val="005162C7"/>
    <w:rsid w:val="00517B1C"/>
    <w:rsid w:val="00517C3E"/>
    <w:rsid w:val="00521731"/>
    <w:rsid w:val="00521A59"/>
    <w:rsid w:val="005220CF"/>
    <w:rsid w:val="005247AD"/>
    <w:rsid w:val="00530B4E"/>
    <w:rsid w:val="0053469F"/>
    <w:rsid w:val="005347DA"/>
    <w:rsid w:val="005358C2"/>
    <w:rsid w:val="00536A90"/>
    <w:rsid w:val="00543B25"/>
    <w:rsid w:val="005472B4"/>
    <w:rsid w:val="00550983"/>
    <w:rsid w:val="00550DCD"/>
    <w:rsid w:val="005539BC"/>
    <w:rsid w:val="00554B2E"/>
    <w:rsid w:val="005568E6"/>
    <w:rsid w:val="00561753"/>
    <w:rsid w:val="00564A1F"/>
    <w:rsid w:val="005700E9"/>
    <w:rsid w:val="00573CBE"/>
    <w:rsid w:val="00577629"/>
    <w:rsid w:val="005819EB"/>
    <w:rsid w:val="00587E84"/>
    <w:rsid w:val="0059118C"/>
    <w:rsid w:val="005A0A8A"/>
    <w:rsid w:val="005A388E"/>
    <w:rsid w:val="005A4054"/>
    <w:rsid w:val="005A6A14"/>
    <w:rsid w:val="005B11CC"/>
    <w:rsid w:val="005B26D5"/>
    <w:rsid w:val="005B5CBA"/>
    <w:rsid w:val="005B7BDA"/>
    <w:rsid w:val="005B7CE8"/>
    <w:rsid w:val="005C25B7"/>
    <w:rsid w:val="005C43BF"/>
    <w:rsid w:val="005D3A21"/>
    <w:rsid w:val="005D5658"/>
    <w:rsid w:val="005E1902"/>
    <w:rsid w:val="005E4024"/>
    <w:rsid w:val="005E75BE"/>
    <w:rsid w:val="005F264E"/>
    <w:rsid w:val="005F39F6"/>
    <w:rsid w:val="005F5A0B"/>
    <w:rsid w:val="005F6A29"/>
    <w:rsid w:val="005F7B45"/>
    <w:rsid w:val="00600610"/>
    <w:rsid w:val="0060509D"/>
    <w:rsid w:val="006055D2"/>
    <w:rsid w:val="00610441"/>
    <w:rsid w:val="00615F1A"/>
    <w:rsid w:val="0062039E"/>
    <w:rsid w:val="00622607"/>
    <w:rsid w:val="0062292E"/>
    <w:rsid w:val="00623C99"/>
    <w:rsid w:val="00624BB4"/>
    <w:rsid w:val="006279F4"/>
    <w:rsid w:val="00630F36"/>
    <w:rsid w:val="006317C9"/>
    <w:rsid w:val="006329A3"/>
    <w:rsid w:val="00632B35"/>
    <w:rsid w:val="00634388"/>
    <w:rsid w:val="00636479"/>
    <w:rsid w:val="00636773"/>
    <w:rsid w:val="00637C17"/>
    <w:rsid w:val="00637CDF"/>
    <w:rsid w:val="006402AF"/>
    <w:rsid w:val="00641CE1"/>
    <w:rsid w:val="00643CB5"/>
    <w:rsid w:val="00645A09"/>
    <w:rsid w:val="006479C5"/>
    <w:rsid w:val="0065130E"/>
    <w:rsid w:val="006522D6"/>
    <w:rsid w:val="00655FDD"/>
    <w:rsid w:val="00661949"/>
    <w:rsid w:val="00662217"/>
    <w:rsid w:val="006628D0"/>
    <w:rsid w:val="006652B5"/>
    <w:rsid w:val="00665EA1"/>
    <w:rsid w:val="006722AC"/>
    <w:rsid w:val="00673153"/>
    <w:rsid w:val="00673DB6"/>
    <w:rsid w:val="00676AD1"/>
    <w:rsid w:val="00680A7E"/>
    <w:rsid w:val="00684300"/>
    <w:rsid w:val="0068467F"/>
    <w:rsid w:val="006861FC"/>
    <w:rsid w:val="00687166"/>
    <w:rsid w:val="006905D6"/>
    <w:rsid w:val="00690FA3"/>
    <w:rsid w:val="00691E22"/>
    <w:rsid w:val="006A0FB7"/>
    <w:rsid w:val="006A110C"/>
    <w:rsid w:val="006A21B1"/>
    <w:rsid w:val="006A4BFD"/>
    <w:rsid w:val="006A5099"/>
    <w:rsid w:val="006B2BB4"/>
    <w:rsid w:val="006B61B1"/>
    <w:rsid w:val="006C02C2"/>
    <w:rsid w:val="006C0AD2"/>
    <w:rsid w:val="006C518F"/>
    <w:rsid w:val="006C71B1"/>
    <w:rsid w:val="006D1ACE"/>
    <w:rsid w:val="006D2504"/>
    <w:rsid w:val="006D2833"/>
    <w:rsid w:val="006E0758"/>
    <w:rsid w:val="006E430D"/>
    <w:rsid w:val="006E4C52"/>
    <w:rsid w:val="006F0B17"/>
    <w:rsid w:val="00704A6C"/>
    <w:rsid w:val="0071567A"/>
    <w:rsid w:val="00715D94"/>
    <w:rsid w:val="00743F41"/>
    <w:rsid w:val="00744DB6"/>
    <w:rsid w:val="00753225"/>
    <w:rsid w:val="007542DC"/>
    <w:rsid w:val="00756F3F"/>
    <w:rsid w:val="007573D8"/>
    <w:rsid w:val="00757706"/>
    <w:rsid w:val="007601FF"/>
    <w:rsid w:val="00760C90"/>
    <w:rsid w:val="00760C92"/>
    <w:rsid w:val="00765C5F"/>
    <w:rsid w:val="00770A82"/>
    <w:rsid w:val="007714EA"/>
    <w:rsid w:val="007737F4"/>
    <w:rsid w:val="00774BCC"/>
    <w:rsid w:val="007771F4"/>
    <w:rsid w:val="00777E13"/>
    <w:rsid w:val="0078081C"/>
    <w:rsid w:val="00784A7F"/>
    <w:rsid w:val="007874C7"/>
    <w:rsid w:val="00787F04"/>
    <w:rsid w:val="00793784"/>
    <w:rsid w:val="007944C9"/>
    <w:rsid w:val="00796231"/>
    <w:rsid w:val="00797914"/>
    <w:rsid w:val="007A2AC6"/>
    <w:rsid w:val="007A5FFF"/>
    <w:rsid w:val="007B014F"/>
    <w:rsid w:val="007B5199"/>
    <w:rsid w:val="007B60D5"/>
    <w:rsid w:val="007B6235"/>
    <w:rsid w:val="007B726F"/>
    <w:rsid w:val="007B7471"/>
    <w:rsid w:val="007C2AC4"/>
    <w:rsid w:val="007C2CF8"/>
    <w:rsid w:val="007C3099"/>
    <w:rsid w:val="007C4185"/>
    <w:rsid w:val="007C50EA"/>
    <w:rsid w:val="007C5855"/>
    <w:rsid w:val="007C6A64"/>
    <w:rsid w:val="007C6FD0"/>
    <w:rsid w:val="007D181D"/>
    <w:rsid w:val="007D30C3"/>
    <w:rsid w:val="007D464F"/>
    <w:rsid w:val="007D4BA3"/>
    <w:rsid w:val="007D540A"/>
    <w:rsid w:val="007D5AAE"/>
    <w:rsid w:val="007E1C4D"/>
    <w:rsid w:val="007E306B"/>
    <w:rsid w:val="007E520A"/>
    <w:rsid w:val="007E790D"/>
    <w:rsid w:val="007E7952"/>
    <w:rsid w:val="007F032B"/>
    <w:rsid w:val="007F0AFD"/>
    <w:rsid w:val="007F571B"/>
    <w:rsid w:val="007F6B37"/>
    <w:rsid w:val="007F7941"/>
    <w:rsid w:val="0080284D"/>
    <w:rsid w:val="008039C6"/>
    <w:rsid w:val="00804723"/>
    <w:rsid w:val="00807893"/>
    <w:rsid w:val="00813503"/>
    <w:rsid w:val="00813B73"/>
    <w:rsid w:val="008158D8"/>
    <w:rsid w:val="008218C3"/>
    <w:rsid w:val="00826AE8"/>
    <w:rsid w:val="00826DFD"/>
    <w:rsid w:val="00827FC2"/>
    <w:rsid w:val="00832B18"/>
    <w:rsid w:val="00836231"/>
    <w:rsid w:val="00836510"/>
    <w:rsid w:val="008409BD"/>
    <w:rsid w:val="00840CAF"/>
    <w:rsid w:val="00850788"/>
    <w:rsid w:val="008507E0"/>
    <w:rsid w:val="00850D78"/>
    <w:rsid w:val="00854A08"/>
    <w:rsid w:val="008557BC"/>
    <w:rsid w:val="00857512"/>
    <w:rsid w:val="00860620"/>
    <w:rsid w:val="00861395"/>
    <w:rsid w:val="0086437F"/>
    <w:rsid w:val="00875C97"/>
    <w:rsid w:val="008765E1"/>
    <w:rsid w:val="008767B0"/>
    <w:rsid w:val="00877684"/>
    <w:rsid w:val="008803B0"/>
    <w:rsid w:val="008817C8"/>
    <w:rsid w:val="008821A5"/>
    <w:rsid w:val="008840EC"/>
    <w:rsid w:val="0088661A"/>
    <w:rsid w:val="00887B16"/>
    <w:rsid w:val="00893DA5"/>
    <w:rsid w:val="008947DF"/>
    <w:rsid w:val="00894821"/>
    <w:rsid w:val="00894A5A"/>
    <w:rsid w:val="00897274"/>
    <w:rsid w:val="008A1F1F"/>
    <w:rsid w:val="008A239D"/>
    <w:rsid w:val="008A3918"/>
    <w:rsid w:val="008B0E8A"/>
    <w:rsid w:val="008B748B"/>
    <w:rsid w:val="008C1731"/>
    <w:rsid w:val="008C60FA"/>
    <w:rsid w:val="008C6188"/>
    <w:rsid w:val="008C645B"/>
    <w:rsid w:val="008C7C67"/>
    <w:rsid w:val="008D33FB"/>
    <w:rsid w:val="008D3799"/>
    <w:rsid w:val="008D541D"/>
    <w:rsid w:val="008D77B6"/>
    <w:rsid w:val="008E088A"/>
    <w:rsid w:val="008E4DD2"/>
    <w:rsid w:val="008E5240"/>
    <w:rsid w:val="008E6024"/>
    <w:rsid w:val="008F11DF"/>
    <w:rsid w:val="008F2984"/>
    <w:rsid w:val="008F2EF6"/>
    <w:rsid w:val="008F3625"/>
    <w:rsid w:val="008F560C"/>
    <w:rsid w:val="008F56E5"/>
    <w:rsid w:val="008F70D9"/>
    <w:rsid w:val="008F7725"/>
    <w:rsid w:val="008F774A"/>
    <w:rsid w:val="00901E07"/>
    <w:rsid w:val="00903352"/>
    <w:rsid w:val="00903429"/>
    <w:rsid w:val="00903B18"/>
    <w:rsid w:val="00904066"/>
    <w:rsid w:val="00904B3D"/>
    <w:rsid w:val="00904F67"/>
    <w:rsid w:val="0090635E"/>
    <w:rsid w:val="00906BAD"/>
    <w:rsid w:val="009107CB"/>
    <w:rsid w:val="00913B63"/>
    <w:rsid w:val="0091658E"/>
    <w:rsid w:val="00917411"/>
    <w:rsid w:val="009215BC"/>
    <w:rsid w:val="0092191B"/>
    <w:rsid w:val="00922E0C"/>
    <w:rsid w:val="00924357"/>
    <w:rsid w:val="00925A1F"/>
    <w:rsid w:val="00930EBC"/>
    <w:rsid w:val="009313BD"/>
    <w:rsid w:val="00932A06"/>
    <w:rsid w:val="00932C3A"/>
    <w:rsid w:val="009343F7"/>
    <w:rsid w:val="00934E6A"/>
    <w:rsid w:val="00941554"/>
    <w:rsid w:val="009432D3"/>
    <w:rsid w:val="0094461C"/>
    <w:rsid w:val="00944E74"/>
    <w:rsid w:val="00945ACB"/>
    <w:rsid w:val="00945BBC"/>
    <w:rsid w:val="00950A84"/>
    <w:rsid w:val="00950C97"/>
    <w:rsid w:val="009544A4"/>
    <w:rsid w:val="009550B1"/>
    <w:rsid w:val="00957989"/>
    <w:rsid w:val="0096249C"/>
    <w:rsid w:val="009630C1"/>
    <w:rsid w:val="00963DFE"/>
    <w:rsid w:val="009673CC"/>
    <w:rsid w:val="00976706"/>
    <w:rsid w:val="00976920"/>
    <w:rsid w:val="0097693E"/>
    <w:rsid w:val="00982EBD"/>
    <w:rsid w:val="00983B40"/>
    <w:rsid w:val="009874F4"/>
    <w:rsid w:val="00987934"/>
    <w:rsid w:val="00987A35"/>
    <w:rsid w:val="00987F72"/>
    <w:rsid w:val="00991686"/>
    <w:rsid w:val="00991EEE"/>
    <w:rsid w:val="00993609"/>
    <w:rsid w:val="009A2138"/>
    <w:rsid w:val="009A5811"/>
    <w:rsid w:val="009A5D50"/>
    <w:rsid w:val="009B2268"/>
    <w:rsid w:val="009B2BCB"/>
    <w:rsid w:val="009B6D98"/>
    <w:rsid w:val="009B761D"/>
    <w:rsid w:val="009C0CD8"/>
    <w:rsid w:val="009C1310"/>
    <w:rsid w:val="009C14E8"/>
    <w:rsid w:val="009C2DBF"/>
    <w:rsid w:val="009C5842"/>
    <w:rsid w:val="009D12AD"/>
    <w:rsid w:val="009D1697"/>
    <w:rsid w:val="009D48C1"/>
    <w:rsid w:val="009D6D52"/>
    <w:rsid w:val="009D7DDB"/>
    <w:rsid w:val="009E122F"/>
    <w:rsid w:val="009E16CB"/>
    <w:rsid w:val="009E1A7D"/>
    <w:rsid w:val="009E1D64"/>
    <w:rsid w:val="009E5B91"/>
    <w:rsid w:val="009E7744"/>
    <w:rsid w:val="009E7758"/>
    <w:rsid w:val="009E7C2E"/>
    <w:rsid w:val="009F293D"/>
    <w:rsid w:val="009F3A6F"/>
    <w:rsid w:val="009F467E"/>
    <w:rsid w:val="009F5CB6"/>
    <w:rsid w:val="00A005D6"/>
    <w:rsid w:val="00A01918"/>
    <w:rsid w:val="00A116B5"/>
    <w:rsid w:val="00A13E9C"/>
    <w:rsid w:val="00A14FC2"/>
    <w:rsid w:val="00A208FB"/>
    <w:rsid w:val="00A22B15"/>
    <w:rsid w:val="00A274B8"/>
    <w:rsid w:val="00A3412A"/>
    <w:rsid w:val="00A36DEF"/>
    <w:rsid w:val="00A36FFD"/>
    <w:rsid w:val="00A3731B"/>
    <w:rsid w:val="00A41A46"/>
    <w:rsid w:val="00A41E2A"/>
    <w:rsid w:val="00A44B20"/>
    <w:rsid w:val="00A4718B"/>
    <w:rsid w:val="00A509EF"/>
    <w:rsid w:val="00A5162F"/>
    <w:rsid w:val="00A53679"/>
    <w:rsid w:val="00A54CA0"/>
    <w:rsid w:val="00A55290"/>
    <w:rsid w:val="00A5723B"/>
    <w:rsid w:val="00A6261C"/>
    <w:rsid w:val="00A62EE6"/>
    <w:rsid w:val="00A708C1"/>
    <w:rsid w:val="00A729AE"/>
    <w:rsid w:val="00A72DB1"/>
    <w:rsid w:val="00A73678"/>
    <w:rsid w:val="00A75336"/>
    <w:rsid w:val="00A76B47"/>
    <w:rsid w:val="00A83D02"/>
    <w:rsid w:val="00A866DE"/>
    <w:rsid w:val="00A9354E"/>
    <w:rsid w:val="00A93A17"/>
    <w:rsid w:val="00A93EF9"/>
    <w:rsid w:val="00A96AB7"/>
    <w:rsid w:val="00A9764E"/>
    <w:rsid w:val="00AA2ADE"/>
    <w:rsid w:val="00AA2B61"/>
    <w:rsid w:val="00AA5A67"/>
    <w:rsid w:val="00AB552A"/>
    <w:rsid w:val="00AB5954"/>
    <w:rsid w:val="00AB7781"/>
    <w:rsid w:val="00AB7E62"/>
    <w:rsid w:val="00AC133D"/>
    <w:rsid w:val="00AC201C"/>
    <w:rsid w:val="00AC6EDD"/>
    <w:rsid w:val="00AD44F5"/>
    <w:rsid w:val="00AD611C"/>
    <w:rsid w:val="00AD62A0"/>
    <w:rsid w:val="00AD76CA"/>
    <w:rsid w:val="00AD7752"/>
    <w:rsid w:val="00AE66A1"/>
    <w:rsid w:val="00AE7AC1"/>
    <w:rsid w:val="00AF1A97"/>
    <w:rsid w:val="00AF6767"/>
    <w:rsid w:val="00B012B9"/>
    <w:rsid w:val="00B018DD"/>
    <w:rsid w:val="00B0776C"/>
    <w:rsid w:val="00B1170D"/>
    <w:rsid w:val="00B15775"/>
    <w:rsid w:val="00B15897"/>
    <w:rsid w:val="00B1649E"/>
    <w:rsid w:val="00B16A86"/>
    <w:rsid w:val="00B20A05"/>
    <w:rsid w:val="00B20A87"/>
    <w:rsid w:val="00B247A9"/>
    <w:rsid w:val="00B2485D"/>
    <w:rsid w:val="00B2497F"/>
    <w:rsid w:val="00B2551E"/>
    <w:rsid w:val="00B25EF3"/>
    <w:rsid w:val="00B31611"/>
    <w:rsid w:val="00B36A11"/>
    <w:rsid w:val="00B36A2A"/>
    <w:rsid w:val="00B37F82"/>
    <w:rsid w:val="00B404F8"/>
    <w:rsid w:val="00B40CFC"/>
    <w:rsid w:val="00B41DDC"/>
    <w:rsid w:val="00B51B8B"/>
    <w:rsid w:val="00B51DD3"/>
    <w:rsid w:val="00B52BC8"/>
    <w:rsid w:val="00B54845"/>
    <w:rsid w:val="00B56748"/>
    <w:rsid w:val="00B628B8"/>
    <w:rsid w:val="00B663A7"/>
    <w:rsid w:val="00B670DE"/>
    <w:rsid w:val="00B67817"/>
    <w:rsid w:val="00B67990"/>
    <w:rsid w:val="00B701B8"/>
    <w:rsid w:val="00B71306"/>
    <w:rsid w:val="00B721E3"/>
    <w:rsid w:val="00B739FB"/>
    <w:rsid w:val="00B77FB2"/>
    <w:rsid w:val="00B8071F"/>
    <w:rsid w:val="00B81EB8"/>
    <w:rsid w:val="00B82B40"/>
    <w:rsid w:val="00B83033"/>
    <w:rsid w:val="00B83856"/>
    <w:rsid w:val="00B84CD0"/>
    <w:rsid w:val="00B87C66"/>
    <w:rsid w:val="00B90283"/>
    <w:rsid w:val="00B9290A"/>
    <w:rsid w:val="00B935FA"/>
    <w:rsid w:val="00BA49BA"/>
    <w:rsid w:val="00BA5DB3"/>
    <w:rsid w:val="00BB0C5F"/>
    <w:rsid w:val="00BB38E9"/>
    <w:rsid w:val="00BB53E1"/>
    <w:rsid w:val="00BB5D2A"/>
    <w:rsid w:val="00BC056A"/>
    <w:rsid w:val="00BC10B1"/>
    <w:rsid w:val="00BC1672"/>
    <w:rsid w:val="00BC2369"/>
    <w:rsid w:val="00BC337A"/>
    <w:rsid w:val="00BD1862"/>
    <w:rsid w:val="00BD2D61"/>
    <w:rsid w:val="00BD53C3"/>
    <w:rsid w:val="00BD5DF3"/>
    <w:rsid w:val="00BE0950"/>
    <w:rsid w:val="00BE1018"/>
    <w:rsid w:val="00BE5B69"/>
    <w:rsid w:val="00BF00B9"/>
    <w:rsid w:val="00BF56F9"/>
    <w:rsid w:val="00BF6613"/>
    <w:rsid w:val="00C01374"/>
    <w:rsid w:val="00C13294"/>
    <w:rsid w:val="00C13556"/>
    <w:rsid w:val="00C20266"/>
    <w:rsid w:val="00C20887"/>
    <w:rsid w:val="00C21E28"/>
    <w:rsid w:val="00C22DEB"/>
    <w:rsid w:val="00C250F7"/>
    <w:rsid w:val="00C257BB"/>
    <w:rsid w:val="00C26169"/>
    <w:rsid w:val="00C30F6B"/>
    <w:rsid w:val="00C355CE"/>
    <w:rsid w:val="00C35A18"/>
    <w:rsid w:val="00C3694A"/>
    <w:rsid w:val="00C43009"/>
    <w:rsid w:val="00C45166"/>
    <w:rsid w:val="00C4582B"/>
    <w:rsid w:val="00C469F9"/>
    <w:rsid w:val="00C51014"/>
    <w:rsid w:val="00C541A7"/>
    <w:rsid w:val="00C64B40"/>
    <w:rsid w:val="00C661F7"/>
    <w:rsid w:val="00C66FED"/>
    <w:rsid w:val="00C70755"/>
    <w:rsid w:val="00C717B2"/>
    <w:rsid w:val="00C71B08"/>
    <w:rsid w:val="00C737D1"/>
    <w:rsid w:val="00C8235E"/>
    <w:rsid w:val="00C84F9B"/>
    <w:rsid w:val="00C8506C"/>
    <w:rsid w:val="00C8611C"/>
    <w:rsid w:val="00C863D7"/>
    <w:rsid w:val="00C963E9"/>
    <w:rsid w:val="00CA19C9"/>
    <w:rsid w:val="00CA2134"/>
    <w:rsid w:val="00CA7007"/>
    <w:rsid w:val="00CA737E"/>
    <w:rsid w:val="00CB37FE"/>
    <w:rsid w:val="00CB6CF1"/>
    <w:rsid w:val="00CB7755"/>
    <w:rsid w:val="00CC1F1B"/>
    <w:rsid w:val="00CC24F6"/>
    <w:rsid w:val="00CD18EF"/>
    <w:rsid w:val="00CD3156"/>
    <w:rsid w:val="00CD336B"/>
    <w:rsid w:val="00CD4109"/>
    <w:rsid w:val="00CD5E25"/>
    <w:rsid w:val="00CE2C50"/>
    <w:rsid w:val="00CF010B"/>
    <w:rsid w:val="00CF587F"/>
    <w:rsid w:val="00D06DBB"/>
    <w:rsid w:val="00D15453"/>
    <w:rsid w:val="00D17504"/>
    <w:rsid w:val="00D179D2"/>
    <w:rsid w:val="00D21185"/>
    <w:rsid w:val="00D220D6"/>
    <w:rsid w:val="00D22541"/>
    <w:rsid w:val="00D22A94"/>
    <w:rsid w:val="00D22EDB"/>
    <w:rsid w:val="00D2612B"/>
    <w:rsid w:val="00D2755B"/>
    <w:rsid w:val="00D27B66"/>
    <w:rsid w:val="00D32327"/>
    <w:rsid w:val="00D35D86"/>
    <w:rsid w:val="00D37B23"/>
    <w:rsid w:val="00D45472"/>
    <w:rsid w:val="00D45FFC"/>
    <w:rsid w:val="00D47469"/>
    <w:rsid w:val="00D50597"/>
    <w:rsid w:val="00D53F2F"/>
    <w:rsid w:val="00D55E29"/>
    <w:rsid w:val="00D57B18"/>
    <w:rsid w:val="00D57FEA"/>
    <w:rsid w:val="00D603B1"/>
    <w:rsid w:val="00D64C5B"/>
    <w:rsid w:val="00D743A1"/>
    <w:rsid w:val="00D7649F"/>
    <w:rsid w:val="00D77F39"/>
    <w:rsid w:val="00D80224"/>
    <w:rsid w:val="00D82230"/>
    <w:rsid w:val="00D830FE"/>
    <w:rsid w:val="00D83B83"/>
    <w:rsid w:val="00D842C0"/>
    <w:rsid w:val="00D84D3C"/>
    <w:rsid w:val="00D84F32"/>
    <w:rsid w:val="00D87A03"/>
    <w:rsid w:val="00D925C7"/>
    <w:rsid w:val="00D93154"/>
    <w:rsid w:val="00D9490E"/>
    <w:rsid w:val="00D95FFA"/>
    <w:rsid w:val="00DA04E5"/>
    <w:rsid w:val="00DA096C"/>
    <w:rsid w:val="00DA1944"/>
    <w:rsid w:val="00DA5955"/>
    <w:rsid w:val="00DA71DC"/>
    <w:rsid w:val="00DA7D8C"/>
    <w:rsid w:val="00DA7DA2"/>
    <w:rsid w:val="00DB0A11"/>
    <w:rsid w:val="00DB3A7F"/>
    <w:rsid w:val="00DB41B8"/>
    <w:rsid w:val="00DB422E"/>
    <w:rsid w:val="00DB6DDB"/>
    <w:rsid w:val="00DC1E6B"/>
    <w:rsid w:val="00DC467D"/>
    <w:rsid w:val="00DC5ECA"/>
    <w:rsid w:val="00DC6ACA"/>
    <w:rsid w:val="00DD07B7"/>
    <w:rsid w:val="00DD6449"/>
    <w:rsid w:val="00DD6849"/>
    <w:rsid w:val="00DD6F98"/>
    <w:rsid w:val="00DE0869"/>
    <w:rsid w:val="00DE1F1E"/>
    <w:rsid w:val="00DE7C73"/>
    <w:rsid w:val="00DF21D2"/>
    <w:rsid w:val="00DF2647"/>
    <w:rsid w:val="00DF2A00"/>
    <w:rsid w:val="00DF4F46"/>
    <w:rsid w:val="00DF6739"/>
    <w:rsid w:val="00DF6AB7"/>
    <w:rsid w:val="00E00006"/>
    <w:rsid w:val="00E02958"/>
    <w:rsid w:val="00E0319B"/>
    <w:rsid w:val="00E03653"/>
    <w:rsid w:val="00E06959"/>
    <w:rsid w:val="00E06F99"/>
    <w:rsid w:val="00E1006F"/>
    <w:rsid w:val="00E1264F"/>
    <w:rsid w:val="00E13400"/>
    <w:rsid w:val="00E1482F"/>
    <w:rsid w:val="00E17FEA"/>
    <w:rsid w:val="00E2067B"/>
    <w:rsid w:val="00E21796"/>
    <w:rsid w:val="00E21F2D"/>
    <w:rsid w:val="00E24028"/>
    <w:rsid w:val="00E30BF3"/>
    <w:rsid w:val="00E3513A"/>
    <w:rsid w:val="00E36BAB"/>
    <w:rsid w:val="00E45B2B"/>
    <w:rsid w:val="00E5252C"/>
    <w:rsid w:val="00E54A0B"/>
    <w:rsid w:val="00E54C74"/>
    <w:rsid w:val="00E6178D"/>
    <w:rsid w:val="00E62144"/>
    <w:rsid w:val="00E63C16"/>
    <w:rsid w:val="00E64009"/>
    <w:rsid w:val="00E64FA8"/>
    <w:rsid w:val="00E73F21"/>
    <w:rsid w:val="00E75D32"/>
    <w:rsid w:val="00E86DA7"/>
    <w:rsid w:val="00E903C2"/>
    <w:rsid w:val="00E91629"/>
    <w:rsid w:val="00E916F6"/>
    <w:rsid w:val="00E94530"/>
    <w:rsid w:val="00E97564"/>
    <w:rsid w:val="00E97890"/>
    <w:rsid w:val="00EA0E3D"/>
    <w:rsid w:val="00EA3AD4"/>
    <w:rsid w:val="00EA49B4"/>
    <w:rsid w:val="00EA56E1"/>
    <w:rsid w:val="00EA74BF"/>
    <w:rsid w:val="00EA7E30"/>
    <w:rsid w:val="00EB0179"/>
    <w:rsid w:val="00EB2293"/>
    <w:rsid w:val="00EB2A6D"/>
    <w:rsid w:val="00EB32A9"/>
    <w:rsid w:val="00EB4DB3"/>
    <w:rsid w:val="00EB5C69"/>
    <w:rsid w:val="00EB6401"/>
    <w:rsid w:val="00ED49D7"/>
    <w:rsid w:val="00EE2E8F"/>
    <w:rsid w:val="00EE650E"/>
    <w:rsid w:val="00EE6573"/>
    <w:rsid w:val="00EE7E62"/>
    <w:rsid w:val="00EF0B6F"/>
    <w:rsid w:val="00EF1CF4"/>
    <w:rsid w:val="00EF3F6C"/>
    <w:rsid w:val="00EF5FA9"/>
    <w:rsid w:val="00EF7F00"/>
    <w:rsid w:val="00F00B07"/>
    <w:rsid w:val="00F01461"/>
    <w:rsid w:val="00F01499"/>
    <w:rsid w:val="00F02E88"/>
    <w:rsid w:val="00F03AD0"/>
    <w:rsid w:val="00F054D5"/>
    <w:rsid w:val="00F10989"/>
    <w:rsid w:val="00F1295D"/>
    <w:rsid w:val="00F12B44"/>
    <w:rsid w:val="00F14869"/>
    <w:rsid w:val="00F16579"/>
    <w:rsid w:val="00F179FD"/>
    <w:rsid w:val="00F17AC7"/>
    <w:rsid w:val="00F217E6"/>
    <w:rsid w:val="00F264ED"/>
    <w:rsid w:val="00F27455"/>
    <w:rsid w:val="00F27635"/>
    <w:rsid w:val="00F311E1"/>
    <w:rsid w:val="00F3365D"/>
    <w:rsid w:val="00F41AF5"/>
    <w:rsid w:val="00F42F1E"/>
    <w:rsid w:val="00F437A2"/>
    <w:rsid w:val="00F45DE4"/>
    <w:rsid w:val="00F506A6"/>
    <w:rsid w:val="00F511F6"/>
    <w:rsid w:val="00F52A70"/>
    <w:rsid w:val="00F543EF"/>
    <w:rsid w:val="00F56CC3"/>
    <w:rsid w:val="00F573C9"/>
    <w:rsid w:val="00F574DE"/>
    <w:rsid w:val="00F602CC"/>
    <w:rsid w:val="00F64E95"/>
    <w:rsid w:val="00F65BAC"/>
    <w:rsid w:val="00F67A32"/>
    <w:rsid w:val="00F70609"/>
    <w:rsid w:val="00F74321"/>
    <w:rsid w:val="00F74F56"/>
    <w:rsid w:val="00F7622E"/>
    <w:rsid w:val="00F82B13"/>
    <w:rsid w:val="00F836C7"/>
    <w:rsid w:val="00F84DE8"/>
    <w:rsid w:val="00F852FF"/>
    <w:rsid w:val="00F858A4"/>
    <w:rsid w:val="00F95C1D"/>
    <w:rsid w:val="00F96944"/>
    <w:rsid w:val="00FA1636"/>
    <w:rsid w:val="00FA2425"/>
    <w:rsid w:val="00FA2989"/>
    <w:rsid w:val="00FA64FD"/>
    <w:rsid w:val="00FA7672"/>
    <w:rsid w:val="00FB1188"/>
    <w:rsid w:val="00FB1459"/>
    <w:rsid w:val="00FB1E85"/>
    <w:rsid w:val="00FB4953"/>
    <w:rsid w:val="00FC2A7C"/>
    <w:rsid w:val="00FD179C"/>
    <w:rsid w:val="00FD1D94"/>
    <w:rsid w:val="00FD4AB1"/>
    <w:rsid w:val="00FD7692"/>
    <w:rsid w:val="00FE0D59"/>
    <w:rsid w:val="00FE7666"/>
    <w:rsid w:val="00FF51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8D7B3D"/>
  <w15:docId w15:val="{68CD8990-79CA-4A9C-AF3B-0E0761633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3204"/>
    <w:pPr>
      <w:spacing w:after="0" w:line="240" w:lineRule="auto"/>
    </w:pPr>
    <w:rPr>
      <w:rFonts w:ascii="Arial" w:eastAsia="Times New Roman" w:hAnsi="Arial"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1320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313204"/>
    <w:pPr>
      <w:tabs>
        <w:tab w:val="center" w:pos="4153"/>
        <w:tab w:val="right" w:pos="8306"/>
      </w:tabs>
    </w:pPr>
    <w:rPr>
      <w:lang w:val="x-none"/>
    </w:rPr>
  </w:style>
  <w:style w:type="character" w:customStyle="1" w:styleId="FooterChar">
    <w:name w:val="Footer Char"/>
    <w:basedOn w:val="DefaultParagraphFont"/>
    <w:link w:val="Footer"/>
    <w:uiPriority w:val="99"/>
    <w:rsid w:val="00313204"/>
    <w:rPr>
      <w:rFonts w:ascii="Arial" w:eastAsia="Times New Roman" w:hAnsi="Arial" w:cs="Times New Roman"/>
      <w:sz w:val="28"/>
      <w:szCs w:val="24"/>
      <w:lang w:val="x-none"/>
    </w:rPr>
  </w:style>
  <w:style w:type="character" w:styleId="PageNumber">
    <w:name w:val="page number"/>
    <w:basedOn w:val="DefaultParagraphFont"/>
    <w:rsid w:val="00313204"/>
  </w:style>
  <w:style w:type="paragraph" w:styleId="Header">
    <w:name w:val="header"/>
    <w:basedOn w:val="Normal"/>
    <w:link w:val="HeaderChar"/>
    <w:uiPriority w:val="99"/>
    <w:rsid w:val="00313204"/>
    <w:pPr>
      <w:tabs>
        <w:tab w:val="center" w:pos="4153"/>
        <w:tab w:val="right" w:pos="8306"/>
      </w:tabs>
    </w:pPr>
    <w:rPr>
      <w:lang w:val="x-none"/>
    </w:rPr>
  </w:style>
  <w:style w:type="character" w:customStyle="1" w:styleId="HeaderChar">
    <w:name w:val="Header Char"/>
    <w:basedOn w:val="DefaultParagraphFont"/>
    <w:link w:val="Header"/>
    <w:uiPriority w:val="99"/>
    <w:rsid w:val="00313204"/>
    <w:rPr>
      <w:rFonts w:ascii="Arial" w:eastAsia="Times New Roman" w:hAnsi="Arial" w:cs="Times New Roman"/>
      <w:sz w:val="28"/>
      <w:szCs w:val="24"/>
      <w:lang w:val="x-none"/>
    </w:rPr>
  </w:style>
  <w:style w:type="paragraph" w:styleId="ListParagraph">
    <w:name w:val="List Paragraph"/>
    <w:aliases w:val="Dot pt,No Spacing1,List Paragraph Char Char Char,Indicator Text,Numbered Para 1,List Paragraph1,Bullet 1,Bullet Points,MAIN CONTENT,List Paragraph2,OBC Bullet,List Paragraph11,List Paragraph12,F5 List Paragraph,Colorful List - Accent 11"/>
    <w:basedOn w:val="Normal"/>
    <w:link w:val="ListParagraphChar"/>
    <w:uiPriority w:val="34"/>
    <w:qFormat/>
    <w:rsid w:val="00313204"/>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rsid w:val="00313204"/>
    <w:rPr>
      <w:rFonts w:ascii="Tahoma" w:hAnsi="Tahoma"/>
      <w:sz w:val="16"/>
      <w:szCs w:val="16"/>
      <w:lang w:val="x-none"/>
    </w:rPr>
  </w:style>
  <w:style w:type="character" w:customStyle="1" w:styleId="BalloonTextChar">
    <w:name w:val="Balloon Text Char"/>
    <w:basedOn w:val="DefaultParagraphFont"/>
    <w:link w:val="BalloonText"/>
    <w:rsid w:val="00313204"/>
    <w:rPr>
      <w:rFonts w:ascii="Tahoma" w:eastAsia="Times New Roman" w:hAnsi="Tahoma" w:cs="Times New Roman"/>
      <w:sz w:val="16"/>
      <w:szCs w:val="16"/>
      <w:lang w:val="x-none"/>
    </w:rPr>
  </w:style>
  <w:style w:type="paragraph" w:customStyle="1" w:styleId="Default">
    <w:name w:val="Default"/>
    <w:rsid w:val="00313204"/>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yperlink">
    <w:name w:val="Hyperlink"/>
    <w:uiPriority w:val="99"/>
    <w:unhideWhenUsed/>
    <w:rsid w:val="00313204"/>
    <w:rPr>
      <w:color w:val="0000FF"/>
      <w:u w:val="single"/>
    </w:rPr>
  </w:style>
  <w:style w:type="paragraph" w:styleId="FootnoteText">
    <w:name w:val="footnote text"/>
    <w:basedOn w:val="Normal"/>
    <w:link w:val="FootnoteTextChar"/>
    <w:uiPriority w:val="99"/>
    <w:unhideWhenUsed/>
    <w:rsid w:val="00313204"/>
    <w:rPr>
      <w:rFonts w:ascii="Calibri" w:eastAsia="Calibri" w:hAnsi="Calibri"/>
      <w:sz w:val="20"/>
      <w:szCs w:val="20"/>
      <w:lang w:val="x-none"/>
    </w:rPr>
  </w:style>
  <w:style w:type="character" w:customStyle="1" w:styleId="FootnoteTextChar">
    <w:name w:val="Footnote Text Char"/>
    <w:basedOn w:val="DefaultParagraphFont"/>
    <w:link w:val="FootnoteText"/>
    <w:uiPriority w:val="99"/>
    <w:rsid w:val="00313204"/>
    <w:rPr>
      <w:rFonts w:ascii="Calibri" w:eastAsia="Calibri" w:hAnsi="Calibri" w:cs="Times New Roman"/>
      <w:sz w:val="20"/>
      <w:szCs w:val="20"/>
      <w:lang w:val="x-none"/>
    </w:rPr>
  </w:style>
  <w:style w:type="character" w:styleId="FootnoteReference">
    <w:name w:val="footnote reference"/>
    <w:uiPriority w:val="99"/>
    <w:unhideWhenUsed/>
    <w:rsid w:val="00313204"/>
    <w:rPr>
      <w:vertAlign w:val="superscript"/>
    </w:rPr>
  </w:style>
  <w:style w:type="character" w:styleId="CommentReference">
    <w:name w:val="annotation reference"/>
    <w:rsid w:val="00313204"/>
    <w:rPr>
      <w:sz w:val="16"/>
      <w:szCs w:val="16"/>
    </w:rPr>
  </w:style>
  <w:style w:type="paragraph" w:styleId="CommentText">
    <w:name w:val="annotation text"/>
    <w:basedOn w:val="Normal"/>
    <w:link w:val="CommentTextChar"/>
    <w:rsid w:val="00313204"/>
    <w:rPr>
      <w:sz w:val="20"/>
      <w:szCs w:val="20"/>
      <w:lang w:val="x-none"/>
    </w:rPr>
  </w:style>
  <w:style w:type="character" w:customStyle="1" w:styleId="CommentTextChar">
    <w:name w:val="Comment Text Char"/>
    <w:basedOn w:val="DefaultParagraphFont"/>
    <w:link w:val="CommentText"/>
    <w:rsid w:val="00313204"/>
    <w:rPr>
      <w:rFonts w:ascii="Arial" w:eastAsia="Times New Roman" w:hAnsi="Arial" w:cs="Times New Roman"/>
      <w:sz w:val="20"/>
      <w:szCs w:val="20"/>
      <w:lang w:val="x-none"/>
    </w:rPr>
  </w:style>
  <w:style w:type="paragraph" w:styleId="CommentSubject">
    <w:name w:val="annotation subject"/>
    <w:basedOn w:val="CommentText"/>
    <w:next w:val="CommentText"/>
    <w:link w:val="CommentSubjectChar"/>
    <w:rsid w:val="00313204"/>
    <w:rPr>
      <w:b/>
      <w:bCs/>
    </w:rPr>
  </w:style>
  <w:style w:type="character" w:customStyle="1" w:styleId="CommentSubjectChar">
    <w:name w:val="Comment Subject Char"/>
    <w:basedOn w:val="CommentTextChar"/>
    <w:link w:val="CommentSubject"/>
    <w:rsid w:val="00313204"/>
    <w:rPr>
      <w:rFonts w:ascii="Arial" w:eastAsia="Times New Roman" w:hAnsi="Arial" w:cs="Times New Roman"/>
      <w:b/>
      <w:bCs/>
      <w:sz w:val="20"/>
      <w:szCs w:val="20"/>
      <w:lang w:val="x-none"/>
    </w:rPr>
  </w:style>
  <w:style w:type="paragraph" w:styleId="Revision">
    <w:name w:val="Revision"/>
    <w:hidden/>
    <w:uiPriority w:val="99"/>
    <w:semiHidden/>
    <w:rsid w:val="00313204"/>
    <w:pPr>
      <w:spacing w:after="0" w:line="240" w:lineRule="auto"/>
    </w:pPr>
    <w:rPr>
      <w:rFonts w:ascii="Arial" w:eastAsia="Times New Roman" w:hAnsi="Arial" w:cs="Times New Roman"/>
      <w:sz w:val="28"/>
      <w:szCs w:val="24"/>
    </w:rPr>
  </w:style>
  <w:style w:type="paragraph" w:styleId="EndnoteText">
    <w:name w:val="endnote text"/>
    <w:basedOn w:val="Normal"/>
    <w:link w:val="EndnoteTextChar"/>
    <w:rsid w:val="00313204"/>
    <w:rPr>
      <w:sz w:val="20"/>
      <w:szCs w:val="20"/>
      <w:lang w:val="x-none"/>
    </w:rPr>
  </w:style>
  <w:style w:type="character" w:customStyle="1" w:styleId="EndnoteTextChar">
    <w:name w:val="Endnote Text Char"/>
    <w:basedOn w:val="DefaultParagraphFont"/>
    <w:link w:val="EndnoteText"/>
    <w:rsid w:val="00313204"/>
    <w:rPr>
      <w:rFonts w:ascii="Arial" w:eastAsia="Times New Roman" w:hAnsi="Arial" w:cs="Times New Roman"/>
      <w:sz w:val="20"/>
      <w:szCs w:val="20"/>
      <w:lang w:val="x-none"/>
    </w:rPr>
  </w:style>
  <w:style w:type="character" w:styleId="EndnoteReference">
    <w:name w:val="endnote reference"/>
    <w:rsid w:val="00313204"/>
    <w:rPr>
      <w:vertAlign w:val="superscript"/>
    </w:rPr>
  </w:style>
  <w:style w:type="paragraph" w:styleId="NormalWeb">
    <w:name w:val="Normal (Web)"/>
    <w:basedOn w:val="Normal"/>
    <w:uiPriority w:val="99"/>
    <w:unhideWhenUsed/>
    <w:rsid w:val="00313204"/>
    <w:pPr>
      <w:spacing w:before="100" w:beforeAutospacing="1" w:after="100" w:afterAutospacing="1"/>
    </w:pPr>
    <w:rPr>
      <w:rFonts w:ascii="Times New Roman" w:hAnsi="Times New Roman"/>
      <w:sz w:val="24"/>
      <w:lang w:eastAsia="en-GB"/>
    </w:rPr>
  </w:style>
  <w:style w:type="character" w:customStyle="1" w:styleId="bhsctstyle-header-11">
    <w:name w:val="bhsctstyle-header-11"/>
    <w:rsid w:val="00313204"/>
    <w:rPr>
      <w:color w:val="0096BB"/>
      <w:sz w:val="36"/>
      <w:szCs w:val="36"/>
    </w:rPr>
  </w:style>
  <w:style w:type="character" w:styleId="Strong">
    <w:name w:val="Strong"/>
    <w:uiPriority w:val="22"/>
    <w:qFormat/>
    <w:rsid w:val="00313204"/>
    <w:rPr>
      <w:b/>
      <w:bCs/>
    </w:rPr>
  </w:style>
  <w:style w:type="character" w:styleId="FollowedHyperlink">
    <w:name w:val="FollowedHyperlink"/>
    <w:basedOn w:val="DefaultParagraphFont"/>
    <w:uiPriority w:val="99"/>
    <w:semiHidden/>
    <w:unhideWhenUsed/>
    <w:rsid w:val="00FA1636"/>
    <w:rPr>
      <w:color w:val="800080" w:themeColor="followedHyperlink"/>
      <w:u w:val="single"/>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List Paragraph2 Char,OBC Bullet Char"/>
    <w:basedOn w:val="DefaultParagraphFont"/>
    <w:link w:val="ListParagraph"/>
    <w:uiPriority w:val="34"/>
    <w:qFormat/>
    <w:locked/>
    <w:rsid w:val="006A4BFD"/>
    <w:rPr>
      <w:rFonts w:ascii="Calibri" w:eastAsia="Calibri" w:hAnsi="Calibri" w:cs="Times New Roman"/>
    </w:rPr>
  </w:style>
  <w:style w:type="table" w:customStyle="1" w:styleId="TableGrid1">
    <w:name w:val="Table Grid1"/>
    <w:basedOn w:val="TableNormal"/>
    <w:next w:val="TableGrid"/>
    <w:uiPriority w:val="59"/>
    <w:rsid w:val="004F509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70F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B4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4B4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5162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169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411249">
      <w:bodyDiv w:val="1"/>
      <w:marLeft w:val="0"/>
      <w:marRight w:val="0"/>
      <w:marTop w:val="0"/>
      <w:marBottom w:val="0"/>
      <w:divBdr>
        <w:top w:val="none" w:sz="0" w:space="0" w:color="auto"/>
        <w:left w:val="none" w:sz="0" w:space="0" w:color="auto"/>
        <w:bottom w:val="none" w:sz="0" w:space="0" w:color="auto"/>
        <w:right w:val="none" w:sz="0" w:space="0" w:color="auto"/>
      </w:divBdr>
    </w:div>
    <w:div w:id="192160780">
      <w:bodyDiv w:val="1"/>
      <w:marLeft w:val="0"/>
      <w:marRight w:val="0"/>
      <w:marTop w:val="0"/>
      <w:marBottom w:val="0"/>
      <w:divBdr>
        <w:top w:val="none" w:sz="0" w:space="0" w:color="auto"/>
        <w:left w:val="none" w:sz="0" w:space="0" w:color="auto"/>
        <w:bottom w:val="none" w:sz="0" w:space="0" w:color="auto"/>
        <w:right w:val="none" w:sz="0" w:space="0" w:color="auto"/>
      </w:divBdr>
    </w:div>
    <w:div w:id="451286251">
      <w:bodyDiv w:val="1"/>
      <w:marLeft w:val="0"/>
      <w:marRight w:val="0"/>
      <w:marTop w:val="0"/>
      <w:marBottom w:val="0"/>
      <w:divBdr>
        <w:top w:val="none" w:sz="0" w:space="0" w:color="auto"/>
        <w:left w:val="none" w:sz="0" w:space="0" w:color="auto"/>
        <w:bottom w:val="none" w:sz="0" w:space="0" w:color="auto"/>
        <w:right w:val="none" w:sz="0" w:space="0" w:color="auto"/>
      </w:divBdr>
    </w:div>
    <w:div w:id="477259308">
      <w:bodyDiv w:val="1"/>
      <w:marLeft w:val="0"/>
      <w:marRight w:val="0"/>
      <w:marTop w:val="0"/>
      <w:marBottom w:val="0"/>
      <w:divBdr>
        <w:top w:val="none" w:sz="0" w:space="0" w:color="auto"/>
        <w:left w:val="none" w:sz="0" w:space="0" w:color="auto"/>
        <w:bottom w:val="none" w:sz="0" w:space="0" w:color="auto"/>
        <w:right w:val="none" w:sz="0" w:space="0" w:color="auto"/>
      </w:divBdr>
    </w:div>
    <w:div w:id="535892910">
      <w:bodyDiv w:val="1"/>
      <w:marLeft w:val="0"/>
      <w:marRight w:val="0"/>
      <w:marTop w:val="0"/>
      <w:marBottom w:val="0"/>
      <w:divBdr>
        <w:top w:val="none" w:sz="0" w:space="0" w:color="auto"/>
        <w:left w:val="none" w:sz="0" w:space="0" w:color="auto"/>
        <w:bottom w:val="none" w:sz="0" w:space="0" w:color="auto"/>
        <w:right w:val="none" w:sz="0" w:space="0" w:color="auto"/>
      </w:divBdr>
    </w:div>
    <w:div w:id="804198205">
      <w:bodyDiv w:val="1"/>
      <w:marLeft w:val="0"/>
      <w:marRight w:val="0"/>
      <w:marTop w:val="0"/>
      <w:marBottom w:val="0"/>
      <w:divBdr>
        <w:top w:val="none" w:sz="0" w:space="0" w:color="auto"/>
        <w:left w:val="none" w:sz="0" w:space="0" w:color="auto"/>
        <w:bottom w:val="none" w:sz="0" w:space="0" w:color="auto"/>
        <w:right w:val="none" w:sz="0" w:space="0" w:color="auto"/>
      </w:divBdr>
    </w:div>
    <w:div w:id="960766342">
      <w:bodyDiv w:val="1"/>
      <w:marLeft w:val="0"/>
      <w:marRight w:val="0"/>
      <w:marTop w:val="0"/>
      <w:marBottom w:val="0"/>
      <w:divBdr>
        <w:top w:val="none" w:sz="0" w:space="0" w:color="auto"/>
        <w:left w:val="none" w:sz="0" w:space="0" w:color="auto"/>
        <w:bottom w:val="none" w:sz="0" w:space="0" w:color="auto"/>
        <w:right w:val="none" w:sz="0" w:space="0" w:color="auto"/>
      </w:divBdr>
    </w:div>
    <w:div w:id="968777076">
      <w:bodyDiv w:val="1"/>
      <w:marLeft w:val="0"/>
      <w:marRight w:val="0"/>
      <w:marTop w:val="0"/>
      <w:marBottom w:val="0"/>
      <w:divBdr>
        <w:top w:val="none" w:sz="0" w:space="0" w:color="auto"/>
        <w:left w:val="none" w:sz="0" w:space="0" w:color="auto"/>
        <w:bottom w:val="none" w:sz="0" w:space="0" w:color="auto"/>
        <w:right w:val="none" w:sz="0" w:space="0" w:color="auto"/>
      </w:divBdr>
    </w:div>
    <w:div w:id="1166554288">
      <w:bodyDiv w:val="1"/>
      <w:marLeft w:val="0"/>
      <w:marRight w:val="0"/>
      <w:marTop w:val="0"/>
      <w:marBottom w:val="0"/>
      <w:divBdr>
        <w:top w:val="none" w:sz="0" w:space="0" w:color="auto"/>
        <w:left w:val="none" w:sz="0" w:space="0" w:color="auto"/>
        <w:bottom w:val="none" w:sz="0" w:space="0" w:color="auto"/>
        <w:right w:val="none" w:sz="0" w:space="0" w:color="auto"/>
      </w:divBdr>
    </w:div>
    <w:div w:id="1260066394">
      <w:bodyDiv w:val="1"/>
      <w:marLeft w:val="0"/>
      <w:marRight w:val="0"/>
      <w:marTop w:val="0"/>
      <w:marBottom w:val="0"/>
      <w:divBdr>
        <w:top w:val="none" w:sz="0" w:space="0" w:color="auto"/>
        <w:left w:val="none" w:sz="0" w:space="0" w:color="auto"/>
        <w:bottom w:val="none" w:sz="0" w:space="0" w:color="auto"/>
        <w:right w:val="none" w:sz="0" w:space="0" w:color="auto"/>
      </w:divBdr>
    </w:div>
    <w:div w:id="1295675664">
      <w:bodyDiv w:val="1"/>
      <w:marLeft w:val="0"/>
      <w:marRight w:val="0"/>
      <w:marTop w:val="0"/>
      <w:marBottom w:val="0"/>
      <w:divBdr>
        <w:top w:val="none" w:sz="0" w:space="0" w:color="auto"/>
        <w:left w:val="none" w:sz="0" w:space="0" w:color="auto"/>
        <w:bottom w:val="none" w:sz="0" w:space="0" w:color="auto"/>
        <w:right w:val="none" w:sz="0" w:space="0" w:color="auto"/>
      </w:divBdr>
    </w:div>
    <w:div w:id="1307509393">
      <w:bodyDiv w:val="1"/>
      <w:marLeft w:val="0"/>
      <w:marRight w:val="0"/>
      <w:marTop w:val="0"/>
      <w:marBottom w:val="0"/>
      <w:divBdr>
        <w:top w:val="none" w:sz="0" w:space="0" w:color="auto"/>
        <w:left w:val="none" w:sz="0" w:space="0" w:color="auto"/>
        <w:bottom w:val="none" w:sz="0" w:space="0" w:color="auto"/>
        <w:right w:val="none" w:sz="0" w:space="0" w:color="auto"/>
      </w:divBdr>
    </w:div>
    <w:div w:id="1325625185">
      <w:bodyDiv w:val="1"/>
      <w:marLeft w:val="0"/>
      <w:marRight w:val="0"/>
      <w:marTop w:val="0"/>
      <w:marBottom w:val="0"/>
      <w:divBdr>
        <w:top w:val="none" w:sz="0" w:space="0" w:color="auto"/>
        <w:left w:val="none" w:sz="0" w:space="0" w:color="auto"/>
        <w:bottom w:val="none" w:sz="0" w:space="0" w:color="auto"/>
        <w:right w:val="none" w:sz="0" w:space="0" w:color="auto"/>
      </w:divBdr>
    </w:div>
    <w:div w:id="1410736788">
      <w:bodyDiv w:val="1"/>
      <w:marLeft w:val="0"/>
      <w:marRight w:val="0"/>
      <w:marTop w:val="0"/>
      <w:marBottom w:val="0"/>
      <w:divBdr>
        <w:top w:val="none" w:sz="0" w:space="0" w:color="auto"/>
        <w:left w:val="none" w:sz="0" w:space="0" w:color="auto"/>
        <w:bottom w:val="none" w:sz="0" w:space="0" w:color="auto"/>
        <w:right w:val="none" w:sz="0" w:space="0" w:color="auto"/>
      </w:divBdr>
    </w:div>
    <w:div w:id="1497378684">
      <w:bodyDiv w:val="1"/>
      <w:marLeft w:val="0"/>
      <w:marRight w:val="0"/>
      <w:marTop w:val="0"/>
      <w:marBottom w:val="0"/>
      <w:divBdr>
        <w:top w:val="none" w:sz="0" w:space="0" w:color="auto"/>
        <w:left w:val="none" w:sz="0" w:space="0" w:color="auto"/>
        <w:bottom w:val="none" w:sz="0" w:space="0" w:color="auto"/>
        <w:right w:val="none" w:sz="0" w:space="0" w:color="auto"/>
      </w:divBdr>
    </w:div>
    <w:div w:id="1575315958">
      <w:bodyDiv w:val="1"/>
      <w:marLeft w:val="0"/>
      <w:marRight w:val="0"/>
      <w:marTop w:val="0"/>
      <w:marBottom w:val="0"/>
      <w:divBdr>
        <w:top w:val="none" w:sz="0" w:space="0" w:color="auto"/>
        <w:left w:val="none" w:sz="0" w:space="0" w:color="auto"/>
        <w:bottom w:val="none" w:sz="0" w:space="0" w:color="auto"/>
        <w:right w:val="none" w:sz="0" w:space="0" w:color="auto"/>
      </w:divBdr>
    </w:div>
    <w:div w:id="1766732338">
      <w:bodyDiv w:val="1"/>
      <w:marLeft w:val="0"/>
      <w:marRight w:val="0"/>
      <w:marTop w:val="0"/>
      <w:marBottom w:val="0"/>
      <w:divBdr>
        <w:top w:val="none" w:sz="0" w:space="0" w:color="auto"/>
        <w:left w:val="none" w:sz="0" w:space="0" w:color="auto"/>
        <w:bottom w:val="none" w:sz="0" w:space="0" w:color="auto"/>
        <w:right w:val="none" w:sz="0" w:space="0" w:color="auto"/>
      </w:divBdr>
    </w:div>
    <w:div w:id="1788771656">
      <w:bodyDiv w:val="1"/>
      <w:marLeft w:val="0"/>
      <w:marRight w:val="0"/>
      <w:marTop w:val="0"/>
      <w:marBottom w:val="0"/>
      <w:divBdr>
        <w:top w:val="none" w:sz="0" w:space="0" w:color="auto"/>
        <w:left w:val="none" w:sz="0" w:space="0" w:color="auto"/>
        <w:bottom w:val="none" w:sz="0" w:space="0" w:color="auto"/>
        <w:right w:val="none" w:sz="0" w:space="0" w:color="auto"/>
      </w:divBdr>
    </w:div>
    <w:div w:id="1847592096">
      <w:bodyDiv w:val="1"/>
      <w:marLeft w:val="0"/>
      <w:marRight w:val="0"/>
      <w:marTop w:val="0"/>
      <w:marBottom w:val="0"/>
      <w:divBdr>
        <w:top w:val="none" w:sz="0" w:space="0" w:color="auto"/>
        <w:left w:val="none" w:sz="0" w:space="0" w:color="auto"/>
        <w:bottom w:val="none" w:sz="0" w:space="0" w:color="auto"/>
        <w:right w:val="none" w:sz="0" w:space="0" w:color="auto"/>
      </w:divBdr>
    </w:div>
    <w:div w:id="1851480041">
      <w:bodyDiv w:val="1"/>
      <w:marLeft w:val="0"/>
      <w:marRight w:val="0"/>
      <w:marTop w:val="0"/>
      <w:marBottom w:val="0"/>
      <w:divBdr>
        <w:top w:val="none" w:sz="0" w:space="0" w:color="auto"/>
        <w:left w:val="none" w:sz="0" w:space="0" w:color="auto"/>
        <w:bottom w:val="none" w:sz="0" w:space="0" w:color="auto"/>
        <w:right w:val="none" w:sz="0" w:space="0" w:color="auto"/>
      </w:divBdr>
    </w:div>
    <w:div w:id="1924535176">
      <w:bodyDiv w:val="1"/>
      <w:marLeft w:val="0"/>
      <w:marRight w:val="0"/>
      <w:marTop w:val="0"/>
      <w:marBottom w:val="0"/>
      <w:divBdr>
        <w:top w:val="none" w:sz="0" w:space="0" w:color="auto"/>
        <w:left w:val="none" w:sz="0" w:space="0" w:color="auto"/>
        <w:bottom w:val="none" w:sz="0" w:space="0" w:color="auto"/>
        <w:right w:val="none" w:sz="0" w:space="0" w:color="auto"/>
      </w:divBdr>
    </w:div>
    <w:div w:id="1979071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2.xml"/><Relationship Id="rId18" Type="http://schemas.openxmlformats.org/officeDocument/2006/relationships/image" Target="media/image6.png"/><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5.png"/><Relationship Id="rId25" Type="http://schemas.openxmlformats.org/officeDocument/2006/relationships/image" Target="media/image7.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header" Target="header2.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3.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header" Target="header3.xml"/><Relationship Id="rId28" Type="http://schemas.openxmlformats.org/officeDocument/2006/relationships/footer" Target="footer4.xml"/><Relationship Id="rId10" Type="http://schemas.openxmlformats.org/officeDocument/2006/relationships/image" Target="media/image3.jpeg"/><Relationship Id="rId19" Type="http://schemas.openxmlformats.org/officeDocument/2006/relationships/header" Target="header1.xml"/><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nisra.gov.uk/statistics/deprivation/northern-ireland-multiple-deprivation-measure-2017-nimdm2017" TargetMode="External"/><Relationship Id="rId22" Type="http://schemas.openxmlformats.org/officeDocument/2006/relationships/footer" Target="footer2.xml"/><Relationship Id="rId27" Type="http://schemas.openxmlformats.org/officeDocument/2006/relationships/header" Target="header5.xml"/><Relationship Id="rId30" Type="http://schemas.openxmlformats.org/officeDocument/2006/relationships/header" Target="header6.xml"/></Relationships>
</file>

<file path=word/_rels/footnotes.xml.rels><?xml version="1.0" encoding="UTF-8" standalone="yes"?>
<Relationships xmlns="http://schemas.openxmlformats.org/package/2006/relationships"><Relationship Id="rId8" Type="http://schemas.openxmlformats.org/officeDocument/2006/relationships/hyperlink" Target="https://www.ncbi.nlm.nih.gov/pubmed/27270466" TargetMode="External"/><Relationship Id="rId3" Type="http://schemas.openxmlformats.org/officeDocument/2006/relationships/hyperlink" Target="https://www.ncbi.nlm.nih.gov/pubmed/?term=Jacomelli%20J%5BAuthor%5D&amp;cauthor=true&amp;cauthor_uid=27270466" TargetMode="External"/><Relationship Id="rId7" Type="http://schemas.openxmlformats.org/officeDocument/2006/relationships/hyperlink" Target="https://www.ncbi.nlm.nih.gov/pubmed/?term=Earnshaw%20JJ%5BAuthor%5D&amp;cauthor=true&amp;cauthor_uid=27270466" TargetMode="External"/><Relationship Id="rId2" Type="http://schemas.openxmlformats.org/officeDocument/2006/relationships/hyperlink" Target="https://www.gov.uk/government/publications/aaa-screening-standard-operating-procedures" TargetMode="External"/><Relationship Id="rId1" Type="http://schemas.openxmlformats.org/officeDocument/2006/relationships/hyperlink" Target="https://view-health-screening-recommendations.service.gov.uk/abdominal-aortic-aneurysm/" TargetMode="External"/><Relationship Id="rId6" Type="http://schemas.openxmlformats.org/officeDocument/2006/relationships/hyperlink" Target="https://www.ncbi.nlm.nih.gov/pubmed/?term=Lees%20T%5BAuthor%5D&amp;cauthor=true&amp;cauthor_uid=27270466" TargetMode="External"/><Relationship Id="rId5" Type="http://schemas.openxmlformats.org/officeDocument/2006/relationships/hyperlink" Target="https://www.ncbi.nlm.nih.gov/pubmed/?term=Stevenson%20A%5BAuthor%5D&amp;cauthor=true&amp;cauthor_uid=27270466" TargetMode="External"/><Relationship Id="rId10" Type="http://schemas.openxmlformats.org/officeDocument/2006/relationships/hyperlink" Target="https://www.gov.uk/government/publications/population-screening-our-approach-to-screening-standards/our-approach-to-nhs-population-screening-standards" TargetMode="External"/><Relationship Id="rId4" Type="http://schemas.openxmlformats.org/officeDocument/2006/relationships/hyperlink" Target="https://www.ncbi.nlm.nih.gov/pubmed/?term=Summers%20L%5BAuthor%5D&amp;cauthor=true&amp;cauthor_uid=27270466" TargetMode="External"/><Relationship Id="rId9" Type="http://schemas.openxmlformats.org/officeDocument/2006/relationships/hyperlink" Target="https://www.gov.uk/government/publications/aaa-screening-quality-standards-and-service-objectives/abdominal-aortic-aneurysm-screening-programme-standards-valid-for-data-collected-from-1-april-2022"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hscni.net\PHA\Public%20Health\Screening\NI%20AAA%20SP\Annual%20Report\2023-2024\SELFREF.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hscni.net\PHA\Public%20Health\Screening\NI%20AAA%20SP\Annual%20Report\2023-2024\prevalence.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hscni.net\PHA\Public%20Health\Screening\NI%20AAA%20SP\Annual%20Report\2023-2024\deprivation_graph.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hscni.net\PHA\Public%20Health\Screening\NI%20AAA%20SP\Annual%20Report\2023-2024\2324_uptake_trus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Self</a:t>
            </a:r>
            <a:r>
              <a:rPr lang="en-GB" baseline="0"/>
              <a:t>-referrals for AAA Screening 2012/13 to 2023/2024</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Sheet1!$A$1:$A$12</c:f>
              <c:strCache>
                <c:ptCount val="12"/>
                <c:pt idx="0">
                  <c:v>2012 - 13</c:v>
                </c:pt>
                <c:pt idx="1">
                  <c:v>2013 - 14</c:v>
                </c:pt>
                <c:pt idx="2">
                  <c:v>2014 - 15</c:v>
                </c:pt>
                <c:pt idx="3">
                  <c:v>2015 - 16</c:v>
                </c:pt>
                <c:pt idx="4">
                  <c:v>2016 - 17</c:v>
                </c:pt>
                <c:pt idx="5">
                  <c:v>2017 - 18</c:v>
                </c:pt>
                <c:pt idx="6">
                  <c:v>2018 - 19</c:v>
                </c:pt>
                <c:pt idx="7">
                  <c:v>2019 - 20</c:v>
                </c:pt>
                <c:pt idx="8">
                  <c:v>2020 - 21</c:v>
                </c:pt>
                <c:pt idx="9">
                  <c:v>2021 - 22</c:v>
                </c:pt>
                <c:pt idx="10">
                  <c:v>2022 - 23</c:v>
                </c:pt>
                <c:pt idx="11">
                  <c:v>2023 - 24</c:v>
                </c:pt>
              </c:strCache>
            </c:strRef>
          </c:cat>
          <c:val>
            <c:numRef>
              <c:f>Sheet1!$B$1:$B$12</c:f>
              <c:numCache>
                <c:formatCode>General</c:formatCode>
                <c:ptCount val="12"/>
                <c:pt idx="0">
                  <c:v>216</c:v>
                </c:pt>
                <c:pt idx="1">
                  <c:v>456</c:v>
                </c:pt>
                <c:pt idx="2">
                  <c:v>590</c:v>
                </c:pt>
                <c:pt idx="3">
                  <c:v>780</c:v>
                </c:pt>
                <c:pt idx="4">
                  <c:v>824</c:v>
                </c:pt>
                <c:pt idx="5">
                  <c:v>255</c:v>
                </c:pt>
                <c:pt idx="6">
                  <c:v>211</c:v>
                </c:pt>
                <c:pt idx="7">
                  <c:v>264</c:v>
                </c:pt>
                <c:pt idx="8">
                  <c:v>10</c:v>
                </c:pt>
                <c:pt idx="9">
                  <c:v>26</c:v>
                </c:pt>
                <c:pt idx="10">
                  <c:v>118</c:v>
                </c:pt>
                <c:pt idx="11">
                  <c:v>31</c:v>
                </c:pt>
              </c:numCache>
            </c:numRef>
          </c:val>
          <c:extLst>
            <c:ext xmlns:c16="http://schemas.microsoft.com/office/drawing/2014/chart" uri="{C3380CC4-5D6E-409C-BE32-E72D297353CC}">
              <c16:uniqueId val="{00000000-EAFD-4547-9FB7-861FB080907D}"/>
            </c:ext>
          </c:extLst>
        </c:ser>
        <c:dLbls>
          <c:showLegendKey val="0"/>
          <c:showVal val="0"/>
          <c:showCatName val="0"/>
          <c:showSerName val="0"/>
          <c:showPercent val="0"/>
          <c:showBubbleSize val="0"/>
        </c:dLbls>
        <c:gapWidth val="150"/>
        <c:axId val="425230992"/>
        <c:axId val="425231976"/>
      </c:barChart>
      <c:catAx>
        <c:axId val="425230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5231976"/>
        <c:crosses val="autoZero"/>
        <c:auto val="1"/>
        <c:lblAlgn val="ctr"/>
        <c:lblOffset val="100"/>
        <c:noMultiLvlLbl val="0"/>
      </c:catAx>
      <c:valAx>
        <c:axId val="425231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52309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Detection rate of AAAs by screening cohort year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dLbl>
              <c:idx val="0"/>
              <c:tx>
                <c:rich>
                  <a:bodyPr/>
                  <a:lstStyle/>
                  <a:p>
                    <a:r>
                      <a:rPr lang="en-US"/>
                      <a:t>1.4%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5E4-4D96-8145-74A7052EE150}"/>
                </c:ext>
              </c:extLst>
            </c:dLbl>
            <c:dLbl>
              <c:idx val="1"/>
              <c:tx>
                <c:rich>
                  <a:bodyPr/>
                  <a:lstStyle/>
                  <a:p>
                    <a:r>
                      <a:rPr lang="en-US"/>
                      <a:t>1.6%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5E4-4D96-8145-74A7052EE150}"/>
                </c:ext>
              </c:extLst>
            </c:dLbl>
            <c:dLbl>
              <c:idx val="2"/>
              <c:tx>
                <c:rich>
                  <a:bodyPr/>
                  <a:lstStyle/>
                  <a:p>
                    <a:r>
                      <a:rPr lang="en-US"/>
                      <a:t>1.5%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5E4-4D96-8145-74A7052EE15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Sheet1!$A$1:$A$12</c:f>
              <c:strCache>
                <c:ptCount val="12"/>
                <c:pt idx="0">
                  <c:v>2012 - 13</c:v>
                </c:pt>
                <c:pt idx="1">
                  <c:v>2013 - 14</c:v>
                </c:pt>
                <c:pt idx="2">
                  <c:v>2014 - 15</c:v>
                </c:pt>
                <c:pt idx="3">
                  <c:v>2015 - 16</c:v>
                </c:pt>
                <c:pt idx="4">
                  <c:v>2016 - 17</c:v>
                </c:pt>
                <c:pt idx="5">
                  <c:v>2017 - 18</c:v>
                </c:pt>
                <c:pt idx="6">
                  <c:v>2018 - 19</c:v>
                </c:pt>
                <c:pt idx="7">
                  <c:v>2019 - 20</c:v>
                </c:pt>
                <c:pt idx="8">
                  <c:v>2020 - 21</c:v>
                </c:pt>
                <c:pt idx="9">
                  <c:v>2021 - 22 </c:v>
                </c:pt>
                <c:pt idx="10">
                  <c:v>2022 - 23</c:v>
                </c:pt>
                <c:pt idx="11">
                  <c:v>2023 - 24</c:v>
                </c:pt>
              </c:strCache>
            </c:strRef>
          </c:cat>
          <c:val>
            <c:numRef>
              <c:f>Sheet1!$B$1:$B$12</c:f>
              <c:numCache>
                <c:formatCode>0.0%</c:formatCode>
                <c:ptCount val="12"/>
                <c:pt idx="0">
                  <c:v>1.4E-2</c:v>
                </c:pt>
                <c:pt idx="1">
                  <c:v>1.6E-2</c:v>
                </c:pt>
                <c:pt idx="2">
                  <c:v>1.4999999999999999E-2</c:v>
                </c:pt>
                <c:pt idx="3">
                  <c:v>1.7000000000000001E-2</c:v>
                </c:pt>
                <c:pt idx="4">
                  <c:v>1.2E-2</c:v>
                </c:pt>
                <c:pt idx="5">
                  <c:v>1.2E-2</c:v>
                </c:pt>
                <c:pt idx="6">
                  <c:v>1.2E-2</c:v>
                </c:pt>
                <c:pt idx="7">
                  <c:v>0.01</c:v>
                </c:pt>
                <c:pt idx="8">
                  <c:v>1.2E-2</c:v>
                </c:pt>
                <c:pt idx="9">
                  <c:v>1.2E-2</c:v>
                </c:pt>
                <c:pt idx="10">
                  <c:v>1.0999999999999999E-2</c:v>
                </c:pt>
                <c:pt idx="11">
                  <c:v>8.0000000000000002E-3</c:v>
                </c:pt>
              </c:numCache>
            </c:numRef>
          </c:val>
          <c:extLst>
            <c:ext xmlns:c16="http://schemas.microsoft.com/office/drawing/2014/chart" uri="{C3380CC4-5D6E-409C-BE32-E72D297353CC}">
              <c16:uniqueId val="{00000003-F5E4-4D96-8145-74A7052EE150}"/>
            </c:ext>
          </c:extLst>
        </c:ser>
        <c:dLbls>
          <c:dLblPos val="inEnd"/>
          <c:showLegendKey val="0"/>
          <c:showVal val="1"/>
          <c:showCatName val="0"/>
          <c:showSerName val="0"/>
          <c:showPercent val="0"/>
          <c:showBubbleSize val="0"/>
        </c:dLbls>
        <c:gapWidth val="219"/>
        <c:overlap val="-27"/>
        <c:axId val="332805728"/>
        <c:axId val="332808352"/>
      </c:barChart>
      <c:catAx>
        <c:axId val="332805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2808352"/>
        <c:crosses val="autoZero"/>
        <c:auto val="1"/>
        <c:lblAlgn val="ctr"/>
        <c:lblOffset val="100"/>
        <c:noMultiLvlLbl val="0"/>
      </c:catAx>
      <c:valAx>
        <c:axId val="3328083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28057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Total</a:t>
            </a:r>
            <a:r>
              <a:rPr lang="en-GB" baseline="0"/>
              <a:t> Cohort Coverage &amp; Deprivation Decile 1-3 Coverage</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 NIMDM 2017 Decile 1-3 (SOA)(coverage)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19/20</c:v>
                </c:pt>
                <c:pt idx="1">
                  <c:v>20/21</c:v>
                </c:pt>
                <c:pt idx="2">
                  <c:v>21/22</c:v>
                </c:pt>
                <c:pt idx="3">
                  <c:v>22/23</c:v>
                </c:pt>
                <c:pt idx="4">
                  <c:v>23/24</c:v>
                </c:pt>
              </c:strCache>
            </c:strRef>
          </c:cat>
          <c:val>
            <c:numRef>
              <c:f>Sheet1!$B$2:$B$6</c:f>
              <c:numCache>
                <c:formatCode>0.0%</c:formatCode>
                <c:ptCount val="5"/>
                <c:pt idx="0">
                  <c:v>0.78500000000000003</c:v>
                </c:pt>
                <c:pt idx="1">
                  <c:v>0.80200000000000005</c:v>
                </c:pt>
                <c:pt idx="2">
                  <c:v>0.72399999999999998</c:v>
                </c:pt>
                <c:pt idx="3">
                  <c:v>0.74299999999999999</c:v>
                </c:pt>
                <c:pt idx="4">
                  <c:v>0.70599999999999996</c:v>
                </c:pt>
              </c:numCache>
            </c:numRef>
          </c:val>
          <c:extLst>
            <c:ext xmlns:c16="http://schemas.microsoft.com/office/drawing/2014/chart" uri="{C3380CC4-5D6E-409C-BE32-E72D297353CC}">
              <c16:uniqueId val="{00000000-107F-4A9C-9120-A25A92EDC591}"/>
            </c:ext>
          </c:extLst>
        </c:ser>
        <c:ser>
          <c:idx val="1"/>
          <c:order val="1"/>
          <c:tx>
            <c:strRef>
              <c:f>Sheet1!$C$1</c:f>
              <c:strCache>
                <c:ptCount val="1"/>
                <c:pt idx="0">
                  <c:v>Total cohort coverage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19/20</c:v>
                </c:pt>
                <c:pt idx="1">
                  <c:v>20/21</c:v>
                </c:pt>
                <c:pt idx="2">
                  <c:v>21/22</c:v>
                </c:pt>
                <c:pt idx="3">
                  <c:v>22/23</c:v>
                </c:pt>
                <c:pt idx="4">
                  <c:v>23/24</c:v>
                </c:pt>
              </c:strCache>
            </c:strRef>
          </c:cat>
          <c:val>
            <c:numRef>
              <c:f>Sheet1!$C$2:$C$6</c:f>
              <c:numCache>
                <c:formatCode>0.0%</c:formatCode>
                <c:ptCount val="5"/>
                <c:pt idx="0">
                  <c:v>0.83099999999999996</c:v>
                </c:pt>
                <c:pt idx="1">
                  <c:v>0.85399999999999998</c:v>
                </c:pt>
                <c:pt idx="2">
                  <c:v>0.78700000000000003</c:v>
                </c:pt>
                <c:pt idx="3">
                  <c:v>0.79600000000000004</c:v>
                </c:pt>
                <c:pt idx="4">
                  <c:v>0.77500000000000002</c:v>
                </c:pt>
              </c:numCache>
            </c:numRef>
          </c:val>
          <c:extLst>
            <c:ext xmlns:c16="http://schemas.microsoft.com/office/drawing/2014/chart" uri="{C3380CC4-5D6E-409C-BE32-E72D297353CC}">
              <c16:uniqueId val="{00000001-107F-4A9C-9120-A25A92EDC591}"/>
            </c:ext>
          </c:extLst>
        </c:ser>
        <c:dLbls>
          <c:showLegendKey val="0"/>
          <c:showVal val="1"/>
          <c:showCatName val="0"/>
          <c:showSerName val="0"/>
          <c:showPercent val="0"/>
          <c:showBubbleSize val="0"/>
        </c:dLbls>
        <c:gapWidth val="219"/>
        <c:axId val="472789824"/>
        <c:axId val="472791464"/>
      </c:barChart>
      <c:lineChart>
        <c:grouping val="standard"/>
        <c:varyColors val="0"/>
        <c:ser>
          <c:idx val="2"/>
          <c:order val="2"/>
          <c:tx>
            <c:v>acceptable</c:v>
          </c:tx>
          <c:spPr>
            <a:ln w="28575" cap="rnd">
              <a:solidFill>
                <a:schemeClr val="accent3"/>
              </a:solidFill>
              <a:round/>
            </a:ln>
            <a:effectLst/>
          </c:spPr>
          <c:marker>
            <c:symbol val="none"/>
          </c:marker>
          <c:val>
            <c:numRef>
              <c:f>Sheet1!$D$2:$D$6</c:f>
              <c:numCache>
                <c:formatCode>0.0%</c:formatCode>
                <c:ptCount val="5"/>
                <c:pt idx="0">
                  <c:v>0.75</c:v>
                </c:pt>
                <c:pt idx="1">
                  <c:v>0.75</c:v>
                </c:pt>
                <c:pt idx="2">
                  <c:v>0.75</c:v>
                </c:pt>
                <c:pt idx="3">
                  <c:v>0.75</c:v>
                </c:pt>
                <c:pt idx="4">
                  <c:v>0.75</c:v>
                </c:pt>
              </c:numCache>
            </c:numRef>
          </c:val>
          <c:smooth val="0"/>
          <c:extLst>
            <c:ext xmlns:c16="http://schemas.microsoft.com/office/drawing/2014/chart" uri="{C3380CC4-5D6E-409C-BE32-E72D297353CC}">
              <c16:uniqueId val="{00000002-107F-4A9C-9120-A25A92EDC591}"/>
            </c:ext>
          </c:extLst>
        </c:ser>
        <c:ser>
          <c:idx val="3"/>
          <c:order val="3"/>
          <c:tx>
            <c:v>achievable</c:v>
          </c:tx>
          <c:spPr>
            <a:ln w="28575" cap="rnd">
              <a:solidFill>
                <a:schemeClr val="accent4"/>
              </a:solidFill>
              <a:round/>
            </a:ln>
            <a:effectLst/>
          </c:spPr>
          <c:marker>
            <c:symbol val="none"/>
          </c:marker>
          <c:val>
            <c:numRef>
              <c:f>Sheet1!$E$2:$E$6</c:f>
              <c:numCache>
                <c:formatCode>0.0%</c:formatCode>
                <c:ptCount val="5"/>
                <c:pt idx="0">
                  <c:v>0.85</c:v>
                </c:pt>
                <c:pt idx="1">
                  <c:v>0.85</c:v>
                </c:pt>
                <c:pt idx="2">
                  <c:v>0.85</c:v>
                </c:pt>
                <c:pt idx="3">
                  <c:v>0.85</c:v>
                </c:pt>
                <c:pt idx="4">
                  <c:v>0.85</c:v>
                </c:pt>
              </c:numCache>
            </c:numRef>
          </c:val>
          <c:smooth val="0"/>
          <c:extLst>
            <c:ext xmlns:c16="http://schemas.microsoft.com/office/drawing/2014/chart" uri="{C3380CC4-5D6E-409C-BE32-E72D297353CC}">
              <c16:uniqueId val="{00000003-107F-4A9C-9120-A25A92EDC591}"/>
            </c:ext>
          </c:extLst>
        </c:ser>
        <c:dLbls>
          <c:showLegendKey val="0"/>
          <c:showVal val="0"/>
          <c:showCatName val="0"/>
          <c:showSerName val="0"/>
          <c:showPercent val="0"/>
          <c:showBubbleSize val="0"/>
        </c:dLbls>
        <c:marker val="1"/>
        <c:smooth val="0"/>
        <c:axId val="472789824"/>
        <c:axId val="472791464"/>
      </c:lineChart>
      <c:catAx>
        <c:axId val="472789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2791464"/>
        <c:crosses val="autoZero"/>
        <c:auto val="1"/>
        <c:lblAlgn val="ctr"/>
        <c:lblOffset val="100"/>
        <c:noMultiLvlLbl val="0"/>
      </c:catAx>
      <c:valAx>
        <c:axId val="472791464"/>
        <c:scaling>
          <c:orientation val="minMax"/>
          <c:max val="1"/>
          <c:min val="0.60000000000000009"/>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2789824"/>
        <c:crosses val="autoZero"/>
        <c:crossBetween val="between"/>
        <c:majorUnit val="0.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Uptake of initial screen</a:t>
            </a:r>
            <a:r>
              <a:rPr lang="en-GB" baseline="0"/>
              <a:t> by Trust 23/24</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'Table 15c'!$D$4</c:f>
              <c:strCache>
                <c:ptCount val="1"/>
                <c:pt idx="0">
                  <c:v>%</c:v>
                </c:pt>
              </c:strCache>
            </c:strRef>
          </c:tx>
          <c:spPr>
            <a:solidFill>
              <a:schemeClr val="accent1"/>
            </a:solidFill>
            <a:ln>
              <a:noFill/>
            </a:ln>
            <a:effectLst/>
          </c:spPr>
          <c:invertIfNegative val="0"/>
          <c:dPt>
            <c:idx val="0"/>
            <c:invertIfNegative val="0"/>
            <c:bubble3D val="0"/>
            <c:spPr>
              <a:solidFill>
                <a:srgbClr val="FF0000"/>
              </a:solidFill>
              <a:ln>
                <a:noFill/>
              </a:ln>
              <a:effectLst/>
            </c:spPr>
            <c:extLst>
              <c:ext xmlns:c16="http://schemas.microsoft.com/office/drawing/2014/chart" uri="{C3380CC4-5D6E-409C-BE32-E72D297353CC}">
                <c16:uniqueId val="{00000001-2F6F-4C9B-9D4A-BE362E285E6A}"/>
              </c:ext>
            </c:extLst>
          </c:dPt>
          <c:dPt>
            <c:idx val="2"/>
            <c:invertIfNegative val="0"/>
            <c:bubble3D val="0"/>
            <c:spPr>
              <a:solidFill>
                <a:srgbClr val="00B050"/>
              </a:solidFill>
              <a:ln>
                <a:noFill/>
              </a:ln>
              <a:effectLst/>
            </c:spPr>
            <c:extLst>
              <c:ext xmlns:c16="http://schemas.microsoft.com/office/drawing/2014/chart" uri="{C3380CC4-5D6E-409C-BE32-E72D297353CC}">
                <c16:uniqueId val="{00000003-2F6F-4C9B-9D4A-BE362E285E6A}"/>
              </c:ext>
            </c:extLst>
          </c:dPt>
          <c:dPt>
            <c:idx val="3"/>
            <c:invertIfNegative val="0"/>
            <c:bubble3D val="0"/>
            <c:spPr>
              <a:solidFill>
                <a:srgbClr val="FFC000"/>
              </a:solidFill>
              <a:ln>
                <a:noFill/>
              </a:ln>
              <a:effectLst/>
            </c:spPr>
            <c:extLst>
              <c:ext xmlns:c16="http://schemas.microsoft.com/office/drawing/2014/chart" uri="{C3380CC4-5D6E-409C-BE32-E72D297353CC}">
                <c16:uniqueId val="{00000005-2F6F-4C9B-9D4A-BE362E285E6A}"/>
              </c:ext>
            </c:extLst>
          </c:dPt>
          <c:dPt>
            <c:idx val="4"/>
            <c:invertIfNegative val="0"/>
            <c:bubble3D val="0"/>
            <c:spPr>
              <a:solidFill>
                <a:srgbClr val="7030A0"/>
              </a:solidFill>
              <a:ln>
                <a:noFill/>
              </a:ln>
              <a:effectLst/>
            </c:spPr>
            <c:extLst>
              <c:ext xmlns:c16="http://schemas.microsoft.com/office/drawing/2014/chart" uri="{C3380CC4-5D6E-409C-BE32-E72D297353CC}">
                <c16:uniqueId val="{00000007-2F6F-4C9B-9D4A-BE362E285E6A}"/>
              </c:ext>
            </c:extLst>
          </c:dPt>
          <c:dPt>
            <c:idx val="5"/>
            <c:invertIfNegative val="0"/>
            <c:bubble3D val="0"/>
            <c:spPr>
              <a:solidFill>
                <a:srgbClr val="002060"/>
              </a:solidFill>
              <a:ln>
                <a:noFill/>
              </a:ln>
              <a:effectLst/>
            </c:spPr>
            <c:extLst>
              <c:ext xmlns:c16="http://schemas.microsoft.com/office/drawing/2014/chart" uri="{C3380CC4-5D6E-409C-BE32-E72D297353CC}">
                <c16:uniqueId val="{00000009-2F6F-4C9B-9D4A-BE362E285E6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 15c'!$A$5:$A$10</c:f>
              <c:strCache>
                <c:ptCount val="6"/>
                <c:pt idx="0">
                  <c:v>Belfast</c:v>
                </c:pt>
                <c:pt idx="1">
                  <c:v>Northern</c:v>
                </c:pt>
                <c:pt idx="2">
                  <c:v>South Eastern</c:v>
                </c:pt>
                <c:pt idx="3">
                  <c:v>Southern</c:v>
                </c:pt>
                <c:pt idx="4">
                  <c:v>Western</c:v>
                </c:pt>
                <c:pt idx="5">
                  <c:v>Northern Ireland</c:v>
                </c:pt>
              </c:strCache>
            </c:strRef>
          </c:cat>
          <c:val>
            <c:numRef>
              <c:f>'Table 15c'!$D$5:$D$10</c:f>
              <c:numCache>
                <c:formatCode>0.0%</c:formatCode>
                <c:ptCount val="6"/>
                <c:pt idx="0">
                  <c:v>0.77742805755395683</c:v>
                </c:pt>
                <c:pt idx="1">
                  <c:v>0.80247349823321557</c:v>
                </c:pt>
                <c:pt idx="2">
                  <c:v>0.82109413504189255</c:v>
                </c:pt>
                <c:pt idx="3">
                  <c:v>0.78917105893627215</c:v>
                </c:pt>
                <c:pt idx="4">
                  <c:v>0.81912442396313367</c:v>
                </c:pt>
                <c:pt idx="5">
                  <c:v>0.80093526499174761</c:v>
                </c:pt>
              </c:numCache>
            </c:numRef>
          </c:val>
          <c:extLst>
            <c:ext xmlns:c16="http://schemas.microsoft.com/office/drawing/2014/chart" uri="{C3380CC4-5D6E-409C-BE32-E72D297353CC}">
              <c16:uniqueId val="{0000000A-2F6F-4C9B-9D4A-BE362E285E6A}"/>
            </c:ext>
          </c:extLst>
        </c:ser>
        <c:dLbls>
          <c:showLegendKey val="0"/>
          <c:showVal val="0"/>
          <c:showCatName val="0"/>
          <c:showSerName val="0"/>
          <c:showPercent val="0"/>
          <c:showBubbleSize val="0"/>
        </c:dLbls>
        <c:gapWidth val="219"/>
        <c:axId val="509931144"/>
        <c:axId val="509942624"/>
      </c:barChart>
      <c:lineChart>
        <c:grouping val="standard"/>
        <c:varyColors val="0"/>
        <c:ser>
          <c:idx val="1"/>
          <c:order val="1"/>
          <c:tx>
            <c:v>acceptable</c:v>
          </c:tx>
          <c:spPr>
            <a:ln w="28575" cap="rnd">
              <a:solidFill>
                <a:schemeClr val="accent2"/>
              </a:solidFill>
              <a:round/>
            </a:ln>
            <a:effectLst/>
          </c:spPr>
          <c:marker>
            <c:symbol val="none"/>
          </c:marker>
          <c:val>
            <c:numRef>
              <c:f>'Table 15c'!$E$5:$E$10</c:f>
              <c:numCache>
                <c:formatCode>0.0%</c:formatCode>
                <c:ptCount val="6"/>
                <c:pt idx="0">
                  <c:v>0.75</c:v>
                </c:pt>
                <c:pt idx="1">
                  <c:v>0.75</c:v>
                </c:pt>
                <c:pt idx="2">
                  <c:v>0.75</c:v>
                </c:pt>
                <c:pt idx="3">
                  <c:v>0.75</c:v>
                </c:pt>
                <c:pt idx="4">
                  <c:v>0.75</c:v>
                </c:pt>
                <c:pt idx="5">
                  <c:v>0.75</c:v>
                </c:pt>
              </c:numCache>
            </c:numRef>
          </c:val>
          <c:smooth val="0"/>
          <c:extLst>
            <c:ext xmlns:c16="http://schemas.microsoft.com/office/drawing/2014/chart" uri="{C3380CC4-5D6E-409C-BE32-E72D297353CC}">
              <c16:uniqueId val="{0000000B-2F6F-4C9B-9D4A-BE362E285E6A}"/>
            </c:ext>
          </c:extLst>
        </c:ser>
        <c:ser>
          <c:idx val="2"/>
          <c:order val="2"/>
          <c:tx>
            <c:v>achievable</c:v>
          </c:tx>
          <c:spPr>
            <a:ln w="28575" cap="rnd">
              <a:solidFill>
                <a:schemeClr val="accent3"/>
              </a:solidFill>
              <a:round/>
            </a:ln>
            <a:effectLst/>
          </c:spPr>
          <c:marker>
            <c:symbol val="none"/>
          </c:marker>
          <c:val>
            <c:numRef>
              <c:f>'Table 15c'!$F$5:$F$10</c:f>
              <c:numCache>
                <c:formatCode>0.0%</c:formatCode>
                <c:ptCount val="6"/>
                <c:pt idx="0">
                  <c:v>0.85</c:v>
                </c:pt>
                <c:pt idx="1">
                  <c:v>0.85</c:v>
                </c:pt>
                <c:pt idx="2">
                  <c:v>0.85</c:v>
                </c:pt>
                <c:pt idx="3">
                  <c:v>0.85</c:v>
                </c:pt>
                <c:pt idx="4">
                  <c:v>0.85</c:v>
                </c:pt>
                <c:pt idx="5">
                  <c:v>0.85</c:v>
                </c:pt>
              </c:numCache>
            </c:numRef>
          </c:val>
          <c:smooth val="0"/>
          <c:extLst>
            <c:ext xmlns:c16="http://schemas.microsoft.com/office/drawing/2014/chart" uri="{C3380CC4-5D6E-409C-BE32-E72D297353CC}">
              <c16:uniqueId val="{0000000C-2F6F-4C9B-9D4A-BE362E285E6A}"/>
            </c:ext>
          </c:extLst>
        </c:ser>
        <c:dLbls>
          <c:showLegendKey val="0"/>
          <c:showVal val="0"/>
          <c:showCatName val="0"/>
          <c:showSerName val="0"/>
          <c:showPercent val="0"/>
          <c:showBubbleSize val="0"/>
        </c:dLbls>
        <c:marker val="1"/>
        <c:smooth val="0"/>
        <c:axId val="509931144"/>
        <c:axId val="509942624"/>
      </c:lineChart>
      <c:catAx>
        <c:axId val="509931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9942624"/>
        <c:crosses val="autoZero"/>
        <c:auto val="1"/>
        <c:lblAlgn val="ctr"/>
        <c:lblOffset val="100"/>
        <c:noMultiLvlLbl val="0"/>
      </c:catAx>
      <c:valAx>
        <c:axId val="509942624"/>
        <c:scaling>
          <c:orientation val="minMax"/>
          <c:max val="1"/>
          <c:min val="0.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Uptake</a:t>
                </a:r>
                <a:r>
                  <a:rPr lang="en-GB" baseline="0"/>
                  <a:t> %</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9931144"/>
        <c:crosses val="autoZero"/>
        <c:crossBetween val="between"/>
      </c:valAx>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331684-FF30-461E-BA28-0CCB9BE76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33</Pages>
  <Words>5023</Words>
  <Characters>28633</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HSC</Company>
  <LinksUpToDate>false</LinksUpToDate>
  <CharactersWithSpaces>33589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Dornan, SarahLouise</dc:creator>
  <cp:lastModifiedBy>Gemma Reid</cp:lastModifiedBy>
  <cp:revision>3</cp:revision>
  <cp:lastPrinted>2026-04-03T13:35:00Z</cp:lastPrinted>
  <dcterms:created xsi:type="dcterms:W3CDTF">2026-04-02T13:55:00Z</dcterms:created>
  <dcterms:modified xsi:type="dcterms:W3CDTF">2026-04-03T13:37:00Z</dcterms:modified>
</cp:coreProperties>
</file>